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DC804" w14:textId="2B138A56" w:rsidR="007A3B36" w:rsidRPr="00EF3361" w:rsidRDefault="00EF3361" w:rsidP="007A3B36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b/>
          <w:bCs/>
          <w:color w:val="000000"/>
          <w:lang w:eastAsia="de-DE"/>
        </w:rPr>
      </w:pPr>
      <w:r w:rsidRPr="00EF3361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</w:p>
    <w:p w14:paraId="22A8A106" w14:textId="77777777" w:rsidR="00EF3361" w:rsidRPr="00EF3361" w:rsidRDefault="00EF3361" w:rsidP="007A3B36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b/>
          <w:color w:val="000000"/>
          <w:lang w:eastAsia="de-DE"/>
        </w:rPr>
      </w:pPr>
    </w:p>
    <w:p w14:paraId="29A4C00E" w14:textId="2E99553C" w:rsidR="007A3B36" w:rsidRPr="00EF3361" w:rsidRDefault="00EF3361" w:rsidP="00625F29">
      <w:pPr>
        <w:autoSpaceDE w:val="0"/>
        <w:autoSpaceDN w:val="0"/>
        <w:adjustRightInd w:val="0"/>
        <w:spacing w:line="360" w:lineRule="auto"/>
        <w:ind w:firstLine="720"/>
        <w:jc w:val="center"/>
        <w:rPr>
          <w:rFonts w:ascii="GHEA Grapalat" w:hAnsi="GHEA Grapalat" w:cs="AK Courier"/>
          <w:b/>
        </w:rPr>
      </w:pPr>
      <w:r w:rsidRPr="00EF3361">
        <w:rPr>
          <w:rFonts w:ascii="GHEA Grapalat" w:hAnsi="GHEA Grapalat"/>
          <w:b/>
          <w:color w:val="000000"/>
          <w:shd w:val="clear" w:color="auto" w:fill="FFFFFF"/>
        </w:rPr>
        <w:t xml:space="preserve">«ՈՐՈՏԱՆԻ ՀԻԴՐՈԷԼԵԿՏՐՈԿԱՅԱՆՆԻԵՐԻ ՀԱՄԱԼԻՐ» ՓԱԿ ԲԱԺՆԵՏԻՐԱԿԱՆ ԸՆԿԵՐՈՒԹՅՈՒՆԸ ԼՈՒԾԱՐԵԼՈՒ ՄԱՍԻՆ» ԿԱՌԱՎԱՐՈՒԹՅԱՆ ՈՐՈՇՄԱՆ ՆԱԽԱԳԾԻ </w:t>
      </w:r>
    </w:p>
    <w:p w14:paraId="558FB290" w14:textId="77777777" w:rsidR="009F78EE" w:rsidRPr="000A7F2D" w:rsidRDefault="009F78EE" w:rsidP="007A3B36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44"/>
        <w:gridCol w:w="2178"/>
      </w:tblGrid>
      <w:tr w:rsidR="009F78EE" w:rsidRPr="000A7F2D" w14:paraId="5FFDAFA5" w14:textId="77777777" w:rsidTr="00EF3361">
        <w:trPr>
          <w:tblCellSpacing w:w="0" w:type="dxa"/>
          <w:jc w:val="center"/>
        </w:trPr>
        <w:tc>
          <w:tcPr>
            <w:tcW w:w="39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FE3DE7D" w14:textId="22046C9A" w:rsidR="009F78EE" w:rsidRPr="00500B53" w:rsidRDefault="009F78EE" w:rsidP="00EF3361">
            <w:pPr>
              <w:spacing w:before="100" w:beforeAutospacing="1" w:after="100" w:afterAutospacing="1"/>
              <w:ind w:left="113" w:right="113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1. </w:t>
            </w:r>
            <w:r w:rsidR="001A0D8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Արդարադատության նախարարություն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3DB52A1" w14:textId="2C39FA0A" w:rsidR="009F78EE" w:rsidRPr="000A7F2D" w:rsidRDefault="003117D1" w:rsidP="00EF3361">
            <w:pPr>
              <w:ind w:left="113" w:right="113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23</w:t>
            </w:r>
            <w:r w:rsidR="009F78EE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.1</w:t>
            </w:r>
            <w:r w:rsidR="00527E73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</w:t>
            </w:r>
            <w:r w:rsidR="009F78EE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.2021թ.</w:t>
            </w:r>
          </w:p>
        </w:tc>
      </w:tr>
      <w:tr w:rsidR="009F78EE" w:rsidRPr="000A7F2D" w14:paraId="2A793947" w14:textId="77777777" w:rsidTr="00EF3361">
        <w:trPr>
          <w:tblCellSpacing w:w="0" w:type="dxa"/>
          <w:jc w:val="center"/>
        </w:trPr>
        <w:tc>
          <w:tcPr>
            <w:tcW w:w="39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483FE2" w14:textId="77777777" w:rsidR="009F78EE" w:rsidRPr="000A7F2D" w:rsidRDefault="009F78EE" w:rsidP="00EF3361">
            <w:pPr>
              <w:ind w:left="113" w:right="113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8C78D01" w14:textId="39C92A3C" w:rsidR="009F78EE" w:rsidRPr="000A7F2D" w:rsidRDefault="009F78EE" w:rsidP="00EF3361">
            <w:pPr>
              <w:ind w:left="113" w:right="113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3117D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//41822-2021</w:t>
            </w:r>
          </w:p>
        </w:tc>
      </w:tr>
      <w:tr w:rsidR="00EF3361" w:rsidRPr="000A7F2D" w14:paraId="3A70C585" w14:textId="77777777" w:rsidTr="00EF3361">
        <w:trPr>
          <w:trHeight w:val="372"/>
          <w:tblCellSpacing w:w="0" w:type="dxa"/>
          <w:jc w:val="center"/>
        </w:trPr>
        <w:tc>
          <w:tcPr>
            <w:tcW w:w="3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973170" w14:textId="54EF0B7D" w:rsidR="00EF3361" w:rsidRPr="00EF3361" w:rsidRDefault="00EF3361" w:rsidP="00EF3361">
            <w:pPr>
              <w:spacing w:line="312" w:lineRule="auto"/>
              <w:ind w:left="113" w:right="113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1. Նախագծի նախաբանում նշված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«67-րդ հոդվածի 1-ին մասի «գ» ենթակետը»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բառերն անհրաժեշտ է փոխարինել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«67-րդ հոդվածի 1-ին մասի 3-րդ կետը»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բառերով: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357A68" w14:textId="77777777" w:rsidR="00EF3361" w:rsidRPr="000A7F2D" w:rsidRDefault="00EF3361" w:rsidP="00EF3361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EF3361"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>Ընդունվել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է</w:t>
            </w:r>
          </w:p>
          <w:p w14:paraId="786449D1" w14:textId="0617055D" w:rsidR="00EF3361" w:rsidRPr="000A7F2D" w:rsidRDefault="00EF3361" w:rsidP="00EF3361">
            <w:pPr>
              <w:jc w:val="center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A7F2D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EF3361" w:rsidRPr="00A95289" w14:paraId="0B842CAF" w14:textId="77777777" w:rsidTr="00EF3361">
        <w:trPr>
          <w:trHeight w:val="372"/>
          <w:tblCellSpacing w:w="0" w:type="dxa"/>
          <w:jc w:val="center"/>
        </w:trPr>
        <w:tc>
          <w:tcPr>
            <w:tcW w:w="3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2CF41E" w14:textId="7601F4B1" w:rsidR="00EF3361" w:rsidRDefault="00EF3361" w:rsidP="00EF3361">
            <w:pPr>
              <w:spacing w:line="312" w:lineRule="auto"/>
              <w:ind w:left="113" w:right="113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hd w:val="clear" w:color="auto" w:fill="FFFFFF"/>
              </w:rPr>
              <w:t xml:space="preserve">2.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«Հայաստանի Հանրապետության բյուջետային համակարգի մասին» Հայաստանի Հանրապետության օրենքի 8-րդ հոդվածի 9-րդ մասի համաձայն՝</w:t>
            </w:r>
          </w:p>
          <w:p w14:paraId="4D9E26FF" w14:textId="77777777" w:rsidR="00EF3361" w:rsidRDefault="00EF3361" w:rsidP="00EF3361">
            <w:pPr>
              <w:spacing w:line="312" w:lineRule="auto"/>
              <w:ind w:left="113" w:right="113" w:firstLine="720"/>
              <w:jc w:val="both"/>
              <w:rPr>
                <w:rFonts w:ascii="GHEA Grapalat" w:hAnsi="GHEA Grapalat" w:cs="Times New Roman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Բյուջետային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միջոցների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հասցեագրվածության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նպատակայնության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սկզբունքը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նշանակում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որ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բյուջետային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միջոցներն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օրենսդրությանը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համապատասխան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հատկացվում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են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կոնկրետ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ստացողներին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`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ֆինանսավորման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հստակ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նպատակների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նշվածությամբ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  <w:p w14:paraId="474AE778" w14:textId="77777777" w:rsidR="00EF3361" w:rsidRDefault="00EF3361" w:rsidP="00EF3361">
            <w:pPr>
              <w:spacing w:line="312" w:lineRule="auto"/>
              <w:ind w:left="113" w:right="113" w:firstLine="720"/>
              <w:jc w:val="both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Բյուջետային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միջոցների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հատկացման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ժամանակ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օրենսդրության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շրջանակներից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դուրս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ցանկացած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գործողություն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որը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հանգեցնում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բյուջեով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նախատեսված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միջոցների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հասցեագրվածության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խախտմանը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կամ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այդ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միջոցների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ուղղմանը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բյուջեով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չնախատեսված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նպատակներին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որակվում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որպես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օրենսդրության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խախտում»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>:</w:t>
            </w:r>
          </w:p>
          <w:p w14:paraId="287A8C73" w14:textId="71652191" w:rsidR="00EF3361" w:rsidRPr="00EF3361" w:rsidRDefault="00EF3361" w:rsidP="00EF3361">
            <w:pPr>
              <w:spacing w:line="312" w:lineRule="auto"/>
              <w:ind w:left="113" w:right="113" w:firstLine="720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Ղեկավարվելով վերոգրյալ իրավանորմի դրույթներով՝ անհրաժեշտ է Նախագծի 4-րդ կետի 2-րդ ենթակետից </w:t>
            </w:r>
            <w:r w:rsidRPr="00E71A90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հանել «</w:t>
            </w:r>
            <w:r w:rsidRPr="00E71A90">
              <w:rPr>
                <w:rFonts w:ascii="GHEA Grapalat" w:eastAsia="Times New Roman" w:hAnsi="GHEA Grapalat"/>
                <w:b/>
                <w:color w:val="000000"/>
                <w:lang w:val="hy-AM"/>
              </w:rPr>
              <w:t>և հատկացնել Հայաստանի Հանրապետության պաշտպանության նախարարությանը</w:t>
            </w:r>
            <w:r w:rsidRPr="00E71A90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» բառերը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, այդ հատկացումը իրականացնելով առանձին իրավական ակտի տեսքով, որտեղ հստակ կնշվեն հատկացվող գումարի չափը և նպատակը: 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601EA4" w14:textId="158AF91B" w:rsidR="00EF3361" w:rsidRPr="003117D1" w:rsidRDefault="00EF3361" w:rsidP="00EF3361">
            <w:pPr>
              <w:jc w:val="center"/>
              <w:rPr>
                <w:rFonts w:ascii="Calibri" w:eastAsia="Arial Unicode" w:hAnsi="Calibri" w:cs="Calibri"/>
                <w:color w:val="000000"/>
                <w:lang w:val="hy-AM" w:eastAsia="de-DE"/>
              </w:rPr>
            </w:pPr>
            <w:proofErr w:type="spellStart"/>
            <w:r w:rsidRPr="00EF3361"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Arial Unicode"/>
                <w:b/>
                <w:color w:val="000000"/>
                <w:lang w:val="en-US" w:eastAsia="de-DE"/>
              </w:rPr>
              <w:t xml:space="preserve"> է</w:t>
            </w:r>
          </w:p>
        </w:tc>
      </w:tr>
    </w:tbl>
    <w:p w14:paraId="17C8CE31" w14:textId="77777777" w:rsidR="007A3B36" w:rsidRPr="003117D1" w:rsidRDefault="007A3B36" w:rsidP="009F78EE">
      <w:pPr>
        <w:shd w:val="clear" w:color="auto" w:fill="FFFFFF"/>
        <w:rPr>
          <w:rFonts w:ascii="GHEA Grapalat" w:eastAsia="Arial Unicode" w:hAnsi="GHEA Grapalat" w:cs="Arial Unicode"/>
          <w:color w:val="000000"/>
          <w:lang w:val="hy-AM" w:eastAsia="de-DE"/>
        </w:rPr>
      </w:pPr>
      <w:r w:rsidRPr="003117D1">
        <w:rPr>
          <w:rFonts w:ascii="Calibri" w:eastAsia="Arial Unicode" w:hAnsi="Calibri" w:cs="Calibri"/>
          <w:color w:val="000000"/>
          <w:lang w:val="hy-AM" w:eastAsia="de-DE"/>
        </w:rPr>
        <w:t>     </w:t>
      </w:r>
      <w:r w:rsidRPr="003117D1">
        <w:rPr>
          <w:rFonts w:ascii="GHEA Grapalat" w:eastAsia="Arial Unicode" w:hAnsi="GHEA Grapalat" w:cs="Arial Unicode"/>
          <w:color w:val="000000"/>
          <w:lang w:val="hy-AM" w:eastAsia="de-DE"/>
        </w:rPr>
        <w:t xml:space="preserve"> </w:t>
      </w:r>
      <w:r w:rsidRPr="003117D1">
        <w:rPr>
          <w:rFonts w:ascii="Calibri" w:eastAsia="Arial Unicode" w:hAnsi="Calibri" w:cs="Calibri"/>
          <w:color w:val="000000"/>
          <w:lang w:val="hy-AM" w:eastAsia="de-DE"/>
        </w:rPr>
        <w:t> 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87"/>
        <w:gridCol w:w="2635"/>
      </w:tblGrid>
      <w:tr w:rsidR="007A3B36" w:rsidRPr="000A7F2D" w14:paraId="7F8AC703" w14:textId="77777777" w:rsidTr="00EF3361">
        <w:trPr>
          <w:tblCellSpacing w:w="0" w:type="dxa"/>
          <w:jc w:val="center"/>
        </w:trPr>
        <w:tc>
          <w:tcPr>
            <w:tcW w:w="374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4A9BF19" w14:textId="3CDED44E" w:rsidR="007A3B36" w:rsidRPr="000A7F2D" w:rsidRDefault="00762D8D" w:rsidP="00EF3361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2</w:t>
            </w:r>
            <w:r w:rsidR="007A3B36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r w:rsidR="00B84496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Ֆինանսների նախարարություն</w:t>
            </w: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F14E465" w14:textId="305C6DFD" w:rsidR="007A3B36" w:rsidRPr="000A7F2D" w:rsidRDefault="00AC712A" w:rsidP="00EF3361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23</w:t>
            </w:r>
            <w:r w:rsidR="00AA0FAB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.1</w:t>
            </w:r>
            <w:r w:rsidR="00B80639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</w:t>
            </w:r>
            <w:r w:rsidR="00AA0FAB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</w:t>
            </w:r>
            <w:r w:rsidR="007A3B36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7A3B36" w:rsidRPr="000A7F2D" w14:paraId="640CA460" w14:textId="77777777" w:rsidTr="00EF3361">
        <w:trPr>
          <w:tblCellSpacing w:w="0" w:type="dxa"/>
          <w:jc w:val="center"/>
        </w:trPr>
        <w:tc>
          <w:tcPr>
            <w:tcW w:w="374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01B382" w14:textId="77777777" w:rsidR="007A3B36" w:rsidRPr="000A7F2D" w:rsidRDefault="007A3B36" w:rsidP="00EF3361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E50279D" w14:textId="2143BF72" w:rsidR="007A3B36" w:rsidRPr="000A7F2D" w:rsidRDefault="007A3B36" w:rsidP="00EF3361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AC712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01/11-1/21188-2021</w:t>
            </w:r>
          </w:p>
        </w:tc>
      </w:tr>
      <w:tr w:rsidR="00EF3361" w:rsidRPr="00406D40" w14:paraId="44E55AA4" w14:textId="77777777" w:rsidTr="00EF3361">
        <w:trPr>
          <w:tblCellSpacing w:w="0" w:type="dxa"/>
          <w:jc w:val="center"/>
        </w:trPr>
        <w:tc>
          <w:tcPr>
            <w:tcW w:w="3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F3AB61" w14:textId="77777777" w:rsidR="00EF3361" w:rsidRDefault="00EF3361" w:rsidP="00AC712A">
            <w:pPr>
              <w:shd w:val="clear" w:color="auto" w:fill="FFFFFF"/>
              <w:spacing w:line="276" w:lineRule="auto"/>
              <w:ind w:left="155" w:right="170" w:firstLine="361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Նախագծով նախատեսվում է լուծարել «Որոտանի հիդրոէլեկտոկայանների համալիր» փակ բաժնետիրական ընկերությունը, ինչի կապակցությամբ առաջարկվում է սահմանել, որ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>«Որոտանի ՀԷԿՀ»  փակ բաժնետիրական ընկերության լուծարումից հետո առկա ֆինանսական միջոցներն ուղղվելու են Հայաստանի Հանրապետության պահուստային ֆոնդ և հատկացվելու են Հայաստանի Հանրապետության պաշտպանության նախարարությանը:</w:t>
            </w:r>
          </w:p>
          <w:p w14:paraId="540AD7E8" w14:textId="506B15EB" w:rsidR="00EF3361" w:rsidRPr="00920525" w:rsidRDefault="00EF3361" w:rsidP="00920525">
            <w:pPr>
              <w:shd w:val="clear" w:color="auto" w:fill="FFFFFF"/>
              <w:spacing w:line="276" w:lineRule="auto"/>
              <w:ind w:left="155" w:right="170" w:firstLine="606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«ՀՀ բյուջետային համակարգի մասին» օրենքի 19-րդ հոդվածի 1-ին կետի համաձայն՝ պետական բյուջեում նախատեսվում է կառավարության պահուստային ֆոնդ, որը տվյալ տարվա պետական բյուջեում նախատեսված ելքերի լրացուցիչ ֆինանսավորման, պետական բյուջեում չկանխատեսված ելքերի ֆինանսավորման աղբյուրն է: Հետևաբար, առաջարկում ենք Նախագծի 4-րդ կետի 2</w:t>
            </w:r>
            <w:r w:rsidRPr="00E71A90">
              <w:rPr>
                <w:rFonts w:ascii="GHEA Grapalat" w:hAnsi="GHEA Grapalat"/>
                <w:color w:val="000000"/>
                <w:lang w:val="hy-AM"/>
              </w:rPr>
              <w:t>-ր</w:t>
            </w:r>
            <w:r w:rsidRPr="00675C74">
              <w:rPr>
                <w:rFonts w:ascii="GHEA Grapalat" w:hAnsi="GHEA Grapalat"/>
                <w:color w:val="000000"/>
                <w:lang w:val="hy-AM"/>
              </w:rPr>
              <w:t>դ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ենթակետում «</w:t>
            </w:r>
            <w:r w:rsidRPr="00675C74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Հայաստանի Հանրապետության պահուստային ֆոնդ և հատկացնել Հայաստանի Հանրապետության պաշտպանության նախարարությանը</w:t>
            </w:r>
            <w:r w:rsidRPr="00675C74">
              <w:rPr>
                <w:rFonts w:ascii="GHEA Grapalat" w:hAnsi="GHEA Grapalat"/>
                <w:b/>
                <w:color w:val="000000"/>
                <w:lang w:val="hy-AM"/>
              </w:rPr>
              <w:t>» բառերը փոխարինել «</w:t>
            </w:r>
            <w:r w:rsidRPr="00675C74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Հայաստանի Հանրապետության կառավարության պահուստային ֆոնդ» բառերով</w:t>
            </w:r>
            <w:r w:rsidRPr="00675C74">
              <w:rPr>
                <w:rFonts w:ascii="GHEA Grapalat" w:hAnsi="GHEA Grapalat"/>
                <w:b/>
                <w:color w:val="000000"/>
                <w:lang w:val="hy-AM"/>
              </w:rPr>
              <w:t>:</w:t>
            </w: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5A3D0F" w14:textId="24B03B72" w:rsidR="00EF3361" w:rsidRPr="00430193" w:rsidRDefault="00EF3361" w:rsidP="00AC712A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proofErr w:type="spellStart"/>
            <w:r w:rsidRPr="00430193"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lastRenderedPageBreak/>
              <w:t>Ընդունվել</w:t>
            </w:r>
            <w:proofErr w:type="spellEnd"/>
            <w:r w:rsidRPr="00430193"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 xml:space="preserve"> է</w:t>
            </w:r>
          </w:p>
        </w:tc>
      </w:tr>
      <w:tr w:rsidR="00FB5D36" w:rsidRPr="000A7F2D" w14:paraId="50DA7783" w14:textId="77777777" w:rsidTr="00EF3361">
        <w:trPr>
          <w:tblCellSpacing w:w="0" w:type="dxa"/>
          <w:jc w:val="center"/>
        </w:trPr>
        <w:tc>
          <w:tcPr>
            <w:tcW w:w="374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A7D82A8" w14:textId="048F5973" w:rsidR="00FB5D36" w:rsidRPr="003117D1" w:rsidRDefault="00FB5D36" w:rsidP="00E9143A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 w:rsidRPr="000A7F2D">
              <w:rPr>
                <w:rFonts w:ascii="Calibri" w:eastAsia="Arial Unicode" w:hAnsi="Calibri" w:cs="Calibri"/>
                <w:b/>
                <w:color w:val="000000"/>
                <w:lang w:val="hy-AM" w:eastAsia="de-DE"/>
              </w:rPr>
              <w:lastRenderedPageBreak/>
              <w:t> </w:t>
            </w:r>
            <w:r w:rsidR="00B84496" w:rsidRPr="003117D1">
              <w:rPr>
                <w:rFonts w:ascii="Calibri" w:eastAsia="Arial Unicode" w:hAnsi="Calibri" w:cs="Calibri"/>
                <w:b/>
                <w:color w:val="000000"/>
                <w:lang w:val="hy-AM" w:eastAsia="de-DE"/>
              </w:rPr>
              <w:t>3</w:t>
            </w:r>
            <w:r w:rsidRPr="003117D1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t xml:space="preserve">. </w:t>
            </w:r>
            <w:r w:rsidR="001A0D8E" w:rsidRPr="003117D1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t>Տարածքային կառավարման և ենթակառուցվածքների նախարարություն</w:t>
            </w: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C0A43DF" w14:textId="01C28A9C" w:rsidR="00FB5D36" w:rsidRPr="000A7F2D" w:rsidRDefault="00A220C8" w:rsidP="00E9143A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</w:t>
            </w:r>
            <w:r w:rsidR="00FB5D36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.1</w:t>
            </w:r>
            <w:r w:rsidR="00FB5D36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</w:t>
            </w:r>
            <w:r w:rsidR="00FB5D36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.2021թ.</w:t>
            </w:r>
          </w:p>
        </w:tc>
      </w:tr>
      <w:tr w:rsidR="00FB5D36" w:rsidRPr="000A7F2D" w14:paraId="214EA485" w14:textId="77777777" w:rsidTr="00EF3361">
        <w:trPr>
          <w:tblCellSpacing w:w="0" w:type="dxa"/>
          <w:jc w:val="center"/>
        </w:trPr>
        <w:tc>
          <w:tcPr>
            <w:tcW w:w="374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27AA97" w14:textId="77777777" w:rsidR="00FB5D36" w:rsidRPr="000A7F2D" w:rsidRDefault="00FB5D36" w:rsidP="00E9143A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4C84011" w14:textId="68EE2A85" w:rsidR="00FB5D36" w:rsidRPr="000A7F2D" w:rsidRDefault="00FB5D36" w:rsidP="00E9143A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</w:t>
            </w:r>
            <w:r w:rsidR="00B642E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r w:rsidR="00A220C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ԳՍ</w:t>
            </w:r>
            <w:r w:rsidR="00B642E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</w:t>
            </w:r>
            <w:r w:rsidR="00A220C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/32942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-2021</w:t>
            </w:r>
          </w:p>
        </w:tc>
      </w:tr>
      <w:tr w:rsidR="00EF3361" w:rsidRPr="001A0D8E" w14:paraId="7B4829E0" w14:textId="77777777" w:rsidTr="00EF3361">
        <w:trPr>
          <w:tblCellSpacing w:w="0" w:type="dxa"/>
          <w:jc w:val="center"/>
        </w:trPr>
        <w:tc>
          <w:tcPr>
            <w:tcW w:w="3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D11417" w14:textId="0F03BC44" w:rsidR="00EF3361" w:rsidRDefault="00EF3361" w:rsidP="00EF3361">
            <w:pPr>
              <w:tabs>
                <w:tab w:val="left" w:pos="426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նախաբանում` «Բաժնետիրական ընկերությունների մասին» բառերից հետո լրացնել «Հայաստանի Հանրապետության» բառերը, իսկ «գ» տառը փոխարինել «3-րդ» թվով։ </w:t>
            </w: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FA1D70" w14:textId="36F7B8DE" w:rsidR="00EF3361" w:rsidRPr="00E5337B" w:rsidRDefault="00EF3361" w:rsidP="00E9143A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</w:pPr>
            <w:proofErr w:type="spellStart"/>
            <w:r w:rsidRPr="00675C74"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>Ընդունվել</w:t>
            </w:r>
            <w:proofErr w:type="spellEnd"/>
            <w:r w:rsidRPr="00675C74"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 xml:space="preserve"> է</w:t>
            </w:r>
          </w:p>
        </w:tc>
      </w:tr>
      <w:tr w:rsidR="00EF3361" w:rsidRPr="001A0D8E" w14:paraId="2CF25BB0" w14:textId="77777777" w:rsidTr="00EF3361">
        <w:trPr>
          <w:tblCellSpacing w:w="0" w:type="dxa"/>
          <w:jc w:val="center"/>
        </w:trPr>
        <w:tc>
          <w:tcPr>
            <w:tcW w:w="3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FC2922" w14:textId="43055EB2" w:rsidR="00EF3361" w:rsidRDefault="00EF3361" w:rsidP="001A0D8E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1-ին կետում՝ «ընկերությունը» բառից հետո լրացնել </w:t>
            </w:r>
            <w:bookmarkStart w:id="0" w:name="_Hlk91229756"/>
            <w:r>
              <w:rPr>
                <w:rFonts w:ascii="GHEA Grapalat" w:hAnsi="GHEA Grapalat"/>
                <w:lang w:val="hy-AM"/>
              </w:rPr>
              <w:t xml:space="preserve">«(այսուհետ՝ Ընկերություն)» </w:t>
            </w:r>
            <w:bookmarkEnd w:id="0"/>
            <w:r>
              <w:rPr>
                <w:rFonts w:ascii="GHEA Grapalat" w:hAnsi="GHEA Grapalat"/>
                <w:lang w:val="hy-AM"/>
              </w:rPr>
              <w:t>բառերը և մյուս կետերում կատարել սույն առաջարկությունից բխող փոփոխություն։</w:t>
            </w: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FCB681" w14:textId="20D9029E" w:rsidR="00EF3361" w:rsidRPr="00E5337B" w:rsidRDefault="00EF3361" w:rsidP="00E9143A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</w:pPr>
            <w:proofErr w:type="spellStart"/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 xml:space="preserve"> է</w:t>
            </w:r>
          </w:p>
        </w:tc>
      </w:tr>
      <w:tr w:rsidR="00EF3361" w:rsidRPr="001A0D8E" w14:paraId="21BB1CCB" w14:textId="77777777" w:rsidTr="00EF3361">
        <w:trPr>
          <w:tblCellSpacing w:w="0" w:type="dxa"/>
          <w:jc w:val="center"/>
        </w:trPr>
        <w:tc>
          <w:tcPr>
            <w:tcW w:w="3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299B73" w14:textId="2AA3479B" w:rsidR="00EF3361" w:rsidRDefault="00EF3361" w:rsidP="00EF3361">
            <w:pPr>
              <w:tabs>
                <w:tab w:val="left" w:pos="426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կառավարության 1999 թվականի թիվ 752 որոշմամբ հաստատված «Պետական մասնակցությամբ առևտրային կազմակերպությունների (բացառությամբ Հայաստանի Հանրապետության քաղաքացիական օրենսգրքով սահմանված կազմակերպական-իրավական ձևեր չունեցող առևտրային կազմակերպությունների) լուծարման» կարգի (այսուհետ՝ Կարգ) 2-րդ կետի համաձայն՝ Նախագծի 2-րդ կետի 1-ին մասում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ավելացնել նաև </w:t>
            </w:r>
            <w:bookmarkStart w:id="1" w:name="_Hlk91229902"/>
            <w:r>
              <w:rPr>
                <w:rFonts w:ascii="GHEA Grapalat" w:hAnsi="GHEA Grapalat"/>
                <w:lang w:val="hy-AM"/>
              </w:rPr>
              <w:t>ՀՀ Սյունիքի մարզպետարանի ներկայացուցիչ (մեկ անդամ)</w:t>
            </w:r>
            <w:bookmarkEnd w:id="1"/>
            <w:r>
              <w:rPr>
                <w:rFonts w:ascii="GHEA Grapalat" w:hAnsi="GHEA Grapalat"/>
                <w:lang w:val="hy-AM"/>
              </w:rPr>
              <w:t xml:space="preserve">. </w:t>
            </w: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88E4B7" w14:textId="5A4BEEE4" w:rsidR="00EF3361" w:rsidRPr="00E5337B" w:rsidRDefault="00EF3361" w:rsidP="00E9143A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</w:pPr>
            <w:proofErr w:type="spellStart"/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lastRenderedPageBreak/>
              <w:t>Ընդունվել</w:t>
            </w:r>
            <w:proofErr w:type="spellEnd"/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 xml:space="preserve"> է</w:t>
            </w:r>
          </w:p>
        </w:tc>
      </w:tr>
      <w:tr w:rsidR="00EF3361" w:rsidRPr="00A95289" w14:paraId="5370CE77" w14:textId="77777777" w:rsidTr="00EF3361">
        <w:trPr>
          <w:tblCellSpacing w:w="0" w:type="dxa"/>
          <w:jc w:val="center"/>
        </w:trPr>
        <w:tc>
          <w:tcPr>
            <w:tcW w:w="3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C64420" w14:textId="77777777" w:rsidR="00EF3361" w:rsidRDefault="00EF3361" w:rsidP="00A220C8">
            <w:pPr>
              <w:tabs>
                <w:tab w:val="left" w:pos="426"/>
              </w:tabs>
              <w:spacing w:line="360" w:lineRule="auto"/>
              <w:ind w:left="15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- Նախագծի 2-րդ կետի 2-րդ ենթակետը դարձնել 3-րդ կետ և նույն Կարգի 11-րդ կետի համաձայն շարադրել հետևյալ կերպ՝ </w:t>
            </w:r>
          </w:p>
          <w:p w14:paraId="333049A8" w14:textId="77777777" w:rsidR="00EF3361" w:rsidRDefault="00EF3361" w:rsidP="00A220C8">
            <w:pPr>
              <w:tabs>
                <w:tab w:val="left" w:pos="426"/>
              </w:tabs>
              <w:spacing w:line="360" w:lineRule="auto"/>
              <w:ind w:left="-28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ab/>
              <w:t xml:space="preserve">ՀՀ պաշտպանության նախարարին՝ </w:t>
            </w:r>
          </w:p>
          <w:p w14:paraId="5E867730" w14:textId="77777777" w:rsidR="00EF3361" w:rsidRDefault="00EF3361" w:rsidP="00A220C8">
            <w:pPr>
              <w:tabs>
                <w:tab w:val="left" w:pos="426"/>
              </w:tabs>
              <w:spacing w:line="360" w:lineRule="auto"/>
              <w:ind w:left="15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ab/>
              <w:t>լուծարման հանձնաժողովի ստեղծման պահից հետո մեկամսյա ժամկետում ապահովել կազմակերպության համապատասխան փաստաթղթերի և գույքի՝ ներառյալ դրամական միջոցները, արժեթղթերը և գույքային իրավունքները, հանձնումը լուծարման հանձնաժողովին։</w:t>
            </w:r>
          </w:p>
          <w:p w14:paraId="6FA78CD1" w14:textId="4D70ACC2" w:rsidR="00EF3361" w:rsidRDefault="00EF3361" w:rsidP="00EF3361">
            <w:pPr>
              <w:tabs>
                <w:tab w:val="left" w:pos="426"/>
              </w:tabs>
              <w:spacing w:line="360" w:lineRule="auto"/>
              <w:ind w:left="-3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ab/>
              <w:t>Այլ դիտողություններ և առաջարկություններ չունենք։</w:t>
            </w: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C1FF6D" w14:textId="1856192B" w:rsidR="00EF3361" w:rsidRPr="00E5337B" w:rsidRDefault="00EF3361" w:rsidP="00E9143A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</w:pPr>
            <w:proofErr w:type="spellStart"/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 xml:space="preserve"> է</w:t>
            </w:r>
          </w:p>
        </w:tc>
      </w:tr>
      <w:tr w:rsidR="00B84496" w:rsidRPr="000A7F2D" w14:paraId="236A019E" w14:textId="77777777" w:rsidTr="00EF3361">
        <w:trPr>
          <w:tblCellSpacing w:w="0" w:type="dxa"/>
          <w:jc w:val="center"/>
        </w:trPr>
        <w:tc>
          <w:tcPr>
            <w:tcW w:w="374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E59CEF" w14:textId="6DEDE17A" w:rsidR="00B84496" w:rsidRPr="000A7F2D" w:rsidRDefault="00B84496" w:rsidP="00247C6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Calibri" w:eastAsia="Arial Unicode" w:hAnsi="Calibri" w:cs="Calibri"/>
                <w:b/>
                <w:color w:val="000000"/>
                <w:lang w:val="hy-AM" w:eastAsia="de-DE"/>
              </w:rPr>
              <w:t> </w:t>
            </w:r>
            <w:r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4</w:t>
            </w:r>
            <w:r w:rsidR="00500B53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 xml:space="preserve">. </w:t>
            </w:r>
            <w:r w:rsidR="001A0D8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Պետական եկամուտների կոմիտե</w:t>
            </w: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C248A6" w14:textId="25AD5A2E" w:rsidR="00B84496" w:rsidRPr="000A7F2D" w:rsidRDefault="001A0D8E" w:rsidP="00247C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</w:t>
            </w:r>
            <w:r w:rsidR="00B84496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.1</w:t>
            </w:r>
            <w:r w:rsidR="00B84496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</w:t>
            </w:r>
            <w:r w:rsidR="00B84496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.2021թ.</w:t>
            </w:r>
          </w:p>
        </w:tc>
      </w:tr>
      <w:tr w:rsidR="00B84496" w:rsidRPr="000A7F2D" w14:paraId="499E237C" w14:textId="77777777" w:rsidTr="00EF3361">
        <w:trPr>
          <w:tblCellSpacing w:w="0" w:type="dxa"/>
          <w:jc w:val="center"/>
        </w:trPr>
        <w:tc>
          <w:tcPr>
            <w:tcW w:w="374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CCC0CC" w14:textId="77777777" w:rsidR="00B84496" w:rsidRPr="000A7F2D" w:rsidRDefault="00B84496" w:rsidP="00247C6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0D2701" w14:textId="5E82C5CE" w:rsidR="00B84496" w:rsidRPr="000A7F2D" w:rsidRDefault="00B84496" w:rsidP="00247C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1A0D8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</w:t>
            </w:r>
            <w:r w:rsidR="0090399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</w:t>
            </w:r>
            <w:r w:rsidR="001A0D8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3-4</w:t>
            </w:r>
            <w:r w:rsidR="0090399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</w:t>
            </w:r>
            <w:r w:rsidR="001A0D8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81462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-2021</w:t>
            </w:r>
          </w:p>
        </w:tc>
      </w:tr>
      <w:tr w:rsidR="00EF3361" w:rsidRPr="005F033C" w14:paraId="1CB738C9" w14:textId="77777777" w:rsidTr="00EF3361">
        <w:trPr>
          <w:tblCellSpacing w:w="0" w:type="dxa"/>
          <w:jc w:val="center"/>
        </w:trPr>
        <w:tc>
          <w:tcPr>
            <w:tcW w:w="3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C428E2" w14:textId="77777777" w:rsidR="00EF3361" w:rsidRPr="00B80639" w:rsidRDefault="00EF3361" w:rsidP="00247C62">
            <w:pPr>
              <w:pStyle w:val="NormalWeb"/>
              <w:spacing w:before="0" w:beforeAutospacing="0" w:after="0" w:afterAutospacing="0" w:line="360" w:lineRule="auto"/>
              <w:ind w:left="65" w:firstLine="295"/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  <w:bookmarkStart w:id="2" w:name="_GoBack"/>
            <w:bookmarkEnd w:id="2"/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2C6EBC" w14:textId="5B8B328C" w:rsidR="00EF3361" w:rsidRPr="00B80639" w:rsidRDefault="00EF3361" w:rsidP="00247C62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</w:pPr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>Ը</w:t>
            </w:r>
            <w:r w:rsidRPr="00527E73"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  <w:t>նդունվել</w:t>
            </w:r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 xml:space="preserve"> է</w:t>
            </w:r>
          </w:p>
          <w:p w14:paraId="13A0D926" w14:textId="77777777" w:rsidR="00EF3361" w:rsidRPr="00527E73" w:rsidRDefault="00EF3361" w:rsidP="00247C62">
            <w:pPr>
              <w:jc w:val="center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</w:tr>
    </w:tbl>
    <w:p w14:paraId="0DDC9437" w14:textId="77777777" w:rsidR="00B677D4" w:rsidRPr="00C46607" w:rsidRDefault="00B677D4">
      <w:pPr>
        <w:rPr>
          <w:rFonts w:ascii="GHEA Grapalat" w:hAnsi="GHEA Grapalat"/>
          <w:lang w:val="hy-AM"/>
        </w:rPr>
      </w:pPr>
    </w:p>
    <w:sectPr w:rsidR="00B677D4" w:rsidRPr="00C46607" w:rsidSect="00EF3361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CB2D7F"/>
    <w:multiLevelType w:val="hybridMultilevel"/>
    <w:tmpl w:val="BE1A823E"/>
    <w:lvl w:ilvl="0" w:tplc="A4C241C0">
      <w:start w:val="1"/>
      <w:numFmt w:val="decimal"/>
      <w:lvlText w:val="%1.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97"/>
    <w:rsid w:val="00087A6E"/>
    <w:rsid w:val="000A7BBF"/>
    <w:rsid w:val="000A7F2D"/>
    <w:rsid w:val="000D793A"/>
    <w:rsid w:val="001A0D8E"/>
    <w:rsid w:val="002A7F3C"/>
    <w:rsid w:val="002D3397"/>
    <w:rsid w:val="003117D1"/>
    <w:rsid w:val="00384DEB"/>
    <w:rsid w:val="003903AF"/>
    <w:rsid w:val="00406D40"/>
    <w:rsid w:val="00430193"/>
    <w:rsid w:val="004922FF"/>
    <w:rsid w:val="004E21BE"/>
    <w:rsid w:val="00500B53"/>
    <w:rsid w:val="00527E73"/>
    <w:rsid w:val="00530063"/>
    <w:rsid w:val="00587BC7"/>
    <w:rsid w:val="005F033C"/>
    <w:rsid w:val="0060272C"/>
    <w:rsid w:val="00625F29"/>
    <w:rsid w:val="00671BE9"/>
    <w:rsid w:val="00675C74"/>
    <w:rsid w:val="00716487"/>
    <w:rsid w:val="00762D8D"/>
    <w:rsid w:val="007A3B36"/>
    <w:rsid w:val="008C1792"/>
    <w:rsid w:val="008E3D88"/>
    <w:rsid w:val="0090399E"/>
    <w:rsid w:val="00920525"/>
    <w:rsid w:val="00933016"/>
    <w:rsid w:val="00997BAA"/>
    <w:rsid w:val="009F78EE"/>
    <w:rsid w:val="00A220C8"/>
    <w:rsid w:val="00A95289"/>
    <w:rsid w:val="00AA0FAB"/>
    <w:rsid w:val="00AC712A"/>
    <w:rsid w:val="00B02954"/>
    <w:rsid w:val="00B642EA"/>
    <w:rsid w:val="00B677D4"/>
    <w:rsid w:val="00B703E1"/>
    <w:rsid w:val="00B80639"/>
    <w:rsid w:val="00B81518"/>
    <w:rsid w:val="00B84496"/>
    <w:rsid w:val="00B854A8"/>
    <w:rsid w:val="00BC1354"/>
    <w:rsid w:val="00BC4028"/>
    <w:rsid w:val="00C46607"/>
    <w:rsid w:val="00D11D36"/>
    <w:rsid w:val="00D2729D"/>
    <w:rsid w:val="00DE7BC3"/>
    <w:rsid w:val="00E00A75"/>
    <w:rsid w:val="00E15DFF"/>
    <w:rsid w:val="00E22865"/>
    <w:rsid w:val="00E5337B"/>
    <w:rsid w:val="00E71A90"/>
    <w:rsid w:val="00EF3361"/>
    <w:rsid w:val="00FB3CFA"/>
    <w:rsid w:val="00FB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8B55D"/>
  <w15:chartTrackingRefBased/>
  <w15:docId w15:val="{BE60E1C6-F670-4D27-AD71-753C81036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B36"/>
    <w:pPr>
      <w:spacing w:after="0" w:line="240" w:lineRule="auto"/>
    </w:pPr>
    <w:rPr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792"/>
    <w:pPr>
      <w:spacing w:after="200" w:line="276" w:lineRule="auto"/>
      <w:ind w:left="720"/>
      <w:contextualSpacing/>
    </w:pPr>
    <w:rPr>
      <w:sz w:val="22"/>
      <w:szCs w:val="22"/>
      <w:lang w:val="en-US"/>
    </w:rPr>
  </w:style>
  <w:style w:type="character" w:customStyle="1" w:styleId="NoSpacingChar">
    <w:name w:val="No Spacing Char"/>
    <w:link w:val="NoSpacing"/>
    <w:locked/>
    <w:rsid w:val="000A7BBF"/>
    <w:rPr>
      <w:rFonts w:ascii="Calibri" w:eastAsia="Calibri" w:hAnsi="Calibri" w:cs="Times New Roman"/>
    </w:rPr>
  </w:style>
  <w:style w:type="paragraph" w:styleId="NoSpacing">
    <w:name w:val="No Spacing"/>
    <w:link w:val="NoSpacingChar"/>
    <w:qFormat/>
    <w:rsid w:val="000A7BBF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semiHidden/>
    <w:unhideWhenUsed/>
    <w:rsid w:val="00384DEB"/>
    <w:pPr>
      <w:suppressAutoHyphens/>
      <w:spacing w:after="140" w:line="276" w:lineRule="auto"/>
    </w:pPr>
    <w:rPr>
      <w:rFonts w:ascii="Calibri" w:eastAsia="Calibri" w:hAnsi="Calibri"/>
      <w:color w:val="00000A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384DEB"/>
    <w:rPr>
      <w:rFonts w:ascii="Calibri" w:eastAsia="Calibri" w:hAnsi="Calibri"/>
      <w:color w:val="00000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762D8D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762D8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/>
  <dc:description/>
  <cp:lastModifiedBy>Ashot Pirumyan</cp:lastModifiedBy>
  <cp:revision>57</cp:revision>
  <dcterms:created xsi:type="dcterms:W3CDTF">2021-10-13T12:54:00Z</dcterms:created>
  <dcterms:modified xsi:type="dcterms:W3CDTF">2021-12-28T12:12:00Z</dcterms:modified>
</cp:coreProperties>
</file>