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76D" w:rsidRDefault="0001776D" w:rsidP="0001776D">
      <w:pPr>
        <w:spacing w:after="0" w:line="360" w:lineRule="auto"/>
        <w:ind w:left="426"/>
        <w:jc w:val="right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01776D" w:rsidRPr="005F6906" w:rsidRDefault="0001776D" w:rsidP="0001776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5F6906">
        <w:rPr>
          <w:rFonts w:ascii="GHEA Grapalat" w:hAnsi="GHEA Grapalat"/>
          <w:b/>
          <w:lang w:val="hy-AM"/>
        </w:rPr>
        <w:t>ՀԻՄՆԱՎՈՐՈՒՄ</w:t>
      </w:r>
    </w:p>
    <w:p w:rsidR="0001776D" w:rsidRPr="005F6906" w:rsidRDefault="0001776D" w:rsidP="0001776D">
      <w:pPr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bookmarkStart w:id="0" w:name="_Hlk82187396"/>
      <w:r w:rsidRPr="005F6906">
        <w:rPr>
          <w:rFonts w:ascii="GHEA Grapalat" w:eastAsia="Times New Roman" w:hAnsi="GHEA Grapalat"/>
          <w:b/>
          <w:sz w:val="24"/>
          <w:szCs w:val="24"/>
          <w:lang w:val="hy-AM"/>
        </w:rPr>
        <w:t>«</w:t>
      </w:r>
      <w:r w:rsidRPr="008B3E5A">
        <w:rPr>
          <w:rFonts w:ascii="GHEA Grapalat" w:eastAsia="Times New Roman" w:hAnsi="GHEA Grapalat"/>
          <w:b/>
          <w:sz w:val="24"/>
          <w:szCs w:val="24"/>
          <w:lang w:val="hy-AM"/>
        </w:rPr>
        <w:t>ՀԱՅԱՍՏԱՆԻ ՀԱՆՐԱՊԵՏՈՒԹՅԱՆ ԿԱՌԱՎԱՐՈՒԹՅԱՆ ՈՉ ՊԱՐԵՆԱՅԻՆ ԱՐՏԱԴՐԱՆՔԻ ՏԵԽՆԻԿԱԿԱՆ ԿԱՆՈՆԱԿԱՐԳՄԱՆ ՈԼՈՐՏԻ ՄԻ ՇԱՐՔ ԻՐԱՎԱԿԱՆ ԱԿՏԵՐ ՈՒԺԸ ԿՈՐՑՐԱԾ ՃԱՆԱՉԵԼՈՒ ՄԱՍԻՆ</w:t>
      </w:r>
      <w:r w:rsidRPr="005F690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» </w:t>
      </w:r>
      <w:bookmarkEnd w:id="0"/>
      <w:r w:rsidRPr="005F690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5F6906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ԸՆԴՈՒՆՄԱՆ ԱՆՀՐԱԺԵՇՏՈՒԹՅԱՆ ՎԵՐԱԲԵՐՅԱԼ</w:t>
      </w:r>
    </w:p>
    <w:p w:rsidR="0001776D" w:rsidRPr="005F6906" w:rsidRDefault="0001776D" w:rsidP="0001776D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center"/>
        <w:rPr>
          <w:rFonts w:ascii="GHEA Grapalat" w:hAnsi="GHEA Grapalat" w:cs="Arial Unicode"/>
          <w:b/>
          <w:color w:val="000000"/>
          <w:sz w:val="24"/>
          <w:szCs w:val="24"/>
          <w:lang w:val="hy-AM"/>
        </w:rPr>
      </w:pPr>
    </w:p>
    <w:p w:rsidR="0001776D" w:rsidRPr="005F6906" w:rsidRDefault="0001776D" w:rsidP="0001776D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</w:pPr>
    </w:p>
    <w:p w:rsidR="0001776D" w:rsidRPr="005F6906" w:rsidRDefault="0001776D" w:rsidP="0001776D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rPr>
          <w:rFonts w:ascii="GHEA Grapalat" w:hAnsi="GHEA Grapalat"/>
          <w:b/>
          <w:sz w:val="24"/>
          <w:szCs w:val="24"/>
          <w:lang w:val="hy-AM"/>
        </w:rPr>
      </w:pPr>
      <w:r w:rsidRPr="005F6906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01776D" w:rsidRPr="005F6906" w:rsidRDefault="0001776D" w:rsidP="0001776D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F690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«</w:t>
      </w:r>
      <w:r w:rsidRPr="00FC4F0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Հայաստանի Հանրապետության կառավարության ոչ պարենային արտադրանքի տեխնիկական կանոնակարգման ոլորտի մի շարք իրավական ակտեր ուժը կորցրած ճանաչելու մասին</w:t>
      </w:r>
      <w:r w:rsidRPr="005F690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» </w:t>
      </w:r>
      <w:r w:rsidRPr="005F6906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ընդունումը պայմանավորված է </w:t>
      </w:r>
      <w:r w:rsidRPr="005F6906">
        <w:rPr>
          <w:rFonts w:ascii="GHEA Grapalat" w:eastAsia="Times New Roman" w:hAnsi="GHEA Grapalat"/>
          <w:bCs/>
          <w:sz w:val="24"/>
          <w:szCs w:val="24"/>
          <w:lang w:val="hy-AM"/>
        </w:rPr>
        <w:t>«Նորմատիվ իրավական ակտերի</w:t>
      </w:r>
      <w:r w:rsidRPr="005F6906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մասին» Հայաստանի Հանրապետության օրենքի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37-րդ հոդվածի 1-ին մասի </w:t>
      </w:r>
      <w:r w:rsidRPr="005F6906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պահանջ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5F6906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ի կատարմամբ:</w:t>
      </w:r>
    </w:p>
    <w:p w:rsidR="0001776D" w:rsidRPr="005F6906" w:rsidRDefault="0001776D" w:rsidP="0001776D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5F6906">
        <w:rPr>
          <w:rFonts w:ascii="GHEA Grapalat" w:eastAsia="Times New Roman" w:hAnsi="GHEA Grapalat"/>
          <w:b/>
          <w:sz w:val="24"/>
          <w:szCs w:val="24"/>
          <w:lang w:val="hy-AM"/>
        </w:rPr>
        <w:t>Ընթացիկ իրավիճակը</w:t>
      </w:r>
    </w:p>
    <w:p w:rsidR="0001776D" w:rsidRDefault="0001776D" w:rsidP="0001776D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6435CE">
        <w:rPr>
          <w:rFonts w:ascii="GHEA Grapalat" w:eastAsia="Times New Roman" w:hAnsi="GHEA Grapalat"/>
          <w:bCs/>
          <w:sz w:val="24"/>
          <w:szCs w:val="24"/>
          <w:lang w:val="hy-AM"/>
        </w:rPr>
        <w:t>«</w:t>
      </w:r>
      <w:proofErr w:type="spellStart"/>
      <w:r w:rsidRPr="006435CE">
        <w:rPr>
          <w:rFonts w:ascii="GHEA Grapalat" w:eastAsia="Times New Roman" w:hAnsi="GHEA Grapalat"/>
          <w:bCs/>
          <w:sz w:val="24"/>
          <w:szCs w:val="24"/>
          <w:lang w:val="hy-AM"/>
        </w:rPr>
        <w:t>Եվրասիական</w:t>
      </w:r>
      <w:proofErr w:type="spellEnd"/>
      <w:r w:rsidRPr="006435C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տնտեսական միության մասին» պայմանագրի 10-րդ բաժնի 53-րդ հոդվածի 3-րդ կետի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դրույթներով սահմանված է, որ </w:t>
      </w:r>
      <w:r w:rsidRPr="006435C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Միության տեխնիկական </w:t>
      </w:r>
      <w:proofErr w:type="spellStart"/>
      <w:r w:rsidRPr="006435CE">
        <w:rPr>
          <w:rFonts w:ascii="GHEA Grapalat" w:eastAsia="Times New Roman" w:hAnsi="GHEA Grapalat"/>
          <w:bCs/>
          <w:sz w:val="24"/>
          <w:szCs w:val="24"/>
          <w:lang w:val="hy-AM"/>
        </w:rPr>
        <w:t>կանոնակարգն</w:t>
      </w:r>
      <w:proofErr w:type="spellEnd"/>
      <w:r w:rsidRPr="006435C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ուժի մեջ մտնելու օրվանից անդամ պետությունների տարածքներում արտադրանքին ներկայացվող համապատասխան պարտադիր պահանջները, որոնք սահմանված են անդամ պետությունների օրենսդրությամբ գործում են միայն անցումային դրույթներով սահմանված մասով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։ Սա նշանակում է, որ </w:t>
      </w:r>
      <w:bookmarkStart w:id="1" w:name="_Hlk88500507"/>
      <w:r>
        <w:rPr>
          <w:rFonts w:ascii="GHEA Grapalat" w:eastAsia="Times New Roman" w:hAnsi="GHEA Grapalat"/>
          <w:bCs/>
          <w:sz w:val="24"/>
          <w:szCs w:val="24"/>
          <w:lang w:val="hy-AM"/>
        </w:rPr>
        <w:t>անհրաժեշտ է</w:t>
      </w:r>
      <w:r w:rsidRPr="00A7121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ուժը կորցրած ճանաչել ազգային նորմատիվ իրավական ակտերով նույնական արտադրանքի համար </w:t>
      </w:r>
      <w:proofErr w:type="spellStart"/>
      <w:r>
        <w:rPr>
          <w:rFonts w:ascii="GHEA Grapalat" w:eastAsia="Times New Roman" w:hAnsi="GHEA Grapalat"/>
          <w:bCs/>
          <w:sz w:val="24"/>
          <w:szCs w:val="24"/>
          <w:lang w:val="hy-AM"/>
        </w:rPr>
        <w:t>սահմաված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պարտադիր պահանջները։ </w:t>
      </w:r>
    </w:p>
    <w:bookmarkEnd w:id="1"/>
    <w:p w:rsidR="0001776D" w:rsidRPr="00A52A44" w:rsidRDefault="0001776D" w:rsidP="0001776D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lastRenderedPageBreak/>
        <w:t xml:space="preserve">Սակայն, հաշվի առնելով, որ </w:t>
      </w:r>
      <w:bookmarkStart w:id="2" w:name="_Hlk91496644"/>
      <w:proofErr w:type="spellStart"/>
      <w:r w:rsidRPr="00A52A44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Եվրասիական</w:t>
      </w:r>
      <w:proofErr w:type="spellEnd"/>
      <w:r w:rsidRPr="00A52A44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տնտեսական հանձնաժողովի ընդունած ակտերը</w:t>
      </w:r>
      <w:bookmarkEnd w:id="2"/>
      <w:r w:rsidRPr="00A52A44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A52A44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2021 թվականի օգոստոսի 18-ի N 1349-Ն որոշմամբ սահմանված կարգով պետք է հրապարակվեն, ուստի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անհրաժեշտ է նախ նույն արտադրանքի նկատմամբ պարտադիր պահանջներ սահմանող ՀՀ-ում գործող </w:t>
      </w:r>
      <w:r w:rsidRPr="00A52A44">
        <w:rPr>
          <w:rFonts w:ascii="GHEA Grapalat" w:hAnsi="GHEA Grapalat" w:cs="Sylfaen"/>
          <w:sz w:val="24"/>
          <w:szCs w:val="24"/>
          <w:lang w:val="hy-AM"/>
        </w:rPr>
        <w:t>իրավական ակտեր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A52A44">
        <w:rPr>
          <w:rFonts w:ascii="GHEA Grapalat" w:hAnsi="GHEA Grapalat" w:cs="Sylfaen"/>
          <w:sz w:val="24"/>
          <w:szCs w:val="24"/>
          <w:lang w:val="hy-AM"/>
        </w:rPr>
        <w:t xml:space="preserve"> ուժը կորցրած ճանաչել</w:t>
      </w:r>
      <w:r>
        <w:rPr>
          <w:rFonts w:ascii="GHEA Grapalat" w:hAnsi="GHEA Grapalat" w:cs="Sylfaen"/>
          <w:sz w:val="24"/>
          <w:szCs w:val="24"/>
          <w:lang w:val="hy-AM"/>
        </w:rPr>
        <w:t>, որից հետո միայն</w:t>
      </w:r>
      <w:r w:rsidRPr="001272E4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դրանց </w:t>
      </w:r>
      <w:proofErr w:type="spellStart"/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համապատատասխան</w:t>
      </w:r>
      <w:proofErr w:type="spellEnd"/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A52A44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Եվրասիական</w:t>
      </w:r>
      <w:proofErr w:type="spellEnd"/>
      <w:r w:rsidRPr="00A52A44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տնտեսական հանձնաժողովի ընդունած ակտերը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հրապարել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, որպեսզի</w:t>
      </w:r>
      <w:r w:rsidRPr="00A52A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նույն</w:t>
      </w:r>
      <w:r w:rsidRPr="00A52A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արտադրանքի նկատմամբ չգործեն միաժամանակյա երկու իրավական ակտեր </w:t>
      </w:r>
      <w:r w:rsidRPr="001272E4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ազգային և ԵԱՏՄ</w:t>
      </w:r>
      <w:r w:rsidRPr="001272E4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01776D" w:rsidRPr="00A52A44" w:rsidRDefault="0001776D" w:rsidP="0001776D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52A44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  <w:t>Առաջարկվող կարգավորման նպատակը և բնույթը</w:t>
      </w:r>
    </w:p>
    <w:p w:rsidR="0001776D" w:rsidRPr="00A52A44" w:rsidRDefault="0001776D" w:rsidP="0001776D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bookmarkStart w:id="3" w:name="_Hlk78548405"/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>«</w:t>
      </w:r>
      <w:proofErr w:type="spellStart"/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>Եվրասիական</w:t>
      </w:r>
      <w:proofErr w:type="spellEnd"/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տնտեսական միության մասին» պայմանագրի </w:t>
      </w:r>
      <w:bookmarkEnd w:id="3"/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10-րդ բաժնի 53-րդ հոդվածի 3-րդ կետի, ինչպես նաև </w:t>
      </w:r>
      <w:r w:rsidRPr="00A52A44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«Նորմատիվ իրավական ակտերի մասին» ՀՀ օրենքի 37-րդ հոդվածի</w:t>
      </w:r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A52A44">
        <w:rPr>
          <w:rFonts w:ascii="GHEA Grapalat" w:eastAsia="Times New Roman" w:hAnsi="GHEA Grapalat"/>
          <w:sz w:val="24"/>
          <w:szCs w:val="24"/>
          <w:lang w:val="hy-AM"/>
        </w:rPr>
        <w:t xml:space="preserve">1-ին մասի </w:t>
      </w:r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դրույթների կատարումն է, որոնց համաձայն անհրաժեշտ է ուժը կորցրած ճանաչել ազգային այն նորմատիվ իրավական ակտերը, որոնցով նույնական արտադրանքի համար </w:t>
      </w:r>
      <w:proofErr w:type="spellStart"/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>սահմաված</w:t>
      </w:r>
      <w:proofErr w:type="spellEnd"/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են </w:t>
      </w:r>
      <w:proofErr w:type="spellStart"/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>Եվրասիական</w:t>
      </w:r>
      <w:proofErr w:type="spellEnd"/>
      <w:r w:rsidRPr="00A52A4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տնտեսական հանձնաժողովի իրավական ակտերով սահմանված պարտադիր պահանջները։ </w:t>
      </w:r>
    </w:p>
    <w:p w:rsidR="0001776D" w:rsidRPr="005F6906" w:rsidRDefault="0001776D" w:rsidP="0001776D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5F690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Նախագծերի ընդունման գործընթացում ներգրավված ինստիտուտները և անձինք</w:t>
      </w:r>
    </w:p>
    <w:p w:rsidR="0001776D" w:rsidRPr="005F6906" w:rsidRDefault="0001776D" w:rsidP="0001776D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5F690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Նախագիծը մշակվել է Հայաստանի Հանրապետության էկոնոմիկայի նախարարության կողմից:</w:t>
      </w:r>
    </w:p>
    <w:p w:rsidR="0001776D" w:rsidRPr="005F6906" w:rsidRDefault="0001776D" w:rsidP="0001776D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01776D" w:rsidRPr="005F6906" w:rsidRDefault="0001776D" w:rsidP="0001776D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both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5F690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Ակնկալվող արդյունքը</w:t>
      </w:r>
    </w:p>
    <w:p w:rsidR="0001776D" w:rsidRDefault="0001776D" w:rsidP="0001776D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F690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Տեխնիկական կանոնակարգման ոլորտ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ում առկա՝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նույնական արտադրանքի համար զուգահեռաբար գործող և ազգային և ԵԱՏՄ մակարդակներում </w:t>
      </w:r>
      <w:proofErr w:type="spellStart"/>
      <w:r>
        <w:rPr>
          <w:rFonts w:ascii="GHEA Grapalat" w:eastAsia="Times New Roman" w:hAnsi="GHEA Grapalat"/>
          <w:bCs/>
          <w:sz w:val="24"/>
          <w:szCs w:val="24"/>
          <w:lang w:val="hy-AM"/>
        </w:rPr>
        <w:t>սահմաված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տարբեր պահանջներ չեն լինի, այլ կգործեն միայն ԵԱՏՄ անդամ բոլոր պետությունների համար միասնական պարտադիր </w:t>
      </w:r>
      <w:r>
        <w:rPr>
          <w:rFonts w:ascii="GHEA Grapalat" w:eastAsia="Times New Roman" w:hAnsi="GHEA Grapalat"/>
          <w:sz w:val="24"/>
          <w:szCs w:val="24"/>
          <w:lang w:val="hy-AM"/>
        </w:rPr>
        <w:t>պահանջները, որոնք սահմանված</w:t>
      </w:r>
      <w:r w:rsidRPr="005F690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են </w:t>
      </w:r>
      <w:proofErr w:type="spellStart"/>
      <w:r w:rsidRPr="005F6906">
        <w:rPr>
          <w:rFonts w:ascii="GHEA Grapalat" w:eastAsia="Times New Roman" w:hAnsi="GHEA Grapalat"/>
          <w:sz w:val="24"/>
          <w:szCs w:val="24"/>
          <w:lang w:val="hy-AM"/>
        </w:rPr>
        <w:t>Եվրասիական</w:t>
      </w:r>
      <w:proofErr w:type="spellEnd"/>
      <w:r w:rsidRPr="005F6906">
        <w:rPr>
          <w:rFonts w:ascii="GHEA Grapalat" w:eastAsia="Times New Roman" w:hAnsi="GHEA Grapalat"/>
          <w:sz w:val="24"/>
          <w:szCs w:val="24"/>
          <w:lang w:val="hy-AM"/>
        </w:rPr>
        <w:t xml:space="preserve"> տնտեսական միության հանձնաժողովի իրավական նորմատիվ ակտեր</w:t>
      </w:r>
      <w:r>
        <w:rPr>
          <w:rFonts w:ascii="GHEA Grapalat" w:eastAsia="Times New Roman" w:hAnsi="GHEA Grapalat"/>
          <w:sz w:val="24"/>
          <w:szCs w:val="24"/>
          <w:lang w:val="hy-AM"/>
        </w:rPr>
        <w:t>ով։</w:t>
      </w:r>
    </w:p>
    <w:p w:rsidR="0001776D" w:rsidRPr="00874056" w:rsidRDefault="0001776D" w:rsidP="0001776D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4056">
        <w:rPr>
          <w:rFonts w:ascii="GHEA Grapalat" w:hAnsi="GHEA Grapalat"/>
          <w:b/>
          <w:sz w:val="24"/>
          <w:szCs w:val="24"/>
          <w:lang w:val="hy-AM"/>
        </w:rPr>
        <w:t xml:space="preserve"> Այլ տեղեկություններ (եթե այդպիսիք առկա են)</w:t>
      </w:r>
    </w:p>
    <w:p w:rsidR="0001776D" w:rsidRPr="00874056" w:rsidRDefault="0001776D" w:rsidP="0001776D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74056">
        <w:rPr>
          <w:rFonts w:ascii="GHEA Grapalat" w:hAnsi="GHEA Grapalat"/>
          <w:bCs/>
          <w:sz w:val="24"/>
          <w:szCs w:val="24"/>
          <w:lang w:val="hy-AM"/>
        </w:rPr>
        <w:t xml:space="preserve">Նախագծի </w:t>
      </w:r>
      <w:proofErr w:type="spellStart"/>
      <w:r w:rsidRPr="00874056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proofErr w:type="spellEnd"/>
      <w:r w:rsidRPr="00874056">
        <w:rPr>
          <w:rFonts w:ascii="GHEA Grapalat" w:hAnsi="GHEA Grapalat"/>
          <w:bCs/>
          <w:sz w:val="24"/>
          <w:szCs w:val="24"/>
          <w:lang w:val="hy-AM"/>
        </w:rPr>
        <w:t xml:space="preserve"> պետական բյուջեի եկամուտների նվազեցում կամ ծախսերի ավելացում չի ակնկալվում:</w:t>
      </w:r>
    </w:p>
    <w:p w:rsidR="0001776D" w:rsidRPr="00874056" w:rsidRDefault="0001776D" w:rsidP="0001776D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74056">
        <w:rPr>
          <w:rFonts w:ascii="GHEA Grapalat" w:hAnsi="GHEA Grapalat"/>
          <w:bCs/>
          <w:sz w:val="24"/>
          <w:szCs w:val="24"/>
          <w:lang w:val="hy-AM"/>
        </w:rPr>
        <w:t xml:space="preserve">Որոշման ընդունման կապակցությամբ պետական կամ տեղական ինքնակառավարման մարմնի Նախագծի վերաբերյալ հասարակությանն </w:t>
      </w:r>
      <w:proofErr w:type="spellStart"/>
      <w:r w:rsidRPr="00874056">
        <w:rPr>
          <w:rFonts w:ascii="GHEA Grapalat" w:hAnsi="GHEA Grapalat"/>
          <w:bCs/>
          <w:sz w:val="24"/>
          <w:szCs w:val="24"/>
          <w:lang w:val="hy-AM"/>
        </w:rPr>
        <w:t>իրազեկումն</w:t>
      </w:r>
      <w:proofErr w:type="spellEnd"/>
      <w:r w:rsidRPr="00874056">
        <w:rPr>
          <w:rFonts w:ascii="GHEA Grapalat" w:hAnsi="GHEA Grapalat"/>
          <w:bCs/>
          <w:sz w:val="24"/>
          <w:szCs w:val="24"/>
          <w:lang w:val="hy-AM"/>
        </w:rPr>
        <w:t xml:space="preserve"> իրականացվում է իրավական ակտերի նախագծերի հրապարակման միասնական </w:t>
      </w:r>
      <w:proofErr w:type="spellStart"/>
      <w:r w:rsidRPr="00874056">
        <w:rPr>
          <w:rFonts w:ascii="GHEA Grapalat" w:hAnsi="GHEA Grapalat"/>
          <w:bCs/>
          <w:sz w:val="24"/>
          <w:szCs w:val="24"/>
          <w:lang w:val="hy-AM"/>
        </w:rPr>
        <w:t>կայքում</w:t>
      </w:r>
      <w:proofErr w:type="spellEnd"/>
      <w:r w:rsidRPr="00874056">
        <w:rPr>
          <w:rFonts w:ascii="GHEA Grapalat" w:hAnsi="GHEA Grapalat"/>
          <w:bCs/>
          <w:sz w:val="24"/>
          <w:szCs w:val="24"/>
          <w:lang w:val="hy-AM"/>
        </w:rPr>
        <w:t xml:space="preserve">` </w:t>
      </w:r>
      <w:proofErr w:type="spellStart"/>
      <w:r w:rsidRPr="00874056">
        <w:rPr>
          <w:rFonts w:ascii="GHEA Grapalat" w:hAnsi="GHEA Grapalat"/>
          <w:bCs/>
          <w:sz w:val="24"/>
          <w:szCs w:val="24"/>
          <w:lang w:val="hy-AM"/>
        </w:rPr>
        <w:t>հետևյալ</w:t>
      </w:r>
      <w:proofErr w:type="spellEnd"/>
      <w:r w:rsidRPr="008740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874056">
        <w:rPr>
          <w:rFonts w:ascii="GHEA Grapalat" w:hAnsi="GHEA Grapalat"/>
          <w:bCs/>
          <w:sz w:val="24"/>
          <w:szCs w:val="24"/>
          <w:lang w:val="hy-AM"/>
        </w:rPr>
        <w:t>հղումով</w:t>
      </w:r>
      <w:proofErr w:type="spellEnd"/>
      <w:r w:rsidRPr="00874056">
        <w:rPr>
          <w:rFonts w:ascii="GHEA Grapalat" w:hAnsi="GHEA Grapalat"/>
          <w:bCs/>
          <w:sz w:val="24"/>
          <w:szCs w:val="24"/>
          <w:lang w:val="hy-AM"/>
        </w:rPr>
        <w:t xml:space="preserve"> www.e-draft.am տեղադրելու միջոցով։ </w:t>
      </w:r>
    </w:p>
    <w:p w:rsidR="0001776D" w:rsidRPr="00874056" w:rsidRDefault="0001776D" w:rsidP="0001776D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4056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74056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874056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01776D" w:rsidRDefault="0001776D" w:rsidP="0001776D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74056">
        <w:rPr>
          <w:rFonts w:ascii="GHEA Grapalat" w:hAnsi="GHEA Grapalat"/>
          <w:bCs/>
          <w:sz w:val="24"/>
          <w:szCs w:val="24"/>
          <w:lang w:val="hy-AM"/>
        </w:rPr>
        <w:t xml:space="preserve"> Ներկայացվող նախագիծը չի բխում համապատասխան ռազմավարական փաստաթղթերից։</w:t>
      </w:r>
    </w:p>
    <w:p w:rsidR="0001776D" w:rsidRDefault="0001776D" w:rsidP="0001776D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1776D" w:rsidRDefault="0001776D" w:rsidP="0001776D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FD6842" w:rsidRPr="0001776D" w:rsidRDefault="00FD6842">
      <w:pPr>
        <w:rPr>
          <w:lang w:val="hy-AM"/>
        </w:rPr>
      </w:pPr>
      <w:bookmarkStart w:id="4" w:name="_GoBack"/>
      <w:bookmarkEnd w:id="4"/>
    </w:p>
    <w:sectPr w:rsidR="00FD6842" w:rsidRPr="000177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6D"/>
    <w:rsid w:val="0001776D"/>
    <w:rsid w:val="00C53B0C"/>
    <w:rsid w:val="00FD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165170-BED2-447E-9C24-6B93D142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76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177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1776D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2021-12-30T07:38:00Z</dcterms:created>
  <dcterms:modified xsi:type="dcterms:W3CDTF">2021-12-30T07:39:00Z</dcterms:modified>
</cp:coreProperties>
</file>