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1C4" w:rsidRPr="00874056" w:rsidRDefault="00C351C4" w:rsidP="00C351C4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Ա Մ Փ Ո Փ Ա Թ Ե Ր Թ</w:t>
      </w:r>
    </w:p>
    <w:p w:rsidR="00C351C4" w:rsidRPr="00874056" w:rsidRDefault="00C351C4" w:rsidP="00C351C4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C351C4" w:rsidRPr="00874056" w:rsidRDefault="00C351C4" w:rsidP="00C351C4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908E1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ՈՉ ՊԱՐԵՆԱՅԻՆ ԱՐՏԱԴՐԱՆՔԻ ՏԵԽՆԻԿԱԿԱՆ ԿԱՆՈՆԱԿԱՐԳՄԱՆ ՈԼՈՐՏԻ ՄԻ ՇԱՐՔ ԻՐԱՎԱԿԱՆ ԱԿՏԵՐ ՈՒԺԸ ԿՈՐՑՐԱԾ ՃԱՆԱՉԵԼՈՒ ՄԱՍԻՆ»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ԸՆԴՈՒՆՄԱՆ ԿԱՊԱԿՑՈՒԹՅԱՄԲ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ՇԱՀԱԳՐԳԻՌ</w:t>
      </w:r>
      <w:r w:rsidRPr="00874056">
        <w:rPr>
          <w:rFonts w:ascii="GHEA Grapalat" w:hAnsi="GHEA Grapalat"/>
          <w:b/>
          <w:bCs/>
          <w:sz w:val="24"/>
          <w:szCs w:val="24"/>
          <w:lang w:val="nl-NL"/>
        </w:rPr>
        <w:t xml:space="preserve">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ԳԵՐԱՏԵՍՉՈՒԹՅՈՒՆՆԵՐԻՑ</w:t>
      </w:r>
      <w:r w:rsidRPr="00874056">
        <w:rPr>
          <w:rFonts w:ascii="GHEA Grapalat" w:hAnsi="GHEA Grapalat"/>
          <w:b/>
          <w:bCs/>
          <w:sz w:val="24"/>
          <w:szCs w:val="24"/>
          <w:lang w:val="nl-NL"/>
        </w:rPr>
        <w:t xml:space="preserve">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ՍՏԱՑՎԱԾ</w:t>
      </w:r>
      <w:r w:rsidRPr="00874056">
        <w:rPr>
          <w:rFonts w:ascii="GHEA Grapalat" w:hAnsi="GHEA Grapalat"/>
          <w:b/>
          <w:bCs/>
          <w:sz w:val="24"/>
          <w:szCs w:val="24"/>
          <w:lang w:val="nl-NL"/>
        </w:rPr>
        <w:t xml:space="preserve">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ԱՌԱՐԿՈՒԹՅՈՒՆՆԵՐԻ</w:t>
      </w:r>
      <w:r w:rsidRPr="00874056">
        <w:rPr>
          <w:rFonts w:ascii="GHEA Grapalat" w:hAnsi="GHEA Grapalat"/>
          <w:b/>
          <w:bCs/>
          <w:sz w:val="24"/>
          <w:szCs w:val="24"/>
          <w:lang w:val="nl-NL"/>
        </w:rPr>
        <w:t xml:space="preserve">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874056">
        <w:rPr>
          <w:rFonts w:ascii="GHEA Grapalat" w:hAnsi="GHEA Grapalat"/>
          <w:b/>
          <w:bCs/>
          <w:sz w:val="24"/>
          <w:szCs w:val="24"/>
          <w:lang w:val="nl-NL"/>
        </w:rPr>
        <w:t xml:space="preserve">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ԱՌԱՋԱՐԿՈՒԹՅՈՒՆՆԵՐԻ</w:t>
      </w:r>
      <w:r w:rsidRPr="00874056">
        <w:rPr>
          <w:rFonts w:ascii="GHEA Grapalat" w:hAnsi="GHEA Grapalat"/>
          <w:b/>
          <w:bCs/>
          <w:sz w:val="24"/>
          <w:szCs w:val="24"/>
          <w:lang w:val="nl-NL"/>
        </w:rPr>
        <w:t xml:space="preserve"> </w:t>
      </w:r>
      <w:r w:rsidRPr="00874056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6071"/>
        <w:gridCol w:w="5624"/>
        <w:gridCol w:w="2192"/>
      </w:tblGrid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ֆինանսների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նախարարություն 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08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06" w:hanging="3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</w:t>
            </w:r>
            <w:r w:rsidRPr="00403AF0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01/2-1/14246-2021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տարածքային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կառավարման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ենթակառուցվածքների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նախարարություն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08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21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03AF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ԳՍ/17.2/23302-2021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արտակարգ իրավիճակների նախարարություն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10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01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hanging="3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01/01.1/4612-2021</w:t>
            </w:r>
          </w:p>
        </w:tc>
      </w:tr>
      <w:tr w:rsidR="00C351C4" w:rsidRPr="005A2F47" w:rsidTr="004B577D">
        <w:tc>
          <w:tcPr>
            <w:tcW w:w="6071" w:type="dxa"/>
          </w:tcPr>
          <w:p w:rsidR="00C351C4" w:rsidRDefault="00C351C4" w:rsidP="004B577D">
            <w:pPr>
              <w:pStyle w:val="BodyTextIndent2"/>
              <w:spacing w:after="0" w:line="240" w:lineRule="auto"/>
              <w:ind w:left="0"/>
              <w:jc w:val="both"/>
              <w:rPr>
                <w:rFonts w:ascii="GHEA Grapalat" w:hAnsi="GHEA Grapalat" w:cs="GHEA Grapalat"/>
                <w:bCs/>
                <w:lang w:val="fr-FR"/>
              </w:rPr>
            </w:pPr>
            <w:proofErr w:type="spellStart"/>
            <w:r w:rsidRPr="00874056">
              <w:rPr>
                <w:rFonts w:ascii="GHEA Grapalat" w:hAnsi="GHEA Grapalat"/>
                <w:bCs/>
                <w:lang w:val="en-US"/>
              </w:rPr>
              <w:lastRenderedPageBreak/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5A2F47" w:rsidTr="004B577D">
        <w:tc>
          <w:tcPr>
            <w:tcW w:w="6071" w:type="dxa"/>
          </w:tcPr>
          <w:p w:rsidR="00C351C4" w:rsidRPr="00874056" w:rsidRDefault="00C351C4" w:rsidP="004B577D">
            <w:pPr>
              <w:pStyle w:val="BodyTextIndent2"/>
              <w:spacing w:after="0" w:line="360" w:lineRule="auto"/>
              <w:ind w:left="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Միաժամանակ</w:t>
            </w:r>
            <w:proofErr w:type="spellEnd"/>
            <w:r w:rsidRPr="008058B7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հիմք</w:t>
            </w:r>
            <w:proofErr w:type="spellEnd"/>
            <w:r w:rsidRPr="00C25CA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ընդունելով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05B30">
              <w:rPr>
                <w:rFonts w:ascii="GHEA Grapalat" w:hAnsi="GHEA Grapalat" w:cs="Sylfaen"/>
                <w:lang w:val="hy-AM"/>
              </w:rPr>
              <w:t>Էկոնոմիկայի նախարարությ</w:t>
            </w:r>
            <w:r>
              <w:rPr>
                <w:rFonts w:ascii="GHEA Grapalat" w:hAnsi="GHEA Grapalat" w:cs="Sylfaen"/>
                <w:lang w:val="hy-AM"/>
              </w:rPr>
              <w:t>ունում կայացած տնտեսության տարբեր ոլորտների</w:t>
            </w:r>
            <w:r w:rsidRPr="007E4C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նշանակության և հասարակական հնչեղություն ունեցող ազգային </w:t>
            </w:r>
            <w:r w:rsidRPr="005F6906">
              <w:rPr>
                <w:rFonts w:ascii="GHEA Grapalat" w:hAnsi="GHEA Grapalat"/>
                <w:color w:val="000000"/>
                <w:lang w:val="hy-AM"/>
              </w:rPr>
              <w:t xml:space="preserve">տեխնիկական </w:t>
            </w:r>
            <w:proofErr w:type="spellStart"/>
            <w:r w:rsidRPr="005F6906">
              <w:rPr>
                <w:rFonts w:ascii="GHEA Grapalat" w:hAnsi="GHEA Grapalat"/>
                <w:color w:val="000000"/>
                <w:lang w:val="hy-AM"/>
              </w:rPr>
              <w:t>կանոնակարգ</w:t>
            </w:r>
            <w:r>
              <w:rPr>
                <w:rFonts w:ascii="GHEA Grapalat" w:hAnsi="GHEA Grapalat"/>
                <w:color w:val="000000"/>
                <w:lang w:val="hy-AM"/>
              </w:rPr>
              <w:t>եր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403307">
              <w:rPr>
                <w:rFonts w:ascii="GHEA Grapalat" w:hAnsi="GHEA Grapalat" w:cs="Sylfaen"/>
                <w:lang w:val="hy-AM"/>
              </w:rPr>
              <w:t xml:space="preserve">ուժը կորցրած ճանաչելու </w:t>
            </w:r>
            <w:proofErr w:type="spellStart"/>
            <w:r>
              <w:rPr>
                <w:rFonts w:ascii="GHEA Grapalat" w:hAnsi="GHEA Grapalat" w:cs="Sylfaen"/>
              </w:rPr>
              <w:t>վերաբերյալ</w:t>
            </w:r>
            <w:proofErr w:type="spellEnd"/>
            <w:r w:rsidRPr="00C25CA7">
              <w:rPr>
                <w:rFonts w:ascii="GHEA Grapalat" w:hAnsi="GHEA Grapalat" w:cs="Sylfaen"/>
                <w:lang w:val="fr-FR"/>
              </w:rPr>
              <w:t xml:space="preserve"> </w:t>
            </w:r>
            <w:r w:rsidRPr="00403307">
              <w:rPr>
                <w:rFonts w:ascii="GHEA Grapalat" w:hAnsi="GHEA Grapalat" w:cs="Sylfaen"/>
                <w:lang w:val="hy-AM"/>
              </w:rPr>
              <w:t xml:space="preserve">քննարկումների </w:t>
            </w:r>
            <w:proofErr w:type="spellStart"/>
            <w:r>
              <w:rPr>
                <w:rFonts w:ascii="GHEA Grapalat" w:hAnsi="GHEA Grapalat" w:cs="Sylfaen"/>
              </w:rPr>
              <w:t>արդյունքներով</w:t>
            </w:r>
            <w:proofErr w:type="spellEnd"/>
            <w:r w:rsidRPr="00403307">
              <w:rPr>
                <w:rFonts w:ascii="GHEA Grapalat" w:hAnsi="GHEA Grapalat" w:cs="Sylfaen"/>
                <w:lang w:val="hy-AM"/>
              </w:rPr>
              <w:t xml:space="preserve"> ձեռք բե</w:t>
            </w:r>
            <w:r>
              <w:rPr>
                <w:rFonts w:ascii="GHEA Grapalat" w:hAnsi="GHEA Grapalat" w:cs="Sylfaen"/>
                <w:lang w:val="hy-AM"/>
              </w:rPr>
              <w:t xml:space="preserve">րված բանավոր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պայմանավորվածությ</w:t>
            </w:r>
            <w:r>
              <w:rPr>
                <w:rFonts w:ascii="GHEA Grapalat" w:hAnsi="GHEA Grapalat" w:cs="Sylfaen"/>
              </w:rPr>
              <w:t>ուններն</w:t>
            </w:r>
            <w:proofErr w:type="spellEnd"/>
            <w:r w:rsidRPr="00403307">
              <w:rPr>
                <w:rFonts w:ascii="GHEA Grapalat" w:hAnsi="GHEA Grapalat" w:cs="Sylfaen"/>
                <w:lang w:val="hy-AM"/>
              </w:rPr>
              <w:t>,</w:t>
            </w:r>
            <w:r w:rsidRPr="00C25CA7">
              <w:rPr>
                <w:rFonts w:ascii="GHEA Grapalat" w:hAnsi="GHEA Grapalat" w:cs="Sylfaen"/>
                <w:lang w:val="fr-FR"/>
              </w:rPr>
              <w:t xml:space="preserve"> </w:t>
            </w:r>
            <w:r w:rsidRPr="00403307">
              <w:rPr>
                <w:rFonts w:ascii="GHEA Grapalat" w:hAnsi="GHEA Grapalat" w:cs="Sylfaen"/>
                <w:lang w:val="hy-AM"/>
              </w:rPr>
              <w:t>առաջարկում</w:t>
            </w:r>
            <w:r w:rsidRPr="00216E7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եմ</w:t>
            </w:r>
            <w:proofErr w:type="spellEnd"/>
            <w:r w:rsidRPr="00403307">
              <w:rPr>
                <w:rFonts w:ascii="GHEA Grapalat" w:hAnsi="GHEA Grapalat" w:cs="Sylfaen"/>
                <w:lang w:val="hy-AM"/>
              </w:rPr>
              <w:t xml:space="preserve"> </w:t>
            </w:r>
            <w:r w:rsidRPr="00390E24">
              <w:rPr>
                <w:rFonts w:ascii="GHEA Grapalat" w:hAnsi="GHEA Grapalat" w:cs="Sylfaen"/>
                <w:lang w:val="hy-AM"/>
              </w:rPr>
              <w:t>Նախագծ</w:t>
            </w:r>
            <w:r>
              <w:rPr>
                <w:rFonts w:ascii="GHEA Grapalat" w:hAnsi="GHEA Grapalat" w:cs="Sylfaen"/>
                <w:lang w:val="hy-AM"/>
              </w:rPr>
              <w:t xml:space="preserve">ի 2-րդ կետի 3-րդ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ենթակետո</w:t>
            </w:r>
            <w:r>
              <w:rPr>
                <w:rFonts w:ascii="GHEA Grapalat" w:hAnsi="GHEA Grapalat" w:cs="Sylfaen"/>
              </w:rPr>
              <w:t>ւմ</w:t>
            </w:r>
            <w:proofErr w:type="spellEnd"/>
            <w:r w:rsidRPr="00216E7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ներառված</w:t>
            </w:r>
            <w:proofErr w:type="spellEnd"/>
            <w:r w:rsidRPr="00216E75">
              <w:rPr>
                <w:rFonts w:ascii="GHEA Grapalat" w:hAnsi="GHEA Grapalat" w:cs="Sylfaen"/>
                <w:lang w:val="fr-FR"/>
              </w:rPr>
              <w:t xml:space="preserve"> </w:t>
            </w:r>
            <w:r w:rsidRPr="005F6906">
              <w:rPr>
                <w:rFonts w:ascii="GHEA Grapalat" w:hAnsi="GHEA Grapalat"/>
                <w:color w:val="000000" w:themeColor="text1"/>
                <w:lang w:val="hy-AM"/>
              </w:rPr>
              <w:t>Հայաստանի Հանրապետության կառավարության 2006 թվականի փետրվարի 9-ի «</w:t>
            </w:r>
            <w:proofErr w:type="spellStart"/>
            <w:r w:rsidRPr="005F6906">
              <w:rPr>
                <w:rFonts w:ascii="GHEA Grapalat" w:hAnsi="GHEA Grapalat"/>
                <w:color w:val="000000" w:themeColor="text1"/>
                <w:lang w:val="hy-AM"/>
              </w:rPr>
              <w:t>Վերելակների</w:t>
            </w:r>
            <w:proofErr w:type="spellEnd"/>
            <w:r w:rsidRPr="005F6906">
              <w:rPr>
                <w:rFonts w:ascii="GHEA Grapalat" w:hAnsi="GHEA Grapalat"/>
                <w:color w:val="000000" w:themeColor="text1"/>
                <w:lang w:val="hy-AM"/>
              </w:rPr>
              <w:t xml:space="preserve"> և դրանց շահագործման անվտանգության պահանջների տեխնիկական կանոնակարգը հաստատելու մասին» N 692-Ն որոշում</w:t>
            </w:r>
            <w:r>
              <w:rPr>
                <w:rFonts w:ascii="GHEA Grapalat" w:hAnsi="GHEA Grapalat"/>
                <w:color w:val="000000" w:themeColor="text1"/>
              </w:rPr>
              <w:t>ն</w:t>
            </w:r>
            <w:r w:rsidRPr="00CA4417">
              <w:rPr>
                <w:rFonts w:ascii="GHEA Grapalat" w:hAnsi="GHEA Grapalat" w:cs="Sylfaen"/>
                <w:lang w:val="hy-AM"/>
              </w:rPr>
              <w:t xml:space="preserve"> ուժը </w:t>
            </w:r>
            <w:r w:rsidRPr="00CA4417">
              <w:rPr>
                <w:rFonts w:ascii="GHEA Grapalat" w:hAnsi="GHEA Grapalat" w:cs="Sylfaen"/>
                <w:lang w:val="hy-AM"/>
              </w:rPr>
              <w:lastRenderedPageBreak/>
              <w:t>կորց</w:t>
            </w:r>
            <w:r>
              <w:rPr>
                <w:rFonts w:ascii="GHEA Grapalat" w:hAnsi="GHEA Grapalat" w:cs="Sylfaen"/>
                <w:lang w:val="hy-AM"/>
              </w:rPr>
              <w:t>րած ճանաչ</w:t>
            </w:r>
            <w:r w:rsidRPr="00CA4417">
              <w:rPr>
                <w:rFonts w:ascii="GHEA Grapalat" w:hAnsi="GHEA Grapalat" w:cs="Sylfaen"/>
                <w:lang w:val="hy-AM"/>
              </w:rPr>
              <w:t>ել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390E24">
              <w:rPr>
                <w:rFonts w:ascii="GHEA Grapalat" w:hAnsi="GHEA Grapalat" w:cs="Sylfaen"/>
                <w:lang w:val="hy-AM"/>
              </w:rPr>
              <w:t>Նախագ</w:t>
            </w:r>
            <w:r>
              <w:rPr>
                <w:rFonts w:ascii="GHEA Grapalat" w:hAnsi="GHEA Grapalat" w:cs="Sylfaen"/>
                <w:lang w:val="hy-AM"/>
              </w:rPr>
              <w:t>ի</w:t>
            </w:r>
            <w:r w:rsidRPr="00390E24">
              <w:rPr>
                <w:rFonts w:ascii="GHEA Grapalat" w:hAnsi="GHEA Grapalat" w:cs="Sylfaen"/>
                <w:lang w:val="hy-AM"/>
              </w:rPr>
              <w:t>ծ</w:t>
            </w:r>
            <w:r>
              <w:rPr>
                <w:rFonts w:ascii="GHEA Grapalat" w:hAnsi="GHEA Grapalat" w:cs="Sylfaen"/>
                <w:lang w:val="hy-AM"/>
              </w:rPr>
              <w:t xml:space="preserve">ն </w:t>
            </w:r>
            <w:r w:rsidRPr="007E4C44">
              <w:rPr>
                <w:rFonts w:ascii="GHEA Grapalat" w:hAnsi="GHEA Grapalat"/>
                <w:color w:val="000000"/>
                <w:lang w:val="hy-AM"/>
              </w:rPr>
              <w:t>ուժի մեջ մտնելու</w:t>
            </w:r>
            <w:r>
              <w:rPr>
                <w:rFonts w:ascii="GHEA Grapalat" w:hAnsi="GHEA Grapalat"/>
                <w:color w:val="000000"/>
              </w:rPr>
              <w:t>ց</w:t>
            </w:r>
            <w:r w:rsidRPr="00E5132B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7E4C44">
              <w:rPr>
                <w:rFonts w:ascii="GHEA Grapalat" w:hAnsi="GHEA Grapalat"/>
                <w:color w:val="000000"/>
                <w:lang w:val="hy-AM"/>
              </w:rPr>
              <w:t>քսանչորս ամիս հետո։</w:t>
            </w:r>
          </w:p>
        </w:tc>
        <w:tc>
          <w:tcPr>
            <w:tcW w:w="7816" w:type="dxa"/>
            <w:gridSpan w:val="2"/>
          </w:tcPr>
          <w:p w:rsidR="00C351C4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C351C4" w:rsidRPr="00A4586C" w:rsidRDefault="00C351C4" w:rsidP="004B577D">
            <w:pPr>
              <w:pStyle w:val="NormalWeb"/>
              <w:spacing w:before="0" w:beforeAutospacing="0" w:after="0" w:afterAutospacing="0" w:line="360" w:lineRule="auto"/>
              <w:ind w:firstLine="375"/>
              <w:rPr>
                <w:rFonts w:ascii="GHEA Grapalat" w:hAnsi="GHEA Grapalat"/>
              </w:rPr>
            </w:pPr>
            <w:r w:rsidRPr="00A4586C">
              <w:rPr>
                <w:rFonts w:ascii="GHEA Grapalat" w:eastAsia="Calibri" w:hAnsi="GHEA Grapalat" w:cs="Sylfaen"/>
                <w:lang w:val="hy-AM" w:eastAsia="en-US"/>
              </w:rPr>
              <w:t>«</w:t>
            </w:r>
            <w:proofErr w:type="spellStart"/>
            <w:r w:rsidRPr="00A4586C">
              <w:rPr>
                <w:rFonts w:ascii="GHEA Grapalat" w:eastAsia="Calibri" w:hAnsi="GHEA Grapalat" w:cs="Sylfaen"/>
                <w:lang w:val="hy-AM" w:eastAsia="en-US"/>
              </w:rPr>
              <w:t>Եվրասիական</w:t>
            </w:r>
            <w:proofErr w:type="spellEnd"/>
            <w:r w:rsidRPr="00A4586C">
              <w:rPr>
                <w:rFonts w:ascii="GHEA Grapalat" w:eastAsia="Calibri" w:hAnsi="GHEA Grapalat" w:cs="Sylfaen"/>
                <w:lang w:val="hy-AM" w:eastAsia="en-US"/>
              </w:rPr>
              <w:t xml:space="preserve"> տնտեսական միության մասին» 2014 թվականի մայիսի 29-ի պայմանագրի 53-րդ հոդվածի 3-րդ մասի համաձայն` ԵԱՏՄ տեխնիկական </w:t>
            </w:r>
            <w:proofErr w:type="spellStart"/>
            <w:r w:rsidRPr="00A4586C">
              <w:rPr>
                <w:rFonts w:ascii="GHEA Grapalat" w:eastAsia="Calibri" w:hAnsi="GHEA Grapalat" w:cs="Sylfaen"/>
                <w:lang w:val="hy-AM" w:eastAsia="en-US"/>
              </w:rPr>
              <w:t>կանոնակարգերի</w:t>
            </w:r>
            <w:proofErr w:type="spellEnd"/>
            <w:r w:rsidRPr="00A4586C">
              <w:rPr>
                <w:rFonts w:ascii="GHEA Grapalat" w:eastAsia="Calibri" w:hAnsi="GHEA Grapalat" w:cs="Sylfaen"/>
                <w:lang w:val="hy-AM" w:eastAsia="en-US"/>
              </w:rPr>
              <w:t xml:space="preserve"> ուժի մեջ մտնելու պահից ԵԱՏՄ անդամ </w:t>
            </w:r>
            <w:r w:rsidRPr="00A4586C">
              <w:rPr>
                <w:rFonts w:ascii="GHEA Grapalat" w:hAnsi="GHEA Grapalat"/>
                <w:lang w:val="hy-AM"/>
              </w:rPr>
              <w:t xml:space="preserve"> պետությունների տարածքներում արտադրանքին, կամ արտադրանքին և դրան ներկայացվող պահանջների հետ կապված համապատասխան պարտադիր պահանջները, որոնք սահմանված են անդամ պետությունների օրենսդրությամբ գործում են միայն անցումային դրույթներով սահմանված մասով: Նույն պայմանագրի</w:t>
            </w:r>
            <w:r w:rsidRPr="00A4586C">
              <w:rPr>
                <w:rFonts w:ascii="GHEA Grapalat" w:hAnsi="GHEA Grapalat"/>
              </w:rPr>
              <w:t xml:space="preserve"> 5</w:t>
            </w:r>
            <w:r w:rsidRPr="00A4586C">
              <w:rPr>
                <w:rFonts w:ascii="GHEA Grapalat" w:hAnsi="GHEA Grapalat"/>
                <w:lang w:val="hy-AM"/>
              </w:rPr>
              <w:t>2</w:t>
            </w:r>
            <w:r w:rsidRPr="00A4586C">
              <w:rPr>
                <w:rFonts w:ascii="GHEA Grapalat" w:hAnsi="GHEA Grapalat"/>
              </w:rPr>
              <w:t>-</w:t>
            </w:r>
            <w:proofErr w:type="spellStart"/>
            <w:r w:rsidRPr="00A4586C">
              <w:rPr>
                <w:rFonts w:ascii="GHEA Grapalat" w:hAnsi="GHEA Grapalat"/>
              </w:rPr>
              <w:t>րդ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հոդվածի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r w:rsidRPr="00A4586C">
              <w:rPr>
                <w:rFonts w:ascii="GHEA Grapalat" w:hAnsi="GHEA Grapalat"/>
                <w:lang w:val="hy-AM"/>
              </w:rPr>
              <w:t>2</w:t>
            </w:r>
            <w:r w:rsidRPr="00A4586C">
              <w:rPr>
                <w:rFonts w:ascii="GHEA Grapalat" w:hAnsi="GHEA Grapalat"/>
              </w:rPr>
              <w:t>-</w:t>
            </w:r>
            <w:proofErr w:type="spellStart"/>
            <w:r w:rsidRPr="00A4586C">
              <w:rPr>
                <w:rFonts w:ascii="GHEA Grapalat" w:hAnsi="GHEA Grapalat"/>
              </w:rPr>
              <w:t>րդ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մասի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համաձայն</w:t>
            </w:r>
            <w:proofErr w:type="spellEnd"/>
            <w:r w:rsidRPr="00A4586C">
              <w:rPr>
                <w:rFonts w:ascii="GHEA Grapalat" w:hAnsi="GHEA Grapalat"/>
              </w:rPr>
              <w:t xml:space="preserve">` </w:t>
            </w:r>
            <w:proofErr w:type="spellStart"/>
            <w:r w:rsidRPr="00A4586C">
              <w:rPr>
                <w:rFonts w:ascii="GHEA Grapalat" w:hAnsi="GHEA Grapalat"/>
              </w:rPr>
              <w:t>Միության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տեխնիկական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կանոնակարգերը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Միության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տարածքում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ունեն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ուղղակի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գործողություն</w:t>
            </w:r>
            <w:proofErr w:type="spellEnd"/>
            <w:r w:rsidRPr="00A4586C">
              <w:rPr>
                <w:rFonts w:ascii="GHEA Grapalat" w:hAnsi="GHEA Grapalat"/>
                <w:lang w:val="hy-AM"/>
              </w:rPr>
              <w:t xml:space="preserve"> և արդեն</w:t>
            </w:r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ընդունված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ՄՄ </w:t>
            </w:r>
            <w:proofErr w:type="spellStart"/>
            <w:r w:rsidRPr="00A4586C">
              <w:rPr>
                <w:rFonts w:ascii="GHEA Grapalat" w:hAnsi="GHEA Grapalat"/>
              </w:rPr>
              <w:t>տեխնիկական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կանոնակարգ</w:t>
            </w:r>
            <w:r>
              <w:rPr>
                <w:rFonts w:ascii="GHEA Grapalat" w:hAnsi="GHEA Grapalat"/>
                <w:lang w:val="hy-AM"/>
              </w:rPr>
              <w:t>եր</w:t>
            </w:r>
            <w:proofErr w:type="spellEnd"/>
            <w:r w:rsidRPr="00A4586C">
              <w:rPr>
                <w:rFonts w:ascii="GHEA Grapalat" w:hAnsi="GHEA Grapalat"/>
              </w:rPr>
              <w:t xml:space="preserve">ը </w:t>
            </w:r>
            <w:proofErr w:type="spellStart"/>
            <w:r w:rsidRPr="00A4586C">
              <w:rPr>
                <w:rFonts w:ascii="GHEA Grapalat" w:hAnsi="GHEA Grapalat"/>
              </w:rPr>
              <w:t>գործողության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մեջ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դնելու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կարգը</w:t>
            </w:r>
            <w:proofErr w:type="spellEnd"/>
            <w:r w:rsidRPr="00A4586C">
              <w:rPr>
                <w:rFonts w:ascii="GHEA Grapalat" w:hAnsi="GHEA Grapalat"/>
              </w:rPr>
              <w:t xml:space="preserve"> և </w:t>
            </w:r>
            <w:proofErr w:type="spellStart"/>
            <w:r w:rsidRPr="00A4586C">
              <w:rPr>
                <w:rFonts w:ascii="GHEA Grapalat" w:hAnsi="GHEA Grapalat"/>
              </w:rPr>
              <w:t>անցումային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դրույթները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սահմանվում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են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Հանձնաժողովի</w:t>
            </w:r>
            <w:proofErr w:type="spellEnd"/>
            <w:r w:rsidRPr="00A4586C">
              <w:rPr>
                <w:rFonts w:ascii="GHEA Grapalat" w:hAnsi="GHEA Grapalat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</w:rPr>
              <w:t>ակտով</w:t>
            </w:r>
            <w:proofErr w:type="spellEnd"/>
            <w:r w:rsidRPr="00A4586C">
              <w:rPr>
                <w:rFonts w:ascii="GHEA Grapalat" w:hAnsi="GHEA Grapalat"/>
              </w:rPr>
              <w:t>։</w:t>
            </w:r>
          </w:p>
          <w:p w:rsidR="00C351C4" w:rsidRPr="00A4586C" w:rsidRDefault="00C351C4" w:rsidP="004B577D">
            <w:pPr>
              <w:pStyle w:val="Bodytext20"/>
              <w:shd w:val="clear" w:color="auto" w:fill="auto"/>
              <w:spacing w:before="0" w:after="160" w:line="360" w:lineRule="auto"/>
              <w:ind w:firstLine="567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4586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Անցումային դրույթները սահմանվել են Ե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ՏՀ</w:t>
            </w:r>
            <w:r w:rsidRPr="00A458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կոլեգիայի 2015 թվականի ապրիլի 14-ի «Հայաստանի Հանրապետությունում Մաքսային միության տեխնիկական </w:t>
            </w:r>
            <w:proofErr w:type="spellStart"/>
            <w:r w:rsidRPr="00A4586C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կանոնակարգերը</w:t>
            </w:r>
            <w:proofErr w:type="spellEnd"/>
            <w:r w:rsidRPr="00A458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գործողության մեջ դնելու կարգի մասին» թիվ 28 որոշմամբ </w:t>
            </w:r>
            <w:r w:rsidRPr="00A4586C">
              <w:rPr>
                <w:rFonts w:ascii="GHEA Grapalat" w:hAnsi="GHEA Grapalat" w:cs="Arial"/>
                <w:sz w:val="24"/>
                <w:szCs w:val="24"/>
              </w:rPr>
              <w:t>(</w:t>
            </w:r>
            <w:r w:rsidRPr="00A458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հիմք ընդունելով </w:t>
            </w:r>
            <w:r w:rsidRPr="00A4586C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Եվրասիական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» 2014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29-ի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պայմանագրին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միանալու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» 2014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10-ի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A4586C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49-րդ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</w:rPr>
              <w:t>կետ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A4586C">
              <w:rPr>
                <w:rFonts w:ascii="GHEA Grapalat" w:hAnsi="GHEA Grapalat" w:cs="Arial"/>
                <w:sz w:val="24"/>
                <w:szCs w:val="24"/>
              </w:rPr>
              <w:t>)</w:t>
            </w:r>
            <w:r w:rsidRPr="00A458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որի I-ին բաժնում ներառված է </w:t>
            </w:r>
            <w:r w:rsidRPr="00A4586C">
              <w:rPr>
                <w:rFonts w:ascii="GHEA Grapalat" w:hAnsi="GHEA Grapalat" w:cs="Sylfaen"/>
                <w:sz w:val="24"/>
                <w:szCs w:val="24"/>
              </w:rPr>
              <w:t>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միության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հանձնաժողովի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2011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18-</w:t>
            </w:r>
            <w:r w:rsidRPr="00A4586C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A4586C">
              <w:rPr>
                <w:rFonts w:ascii="GHEA Grapalat" w:hAnsi="GHEA Grapalat"/>
                <w:sz w:val="24"/>
                <w:szCs w:val="24"/>
              </w:rPr>
              <w:t xml:space="preserve"> 824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ընդունված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Վերելակների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անվտանգություն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>» (</w:t>
            </w:r>
            <w:r w:rsidRPr="00A4586C">
              <w:rPr>
                <w:rFonts w:ascii="GHEA Grapalat" w:hAnsi="GHEA Grapalat" w:cs="Sylfaen"/>
                <w:sz w:val="24"/>
                <w:szCs w:val="24"/>
              </w:rPr>
              <w:t>ՄՄ</w:t>
            </w:r>
            <w:r w:rsidRPr="00A458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4586C">
              <w:rPr>
                <w:rFonts w:ascii="GHEA Grapalat" w:hAnsi="GHEA Grapalat" w:cs="Sylfaen"/>
                <w:sz w:val="24"/>
                <w:szCs w:val="24"/>
              </w:rPr>
              <w:t>ՏԿ</w:t>
            </w:r>
            <w:r w:rsidRPr="00A4586C">
              <w:rPr>
                <w:rFonts w:ascii="GHEA Grapalat" w:hAnsi="GHEA Grapalat"/>
                <w:sz w:val="24"/>
                <w:szCs w:val="24"/>
              </w:rPr>
              <w:t xml:space="preserve"> 011/2011)</w:t>
            </w:r>
            <w:r w:rsidRPr="00A458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տեխնիկական </w:t>
            </w:r>
            <w:proofErr w:type="spellStart"/>
            <w:r w:rsidRPr="00A4586C">
              <w:rPr>
                <w:rFonts w:ascii="GHEA Grapalat" w:hAnsi="GHEA Grapalat"/>
                <w:sz w:val="24"/>
                <w:szCs w:val="24"/>
                <w:lang w:val="hy-AM"/>
              </w:rPr>
              <w:t>կանոնոկարգը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A4586C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A4586C">
              <w:rPr>
                <w:rFonts w:ascii="GHEA Grapalat" w:hAnsi="GHEA Grapalat"/>
                <w:sz w:val="24"/>
                <w:szCs w:val="24"/>
                <w:lang w:val="hy-AM"/>
              </w:rPr>
              <w:t>որի անցումային ժամկետի ավարտն է</w:t>
            </w:r>
            <w:r w:rsidRPr="00A4586C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r w:rsidRPr="00A4586C">
              <w:rPr>
                <w:rFonts w:ascii="GHEA Grapalat" w:hAnsi="GHEA Grapalat" w:cs="Sylfaen"/>
                <w:sz w:val="24"/>
                <w:szCs w:val="24"/>
              </w:rPr>
              <w:t>թ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A4586C">
              <w:rPr>
                <w:rFonts w:ascii="GHEA Grapalat" w:hAnsi="GHEA Grapalat" w:cs="Sylfaen"/>
                <w:sz w:val="24"/>
                <w:szCs w:val="24"/>
              </w:rPr>
              <w:t>հունվարի</w:t>
            </w:r>
            <w:proofErr w:type="spellEnd"/>
            <w:r w:rsidRPr="00A4586C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A4586C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A4586C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30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</w:t>
            </w:r>
            <w:r w:rsidRPr="00E524A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ԱԱ/04/18239-2021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շրջակա միջավայրի նախարարություն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31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524A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1/01.11/10801-2021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</w:t>
            </w:r>
            <w:r w:rsidRPr="00614D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շտպանության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նախարարություն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03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14D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ՊՆ/510/4696-2021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bookmarkStart w:id="0" w:name="_Hlk82188418"/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</w:t>
            </w:r>
            <w:r w:rsidRPr="008C2A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արձր տեխնոլոգիական արդյունաբերության 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նախարարություն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03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</w:t>
            </w:r>
            <w:r w:rsidRPr="008C2A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01/17</w:t>
            </w:r>
            <w:r w:rsidRPr="008C2AB5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C2A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1/5124-2021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bookmarkStart w:id="1" w:name="_Hlk91497426"/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</w:t>
            </w:r>
            <w:r w:rsidRPr="00614D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աղաքաշինության կոմիտե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31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</w:t>
            </w:r>
            <w:r w:rsidRPr="00614D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01/14.1/7754-</w:t>
            </w:r>
            <w:r w:rsidRPr="00614D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lastRenderedPageBreak/>
              <w:t>Դիտողություններ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87405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816" w:type="dxa"/>
            <w:gridSpan w:val="2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bookmarkEnd w:id="0"/>
      <w:bookmarkEnd w:id="1"/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</w:t>
            </w:r>
            <w:r w:rsidRPr="00614D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/50.4/30026-2021</w:t>
            </w:r>
          </w:p>
        </w:tc>
      </w:tr>
      <w:tr w:rsidR="00C351C4" w:rsidRPr="005A2F47" w:rsidTr="004B577D">
        <w:tc>
          <w:tcPr>
            <w:tcW w:w="6071" w:type="dxa"/>
          </w:tcPr>
          <w:p w:rsidR="00C351C4" w:rsidRDefault="00C351C4" w:rsidP="004B577D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>Նախագծ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ի </w:t>
            </w:r>
            <w:r w:rsidRPr="00A036DB">
              <w:rPr>
                <w:rFonts w:ascii="GHEA Grapalat" w:hAnsi="GHEA Grapalat"/>
                <w:color w:val="000000" w:themeColor="text1"/>
                <w:lang w:val="hy-AM"/>
              </w:rPr>
              <w:t>1-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ին կետով նախատեսվում է գործողության մեջ դնել 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 xml:space="preserve">Մաքսային միության հանձնաժողովի 2011 թվականի սեպտեմբերի 23-ի </w:t>
            </w:r>
            <w:r w:rsidRPr="000F13CE">
              <w:rPr>
                <w:rFonts w:ascii="GHEA Grapalat" w:hAnsi="GHEA Grapalat"/>
                <w:color w:val="000000"/>
                <w:lang w:val="hy-AM" w:eastAsia="hy-AM" w:bidi="hy-AM"/>
              </w:rPr>
              <w:t>««Խաղալիքների անվտանգության մասին» Մաքսային միության տեխնիկական կանոնակարգի ընդունման մասին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>» N 798 որոշումը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, որը ուժի մեջ կմտնի Նախագծի ընդունման հաջորդ օրվանից, միաժամանակ, Նախագծի 2-րդ կետի 2-րդ ենթակետով նախատեսվում է 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>Հայաստանի Հանրապետության կառավ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արության 2014 թվականի մարտի 6-ի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 xml:space="preserve"> N 278-Ն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որոշմամբ հաստատված «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 xml:space="preserve">Խաղալիքների անվտանգության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մասին» 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տեխնիկական կանոնակարգը</w:t>
            </w:r>
            <w:r w:rsidRPr="00A036D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ուժը կորցրած ճանաչել Նախագծի ընդունումից 6 ամիս հետո:</w:t>
            </w:r>
          </w:p>
          <w:p w:rsidR="00C351C4" w:rsidRPr="00874056" w:rsidRDefault="00C351C4" w:rsidP="004B577D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Առաջարկում եմ 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>Հայաստանի Հանրապետության կառավ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արության 2014 թվականի մարտի 6-ի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 xml:space="preserve"> N 278-Ն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որոշմամբ հաստատված «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 xml:space="preserve">Խաղալիքների անվտանգության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մասին» </w:t>
            </w:r>
            <w:r w:rsidRPr="000F13CE">
              <w:rPr>
                <w:rFonts w:ascii="GHEA Grapalat" w:hAnsi="GHEA Grapalat"/>
                <w:color w:val="000000" w:themeColor="text1"/>
                <w:lang w:val="hy-AM"/>
              </w:rPr>
              <w:t>տեխնիկական կանոնակարգը</w:t>
            </w:r>
            <w:r w:rsidRPr="00A036D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ուժը կորցրած ճանաչել Նախագծի ընդունման հաջորդ օրվանից՝ բացառելով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հարցի կարգավորման վերաբերյալ երկու իրավական ակտերի միաժամանակյա գործողությունը:</w:t>
            </w:r>
          </w:p>
        </w:tc>
        <w:tc>
          <w:tcPr>
            <w:tcW w:w="7816" w:type="dxa"/>
            <w:gridSpan w:val="2"/>
          </w:tcPr>
          <w:p w:rsidR="00C351C4" w:rsidRPr="00996C73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96C7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tbl>
            <w:tblPr>
              <w:tblW w:w="5000" w:type="pct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6"/>
              <w:gridCol w:w="5554"/>
            </w:tblGrid>
            <w:tr w:rsidR="00C351C4" w:rsidRPr="005A2F47" w:rsidTr="004B577D">
              <w:trPr>
                <w:tblCellSpacing w:w="7" w:type="dxa"/>
              </w:trPr>
              <w:tc>
                <w:tcPr>
                  <w:tcW w:w="2025" w:type="dxa"/>
                </w:tcPr>
                <w:p w:rsidR="00C351C4" w:rsidRPr="00874056" w:rsidRDefault="00C351C4" w:rsidP="004B577D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ind w:firstLine="510"/>
                    <w:jc w:val="both"/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0" w:type="auto"/>
                </w:tcPr>
                <w:p w:rsidR="00C351C4" w:rsidRPr="00874056" w:rsidRDefault="00C351C4" w:rsidP="004B577D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ind w:firstLine="510"/>
                    <w:jc w:val="both"/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351C4" w:rsidRPr="00874056" w:rsidTr="004B577D">
        <w:tc>
          <w:tcPr>
            <w:tcW w:w="11695" w:type="dxa"/>
            <w:gridSpan w:val="2"/>
            <w:vMerge w:val="restart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ՀՀ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</w:t>
            </w:r>
            <w:r w:rsidRPr="008740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C351C4" w:rsidRPr="00874056" w:rsidTr="004B577D">
        <w:tc>
          <w:tcPr>
            <w:tcW w:w="11695" w:type="dxa"/>
            <w:gridSpan w:val="2"/>
            <w:vMerge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40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</w:t>
            </w:r>
            <w:r w:rsidRPr="002000E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01/27.1/42102-2021</w:t>
            </w:r>
          </w:p>
        </w:tc>
      </w:tr>
      <w:tr w:rsidR="00C351C4" w:rsidRPr="00874056" w:rsidTr="004B577D">
        <w:tc>
          <w:tcPr>
            <w:tcW w:w="6071" w:type="dxa"/>
          </w:tcPr>
          <w:p w:rsidR="00C351C4" w:rsidRPr="002000E0" w:rsidRDefault="00C351C4" w:rsidP="004B577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ոչ պարենային արտադրանքի տեխնիկական կանոնակարգման ոլորտի մի շարք իրավական ակտեր ուժը կորցրած ճանաչելու մասին» ՀՀ կառավարության որոշման նախագծով (այսուհետ՝ </w:t>
            </w:r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Նախագիծ) առաջարկվում է ուժը կորցրած ճանաչել ՀՀ կառավարության ոչ պարենային արտադրանքի տեխնիկական կանոնակարգման ոլորտի իրավական ակտերը, որոնց ուժի մեջ մտնելու ժամկետ սահմանվում է նույն որոշման 2-րդ հավելվածով սահմանված </w:t>
            </w:r>
            <w:proofErr w:type="spellStart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իրավական ակտերի հրապարակմանը հաջորդող օրը: Նախագծով առաջարկվող </w:t>
            </w:r>
            <w:proofErr w:type="spellStart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հարկ է նշել, որ 2-րդ հավելվածով ներկայացված </w:t>
            </w:r>
            <w:proofErr w:type="spellStart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իրավական ակտերի մի մասն արդեն իսկ հրապարակված են, իսկ </w:t>
            </w:r>
            <w:proofErr w:type="spellStart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այն իրավական ակտերը, որոնք </w:t>
            </w:r>
            <w:proofErr w:type="spellStart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հրապարակված չեն, կարող են հրապարակվել «Նորմատիվ իրավական ակտերի մասին» օրենքով և ՀՀ կառավարության 2021 թվականի օգոստոսի 18-ի թիվ 1349-Ն որոշմամբ սահմանված կարգով:</w:t>
            </w:r>
          </w:p>
          <w:p w:rsidR="00C351C4" w:rsidRPr="00874056" w:rsidRDefault="00C351C4" w:rsidP="004B577D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00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Ուստի՝ առաջարկում ենք Նախագիծը վերանայել վերոնշյալ դիտարկումների համատեքստում:</w:t>
            </w:r>
          </w:p>
        </w:tc>
        <w:tc>
          <w:tcPr>
            <w:tcW w:w="7816" w:type="dxa"/>
            <w:gridSpan w:val="2"/>
          </w:tcPr>
          <w:p w:rsidR="00C351C4" w:rsidRPr="00996C73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96C7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C351C4" w:rsidRPr="00874056" w:rsidRDefault="00C351C4" w:rsidP="004B577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51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C351C4" w:rsidRPr="00874056" w:rsidRDefault="00C351C4" w:rsidP="00C351C4">
      <w:pPr>
        <w:widowControl w:val="0"/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FD6842" w:rsidRDefault="00FD6842">
      <w:bookmarkStart w:id="2" w:name="_GoBack"/>
      <w:bookmarkEnd w:id="2"/>
    </w:p>
    <w:sectPr w:rsidR="00FD6842" w:rsidSect="00C2589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1C4"/>
    <w:rsid w:val="00C351C4"/>
    <w:rsid w:val="00C53B0C"/>
    <w:rsid w:val="00FD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996D08-D5B9-4C0E-A9D9-ED6701339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1C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351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351C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Bodytext2">
    <w:name w:val="Body text (2)_"/>
    <w:basedOn w:val="DefaultParagraphFont"/>
    <w:link w:val="Bodytext20"/>
    <w:rsid w:val="00C351C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351C4"/>
    <w:pPr>
      <w:widowControl w:val="0"/>
      <w:shd w:val="clear" w:color="auto" w:fill="FFFFFF"/>
      <w:spacing w:before="420" w:after="420" w:line="0" w:lineRule="atLeast"/>
      <w:ind w:hanging="1860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table" w:styleId="TableGrid">
    <w:name w:val="Table Grid"/>
    <w:basedOn w:val="TableNormal"/>
    <w:uiPriority w:val="59"/>
    <w:rsid w:val="00C35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C351C4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351C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2021-12-30T07:41:00Z</dcterms:created>
  <dcterms:modified xsi:type="dcterms:W3CDTF">2021-12-30T07:41:00Z</dcterms:modified>
</cp:coreProperties>
</file>