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219" w:rsidRPr="00FA6725" w:rsidRDefault="00495219" w:rsidP="00495219">
      <w:pPr>
        <w:jc w:val="center"/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</w:pPr>
      <w:bookmarkStart w:id="0" w:name="_GoBack"/>
      <w:bookmarkEnd w:id="0"/>
      <w:r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Հ</w:t>
      </w:r>
      <w:r w:rsidR="00616404"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</w:t>
      </w:r>
      <w:r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Ի</w:t>
      </w:r>
      <w:r w:rsidR="00616404"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</w:t>
      </w:r>
      <w:r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Մ</w:t>
      </w:r>
      <w:r w:rsidR="00616404"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</w:t>
      </w:r>
      <w:r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Ն</w:t>
      </w:r>
      <w:r w:rsidR="00616404"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</w:t>
      </w:r>
      <w:r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Ա</w:t>
      </w:r>
      <w:r w:rsidR="00616404"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</w:t>
      </w:r>
      <w:r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Վ</w:t>
      </w:r>
      <w:r w:rsidR="00616404"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Ո </w:t>
      </w:r>
      <w:r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Ր</w:t>
      </w:r>
      <w:r w:rsidR="00616404"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</w:t>
      </w:r>
      <w:r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ՈՒ</w:t>
      </w:r>
      <w:r w:rsidR="00616404"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</w:t>
      </w:r>
      <w:r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Մ</w:t>
      </w:r>
    </w:p>
    <w:p w:rsidR="00495219" w:rsidRPr="00FA6725" w:rsidRDefault="00495219" w:rsidP="00616404">
      <w:pPr>
        <w:spacing w:line="360" w:lineRule="auto"/>
        <w:jc w:val="center"/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</w:pPr>
      <w:r w:rsidRPr="00FA6725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hy-AM"/>
        </w:rPr>
        <w:t>«</w:t>
      </w:r>
      <w:r w:rsidR="00B75677">
        <w:rPr>
          <w:rStyle w:val="Strong"/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ՀՈՂԱՏԱՐԱԾՔ</w:t>
      </w:r>
      <w:r w:rsidR="00B75677" w:rsidRPr="00FA6725">
        <w:rPr>
          <w:rStyle w:val="Strong"/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835EA0" w:rsidRPr="00FA6725">
        <w:rPr>
          <w:rStyle w:val="Strong"/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ՀԵՏ ՎԵՐՑՆԵԼՈՒ ԵՎ ԱՄՐԱՑՆԵԼՈՒ ՄԱՍԻՆ</w:t>
      </w:r>
      <w:r w:rsidRPr="00FA6725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hy-AM"/>
        </w:rPr>
        <w:t>»</w:t>
      </w:r>
      <w:r w:rsidRPr="00FA6725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ՀԱՅԱUՏԱՆԻ ՀԱՆՐԱՊԵՏՈՒԹՅԱՆ ԿԱՌԱՎԱՐՈՒԹՅԱՆ ՈՐՈՇՄԱՆ ՆԱԽԱԳԾԻ</w:t>
      </w:r>
    </w:p>
    <w:p w:rsidR="00495219" w:rsidRPr="001A51AB" w:rsidRDefault="00495219" w:rsidP="001A51A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after="0"/>
        <w:ind w:left="0" w:firstLine="630"/>
        <w:jc w:val="both"/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</w:pPr>
      <w:r w:rsidRPr="001A51AB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Ընթացիկ իրավիճակը և իրավական ակտի ընդունման անհրաժեշտությունը </w:t>
      </w:r>
    </w:p>
    <w:p w:rsidR="00E57486" w:rsidRPr="001A51AB" w:rsidRDefault="00E57486" w:rsidP="001A51AB">
      <w:pPr>
        <w:spacing w:after="0"/>
        <w:ind w:firstLine="630"/>
        <w:jc w:val="both"/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</w:pPr>
      <w:r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Ներկայում ՀՀ արդարադատության նախարարության քրեակատարողական ծառայության հաշվեկշռում է գտնվում </w:t>
      </w:r>
      <w:r w:rsidRPr="001A51AB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ՀՀ </w:t>
      </w:r>
      <w:r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Սյունիքի մարզի Մեղրի համայնքի Նռնաձոր գյուղում գտնվող </w:t>
      </w:r>
      <w:r w:rsidR="00B31D10" w:rsidRPr="001A51AB">
        <w:rPr>
          <w:rFonts w:ascii="GHEA Grapalat" w:hAnsi="GHEA Grapalat" w:cs="Arial"/>
          <w:sz w:val="24"/>
          <w:szCs w:val="24"/>
          <w:lang w:val="hy-AM"/>
        </w:rPr>
        <w:t>09-066-0112-0002, 09-066-0118-0001, 09-066-0131-0001, 09-066-0139-0003, 09-066-0139-0004 և 09-066-0140-0001 կադաստրային ծածկագրերով ընդհանուր 147,918 հեկտար</w:t>
      </w:r>
      <w:r w:rsidR="00B31D10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</w:t>
      </w:r>
      <w:r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մակերեսով հողատարածքը (այսուհետ՝ Հողատարածք), որի ամրացման նպատակն ազատությունից զրկված անձանց զբաղվածության ապահովումն ու դրանով իսկ</w:t>
      </w:r>
      <w:r w:rsidR="00BD4604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, որպես երկրորդային նպատակ,</w:t>
      </w:r>
      <w:r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Հողատարածքի խնամքի կազմակերպումն էր: </w:t>
      </w:r>
    </w:p>
    <w:p w:rsidR="00971B35" w:rsidRPr="001A51AB" w:rsidRDefault="00971B35" w:rsidP="001A51AB">
      <w:pPr>
        <w:spacing w:after="0"/>
        <w:ind w:firstLine="630"/>
        <w:jc w:val="both"/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</w:pPr>
      <w:r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Հաշվի առնելով Հողատարածքի տեղադիրքը</w:t>
      </w:r>
      <w:r w:rsidR="00BD4604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և </w:t>
      </w:r>
      <w:r w:rsidR="00E57486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այն, </w:t>
      </w:r>
      <w:r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որ </w:t>
      </w:r>
      <w:r w:rsidR="00E57486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Հողատարածքի շրջակայքում գտնվող՝ </w:t>
      </w:r>
      <w:r w:rsidR="00204370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ՀՀ ԱՆ «Գորիս» քրեակատարողական հիմնարկի</w:t>
      </w:r>
      <w:r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բաց ուղղիչ հիմնարկի շենքը</w:t>
      </w:r>
      <w:r w:rsidR="00A01BFF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</w:t>
      </w:r>
      <w:r w:rsidR="00E57486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վատթար պայմանների և, ըստ այդմ, այդտեղ </w:t>
      </w:r>
      <w:r w:rsidR="00A01BFF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դատապարտյալների</w:t>
      </w:r>
      <w:r w:rsidR="00E57486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ն չբնակեցնելու պայմաններում չի շահագործվում</w:t>
      </w:r>
      <w:r w:rsidR="00BD4604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, նկատի ունենալով</w:t>
      </w:r>
      <w:r w:rsidR="002E2706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այն</w:t>
      </w:r>
      <w:r w:rsidR="00BD4604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, որ տվյալ շենքի վերանորոգումն ինքնին տնտեսապես շահավետ և արդարացված չէ այն պատճառով, որ ՀՀ ԱՆ «Գորիս» քրեակատարողական հիմնարկում առկա է դատապարտյալների փոքր հոսք, իսկ այլ համայնքներում գտնվող քրեակատարողական հիմնարկներից դատապարտյալներին ՀՀ ԱՆ «Գորիս» քրեակատարողական հիմնարկ տեղափոխելը ողջամիտ չէ, քանի որ նրանք պետք է տեղաբաշխվեն հնարավորինս մոտ իրենց բնակության վայրերին, ինչպես նաև հիմքում ունենալով այն, որ Հողատարածքը </w:t>
      </w:r>
      <w:r w:rsidR="002E2706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ՀՀ արդարադատության նախարարության ք</w:t>
      </w:r>
      <w:r w:rsidR="00BD4604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րեակատարողական ծառայությանը հանձնվել էր մեծ թվով դատապարտյալների զբաղվածությունն ապահովելու տեսլականով, ինչը ներկա փուլում վերը նշվածի հաշվառմամբ օբյեկտիվորեն հնարավոր չէ երաշխավորել՝ առաջարկվում է </w:t>
      </w:r>
      <w:r w:rsidR="00B0458A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Հ</w:t>
      </w:r>
      <w:r w:rsidR="00347114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ողատարածքի օգտագործումն առավել արդյունավետ դարձնելու</w:t>
      </w:r>
      <w:r w:rsidR="00661890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</w:t>
      </w:r>
      <w:r w:rsidR="00347114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նպատակով </w:t>
      </w:r>
      <w:r w:rsidR="00BD4604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այն</w:t>
      </w:r>
      <w:r w:rsidR="00661890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</w:t>
      </w:r>
      <w:r w:rsidR="00661890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 w:bidi="he-IL"/>
        </w:rPr>
        <w:t>ամրացնել Հայաստանի Հանրապետության տարածքային կառավարման և ենթակառուցվածքների նախարարության պետական գույքի կառավարման կոմիտեին:</w:t>
      </w:r>
    </w:p>
    <w:p w:rsidR="00D611FF" w:rsidRPr="001A51AB" w:rsidRDefault="00D611FF" w:rsidP="001A51AB">
      <w:pPr>
        <w:spacing w:after="0"/>
        <w:ind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</w:p>
    <w:p w:rsidR="00495219" w:rsidRPr="001A51AB" w:rsidRDefault="00495219" w:rsidP="001A51A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/>
        <w:ind w:left="0"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</w:pPr>
      <w:r w:rsidRPr="001A51AB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</w:rPr>
        <w:lastRenderedPageBreak/>
        <w:t>Առաջարկվող կարգավորման բնույթը.</w:t>
      </w:r>
    </w:p>
    <w:p w:rsidR="000A54E6" w:rsidRPr="001A51AB" w:rsidRDefault="00B75677" w:rsidP="001A51AB">
      <w:pPr>
        <w:spacing w:after="0"/>
        <w:ind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Ըստ այդմ, մշակվել է </w:t>
      </w:r>
      <w:r w:rsidRPr="001A51AB">
        <w:rPr>
          <w:rFonts w:ascii="GHEA Grapalat" w:hAnsi="GHEA Grapalat"/>
          <w:sz w:val="24"/>
          <w:szCs w:val="24"/>
          <w:lang w:val="hy-AM"/>
        </w:rPr>
        <w:t xml:space="preserve">«Հողատարածք հետ վերցնելու և ամրացնելու մասին» ՀՀ կառավարության որոշման </w:t>
      </w:r>
      <w:r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ն</w:t>
      </w:r>
      <w:r w:rsidR="00495219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ախագ</w:t>
      </w:r>
      <w:r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ի</w:t>
      </w:r>
      <w:r w:rsidR="00495219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ծ</w:t>
      </w:r>
      <w:r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ը </w:t>
      </w:r>
      <w:r w:rsidRPr="00FD3107"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  <w:t>(</w:t>
      </w:r>
      <w:r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այսուհետ՝ Նախագիծ</w:t>
      </w:r>
      <w:r w:rsidRPr="00FD3107"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  <w:t>)</w:t>
      </w:r>
      <w:r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, որով</w:t>
      </w:r>
      <w:r w:rsidR="00495219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առաջարկվում է</w:t>
      </w:r>
      <w:r w:rsidR="000A54E6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՝</w:t>
      </w:r>
      <w:r w:rsidR="00661890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</w:t>
      </w:r>
      <w:r w:rsidR="00204370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Հողատարածքն </w:t>
      </w:r>
      <w:r w:rsidR="00661890" w:rsidRPr="001A51AB">
        <w:rPr>
          <w:rFonts w:ascii="GHEA Grapalat" w:hAnsi="GHEA Grapalat" w:cs="Sylfaen"/>
          <w:color w:val="0D0D0D" w:themeColor="text1" w:themeTint="F2"/>
          <w:sz w:val="24"/>
          <w:szCs w:val="24"/>
          <w:lang w:val="hy-AM" w:bidi="he-IL"/>
        </w:rPr>
        <w:t>ամրացնել Հայաստանի Հանրապետության տարածքային կառավարման և ենթակառուցվածքների նախարարության պետական գույքի կառավարման կոմիտեին:</w:t>
      </w:r>
    </w:p>
    <w:p w:rsidR="00495219" w:rsidRPr="001A51AB" w:rsidRDefault="00495219" w:rsidP="001A51AB">
      <w:pPr>
        <w:tabs>
          <w:tab w:val="left" w:pos="990"/>
        </w:tabs>
        <w:spacing w:after="0"/>
        <w:ind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Միևնույն ժամանակ, </w:t>
      </w:r>
      <w:r w:rsidR="003F2F8F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հարկ է նշել, որ </w:t>
      </w:r>
      <w:r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Նախագծի ընդունման համար լրացուցիչ ֆինանսական միջոցների </w:t>
      </w:r>
      <w:r w:rsidR="00616404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հատկացման </w:t>
      </w:r>
      <w:r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անհրաժեշտությունը բացակայում է, Նախագծի ընդունումը պետական բյուջեի եկամուտներում և ծախսերում </w:t>
      </w:r>
      <w:r w:rsidR="00BD4604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էական </w:t>
      </w:r>
      <w:r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փոփոխություններ չի առաջացնում:</w:t>
      </w:r>
    </w:p>
    <w:p w:rsidR="00D611FF" w:rsidRPr="001A51AB" w:rsidRDefault="00D611FF" w:rsidP="001A51AB">
      <w:pPr>
        <w:tabs>
          <w:tab w:val="left" w:pos="990"/>
        </w:tabs>
        <w:spacing w:after="0"/>
        <w:ind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</w:p>
    <w:p w:rsidR="00495219" w:rsidRPr="001A51AB" w:rsidRDefault="00495219" w:rsidP="001A51A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/>
        <w:ind w:left="0"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</w:pPr>
      <w:r w:rsidRPr="001A51AB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</w:rPr>
        <w:t>Ակնկալվող արդյունքը</w:t>
      </w:r>
    </w:p>
    <w:p w:rsidR="00661890" w:rsidRPr="001A51AB" w:rsidRDefault="00495219" w:rsidP="001A51A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  <w:t xml:space="preserve">Նախագծի ընդունմամբ </w:t>
      </w:r>
      <w:r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կստեղծվեն անհրաժեշտ</w:t>
      </w:r>
      <w:r w:rsidR="00BD4604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</w:t>
      </w:r>
      <w:r w:rsidR="00B0458A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Հողատարածքի </w:t>
      </w:r>
      <w:r w:rsidR="00BD4604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տնօրինումը</w:t>
      </w:r>
      <w:r w:rsidR="00B0458A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</w:t>
      </w:r>
      <w:r w:rsidR="00616404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տնտեսապես </w:t>
      </w:r>
      <w:r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արդյունավետ կազմակերպելու</w:t>
      </w:r>
      <w:r w:rsidR="00BD4604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</w:t>
      </w:r>
      <w:r w:rsidR="00616404"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համար</w:t>
      </w:r>
      <w:r w:rsidRPr="001A51AB"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  <w:t>:</w:t>
      </w:r>
    </w:p>
    <w:p w:rsidR="00FC1800" w:rsidRPr="00BD76C7" w:rsidRDefault="00B0458A" w:rsidP="00FC1800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/>
        <w:ind w:left="0"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 w:rsidRPr="00BD76C7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Կապը ռազմավարական փաստաթղթերի հետ</w:t>
      </w:r>
    </w:p>
    <w:p w:rsidR="00BD76C7" w:rsidRPr="00BD76C7" w:rsidRDefault="00FC1800" w:rsidP="00BD76C7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/>
        <w:ind w:left="0"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D7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Նախագիծը, ըստ էության, բխում է </w:t>
      </w:r>
      <w:r w:rsidR="00BD76C7" w:rsidRPr="00BD76C7">
        <w:rPr>
          <w:rFonts w:ascii="GHEA Grapalat" w:eastAsia="GHEA Grapalat" w:hAnsi="GHEA Grapalat" w:cs="GHEA Grapalat"/>
          <w:sz w:val="24"/>
          <w:szCs w:val="24"/>
        </w:rPr>
        <w:t>2021 թվականի օգոստոսի 26-ի</w:t>
      </w:r>
      <w:r w:rsidR="00BD7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A571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       </w:t>
      </w:r>
      <w:r w:rsidR="00BD76C7" w:rsidRPr="00BD76C7">
        <w:rPr>
          <w:rFonts w:ascii="GHEA Grapalat" w:eastAsia="GHEA Grapalat" w:hAnsi="GHEA Grapalat" w:cs="GHEA Grapalat"/>
          <w:sz w:val="24"/>
          <w:szCs w:val="24"/>
        </w:rPr>
        <w:t>ԱԺՕ-002-Ն որոշմամբ հավանության արժանացած ՀՀ կառավարության ծրագրի </w:t>
      </w:r>
      <w:r w:rsidR="00BD76C7" w:rsidRPr="00BD76C7">
        <w:rPr>
          <w:rFonts w:ascii="GHEA Grapalat" w:eastAsia="GHEA Grapalat" w:hAnsi="GHEA Grapalat" w:cs="GHEA Grapalat"/>
          <w:sz w:val="24"/>
          <w:szCs w:val="24"/>
          <w:lang w:val="hy-AM"/>
        </w:rPr>
        <w:t>Ինստիտուցիոնալ զարգացում</w:t>
      </w:r>
      <w:r w:rsidR="00BD76C7" w:rsidRPr="00BD76C7">
        <w:rPr>
          <w:rFonts w:ascii="GHEA Grapalat" w:eastAsia="GHEA Grapalat" w:hAnsi="GHEA Grapalat" w:cs="GHEA Grapalat"/>
          <w:sz w:val="24"/>
          <w:szCs w:val="24"/>
        </w:rPr>
        <w:t xml:space="preserve"> վերտառությամբ </w:t>
      </w:r>
      <w:r w:rsidR="00BD76C7" w:rsidRPr="00BD76C7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="00BD76C7" w:rsidRPr="00BD76C7">
        <w:rPr>
          <w:rFonts w:ascii="GHEA Grapalat" w:eastAsia="GHEA Grapalat" w:hAnsi="GHEA Grapalat" w:cs="GHEA Grapalat"/>
          <w:sz w:val="24"/>
          <w:szCs w:val="24"/>
        </w:rPr>
        <w:t>-րդ բաժնի </w:t>
      </w:r>
      <w:r w:rsidR="00BD76C7" w:rsidRPr="00BD76C7">
        <w:rPr>
          <w:rFonts w:ascii="GHEA Grapalat" w:eastAsia="GHEA Grapalat" w:hAnsi="GHEA Grapalat" w:cs="GHEA Grapalat"/>
          <w:sz w:val="24"/>
          <w:szCs w:val="24"/>
          <w:lang w:val="hy-AM"/>
        </w:rPr>
        <w:t>Պ</w:t>
      </w:r>
      <w:r w:rsidR="00BD76C7" w:rsidRPr="00BD76C7">
        <w:rPr>
          <w:rFonts w:ascii="GHEA Grapalat" w:eastAsia="GHEA Grapalat" w:hAnsi="GHEA Grapalat" w:cs="GHEA Grapalat"/>
          <w:sz w:val="24"/>
          <w:szCs w:val="24"/>
        </w:rPr>
        <w:t xml:space="preserve">ետական գույքի արդյունավետ կառավարում վերտառությամբ </w:t>
      </w:r>
      <w:r w:rsidR="00BD76C7" w:rsidRPr="00BD76C7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="00BD76C7" w:rsidRPr="00BD76C7">
        <w:rPr>
          <w:rFonts w:ascii="GHEA Grapalat" w:eastAsia="GHEA Grapalat" w:hAnsi="GHEA Grapalat" w:cs="GHEA Grapalat"/>
          <w:sz w:val="24"/>
          <w:szCs w:val="24"/>
        </w:rPr>
        <w:t>.</w:t>
      </w:r>
      <w:r w:rsidR="00BD76C7" w:rsidRPr="00BD76C7">
        <w:rPr>
          <w:rFonts w:ascii="GHEA Grapalat" w:eastAsia="GHEA Grapalat" w:hAnsi="GHEA Grapalat" w:cs="GHEA Grapalat"/>
          <w:sz w:val="24"/>
          <w:szCs w:val="24"/>
          <w:lang w:val="hy-AM"/>
        </w:rPr>
        <w:t>7</w:t>
      </w:r>
      <w:r w:rsidR="00BD76C7" w:rsidRPr="00BD76C7">
        <w:rPr>
          <w:rFonts w:ascii="GHEA Grapalat" w:eastAsia="GHEA Grapalat" w:hAnsi="GHEA Grapalat" w:cs="GHEA Grapalat"/>
          <w:sz w:val="24"/>
          <w:szCs w:val="24"/>
        </w:rPr>
        <w:t xml:space="preserve">-րդ գլխում </w:t>
      </w:r>
      <w:r w:rsidR="00BD76C7" w:rsidRPr="00BD76C7">
        <w:rPr>
          <w:rFonts w:ascii="GHEA Grapalat" w:eastAsia="GHEA Grapalat" w:hAnsi="GHEA Grapalat" w:cs="GHEA Grapalat"/>
          <w:sz w:val="24"/>
          <w:szCs w:val="24"/>
          <w:lang w:val="hy-AM"/>
        </w:rPr>
        <w:t>ամրագրված այն գաղափար</w:t>
      </w:r>
      <w:r w:rsidR="00A869FE">
        <w:rPr>
          <w:rFonts w:ascii="GHEA Grapalat" w:eastAsia="GHEA Grapalat" w:hAnsi="GHEA Grapalat" w:cs="GHEA Grapalat"/>
          <w:sz w:val="24"/>
          <w:szCs w:val="24"/>
          <w:lang w:val="hy-AM"/>
        </w:rPr>
        <w:t>ական մոտեցումից</w:t>
      </w:r>
      <w:r w:rsidR="00BD76C7" w:rsidRPr="00BD7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որ ներկա դրությամբ պետական գույքի օգտագործման արդյունավետությունը շարունակում է մնալ ցածր մակարդակի վրա, միաժամանակ </w:t>
      </w:r>
      <w:r w:rsidR="00BD76C7" w:rsidRPr="001D6D9B">
        <w:rPr>
          <w:rFonts w:ascii="GHEA Grapalat" w:eastAsia="GHEA Grapalat" w:hAnsi="GHEA Grapalat" w:cs="GHEA Grapalat"/>
          <w:sz w:val="24"/>
          <w:szCs w:val="24"/>
          <w:lang w:val="hy-AM"/>
        </w:rPr>
        <w:t>առկա գույքային միավորների արդյունավետ գործարկումն առանցքային դեր կարող է խաղալ</w:t>
      </w:r>
      <w:r w:rsidR="00BD76C7" w:rsidRPr="00BD7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Հայաստանի Հանրապետության ներդրումային գրավչության բարձրացման տեսանկյունից։</w:t>
      </w:r>
    </w:p>
    <w:p w:rsidR="00FC1800" w:rsidRPr="00FC1800" w:rsidRDefault="00FC1800" w:rsidP="00FC1800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/>
        <w:ind w:left="0"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</w:p>
    <w:p w:rsidR="00FC1800" w:rsidRPr="001A51AB" w:rsidRDefault="00FC1800" w:rsidP="001A51A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firstLine="630"/>
        <w:jc w:val="both"/>
        <w:rPr>
          <w:rFonts w:ascii="GHEA Grapalat" w:hAnsi="GHEA Grapalat"/>
          <w:b/>
          <w:color w:val="0D0D0D" w:themeColor="text1" w:themeTint="F2"/>
          <w:sz w:val="24"/>
          <w:szCs w:val="24"/>
          <w:lang w:val="hy-AM"/>
        </w:rPr>
      </w:pPr>
    </w:p>
    <w:sectPr w:rsidR="00FC1800" w:rsidRPr="001A51AB" w:rsidSect="00E57486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28E" w:rsidRDefault="0082228E" w:rsidP="00194771">
      <w:pPr>
        <w:spacing w:after="0" w:line="240" w:lineRule="auto"/>
      </w:pPr>
      <w:r>
        <w:separator/>
      </w:r>
    </w:p>
  </w:endnote>
  <w:endnote w:type="continuationSeparator" w:id="0">
    <w:p w:rsidR="0082228E" w:rsidRDefault="0082228E" w:rsidP="00194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52091"/>
      <w:docPartObj>
        <w:docPartGallery w:val="Page Numbers (Bottom of Page)"/>
        <w:docPartUnique/>
      </w:docPartObj>
    </w:sdtPr>
    <w:sdtEndPr/>
    <w:sdtContent>
      <w:p w:rsidR="00A01BFF" w:rsidRDefault="0082228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310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01BFF" w:rsidRDefault="00A01B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28E" w:rsidRDefault="0082228E" w:rsidP="00194771">
      <w:pPr>
        <w:spacing w:after="0" w:line="240" w:lineRule="auto"/>
      </w:pPr>
      <w:r>
        <w:separator/>
      </w:r>
    </w:p>
  </w:footnote>
  <w:footnote w:type="continuationSeparator" w:id="0">
    <w:p w:rsidR="0082228E" w:rsidRDefault="0082228E" w:rsidP="001947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06AF7"/>
    <w:multiLevelType w:val="hybridMultilevel"/>
    <w:tmpl w:val="1C7AC11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E262F10"/>
    <w:multiLevelType w:val="hybridMultilevel"/>
    <w:tmpl w:val="6A2818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45713C"/>
    <w:multiLevelType w:val="hybridMultilevel"/>
    <w:tmpl w:val="A5ECE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F0426"/>
    <w:multiLevelType w:val="multilevel"/>
    <w:tmpl w:val="73202D56"/>
    <w:lvl w:ilvl="0">
      <w:start w:val="1"/>
      <w:numFmt w:val="decimal"/>
      <w:lvlText w:val="%1."/>
      <w:lvlJc w:val="left"/>
      <w:pPr>
        <w:ind w:left="81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47DF01F9"/>
    <w:multiLevelType w:val="hybridMultilevel"/>
    <w:tmpl w:val="92D6BF22"/>
    <w:lvl w:ilvl="0" w:tplc="2C0A0218">
      <w:start w:val="1"/>
      <w:numFmt w:val="decimal"/>
      <w:lvlText w:val="%1)"/>
      <w:lvlJc w:val="left"/>
      <w:pPr>
        <w:ind w:left="1005" w:hanging="645"/>
      </w:pPr>
      <w:rPr>
        <w:rFonts w:ascii="GHEA Grapalat" w:hAnsi="GHEA Grapalat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E5A18"/>
    <w:multiLevelType w:val="hybridMultilevel"/>
    <w:tmpl w:val="43709FBA"/>
    <w:lvl w:ilvl="0" w:tplc="FA96E0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AEF5DD9"/>
    <w:multiLevelType w:val="hybridMultilevel"/>
    <w:tmpl w:val="3D704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581B0E"/>
    <w:multiLevelType w:val="hybridMultilevel"/>
    <w:tmpl w:val="F4C23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53803"/>
    <w:multiLevelType w:val="hybridMultilevel"/>
    <w:tmpl w:val="FECA4340"/>
    <w:lvl w:ilvl="0" w:tplc="EEBC2B1A">
      <w:start w:val="1"/>
      <w:numFmt w:val="decimal"/>
      <w:lvlText w:val="%1."/>
      <w:lvlJc w:val="left"/>
      <w:pPr>
        <w:ind w:left="809" w:hanging="52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0B83CDD"/>
    <w:multiLevelType w:val="hybridMultilevel"/>
    <w:tmpl w:val="C8CCF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7D6BBE"/>
    <w:multiLevelType w:val="hybridMultilevel"/>
    <w:tmpl w:val="3D60DDEC"/>
    <w:lvl w:ilvl="0" w:tplc="017C4A48">
      <w:start w:val="3"/>
      <w:numFmt w:val="decimal"/>
      <w:lvlText w:val="%1."/>
      <w:lvlJc w:val="left"/>
      <w:pPr>
        <w:ind w:left="928" w:hanging="360"/>
      </w:pPr>
      <w:rPr>
        <w:rFonts w:eastAsia="Calibr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9A4636A"/>
    <w:multiLevelType w:val="hybridMultilevel"/>
    <w:tmpl w:val="4442EE80"/>
    <w:lvl w:ilvl="0" w:tplc="F65231A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1"/>
  </w:num>
  <w:num w:numId="5">
    <w:abstractNumId w:val="11"/>
  </w:num>
  <w:num w:numId="6">
    <w:abstractNumId w:val="10"/>
  </w:num>
  <w:num w:numId="7">
    <w:abstractNumId w:val="5"/>
  </w:num>
  <w:num w:numId="8">
    <w:abstractNumId w:val="6"/>
  </w:num>
  <w:num w:numId="9">
    <w:abstractNumId w:val="2"/>
  </w:num>
  <w:num w:numId="10">
    <w:abstractNumId w:val="0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16D1"/>
    <w:rsid w:val="00022CA9"/>
    <w:rsid w:val="00030D42"/>
    <w:rsid w:val="00033CBC"/>
    <w:rsid w:val="0003448E"/>
    <w:rsid w:val="000364EF"/>
    <w:rsid w:val="0004578F"/>
    <w:rsid w:val="000478E3"/>
    <w:rsid w:val="0004796C"/>
    <w:rsid w:val="000622D4"/>
    <w:rsid w:val="00092A87"/>
    <w:rsid w:val="000935CA"/>
    <w:rsid w:val="00096484"/>
    <w:rsid w:val="000A54E6"/>
    <w:rsid w:val="000A5715"/>
    <w:rsid w:val="000B49DF"/>
    <w:rsid w:val="000B6E93"/>
    <w:rsid w:val="000C609F"/>
    <w:rsid w:val="000E2CEB"/>
    <w:rsid w:val="000E5FD5"/>
    <w:rsid w:val="000F3C29"/>
    <w:rsid w:val="001006B5"/>
    <w:rsid w:val="00120998"/>
    <w:rsid w:val="00124859"/>
    <w:rsid w:val="0014243C"/>
    <w:rsid w:val="00154765"/>
    <w:rsid w:val="0015517D"/>
    <w:rsid w:val="001813D3"/>
    <w:rsid w:val="00184912"/>
    <w:rsid w:val="00192029"/>
    <w:rsid w:val="00194771"/>
    <w:rsid w:val="001A51AB"/>
    <w:rsid w:val="001C05DE"/>
    <w:rsid w:val="001C2A0B"/>
    <w:rsid w:val="001D6D9B"/>
    <w:rsid w:val="001F04B5"/>
    <w:rsid w:val="002038FB"/>
    <w:rsid w:val="00204370"/>
    <w:rsid w:val="002066EC"/>
    <w:rsid w:val="00212A60"/>
    <w:rsid w:val="00213E98"/>
    <w:rsid w:val="002144FF"/>
    <w:rsid w:val="002167D4"/>
    <w:rsid w:val="002223D7"/>
    <w:rsid w:val="00225DE0"/>
    <w:rsid w:val="00236647"/>
    <w:rsid w:val="002377A1"/>
    <w:rsid w:val="00237F5C"/>
    <w:rsid w:val="0025156E"/>
    <w:rsid w:val="00256B9A"/>
    <w:rsid w:val="00263B2C"/>
    <w:rsid w:val="00267AFD"/>
    <w:rsid w:val="0027189E"/>
    <w:rsid w:val="00283BDB"/>
    <w:rsid w:val="00294452"/>
    <w:rsid w:val="002D19DA"/>
    <w:rsid w:val="002D1CBB"/>
    <w:rsid w:val="002D2930"/>
    <w:rsid w:val="002E203D"/>
    <w:rsid w:val="002E2706"/>
    <w:rsid w:val="002E2EE9"/>
    <w:rsid w:val="002F16D1"/>
    <w:rsid w:val="002F3E3E"/>
    <w:rsid w:val="00324593"/>
    <w:rsid w:val="003276E7"/>
    <w:rsid w:val="003354DF"/>
    <w:rsid w:val="00337126"/>
    <w:rsid w:val="00347114"/>
    <w:rsid w:val="00347D47"/>
    <w:rsid w:val="00351875"/>
    <w:rsid w:val="003537C6"/>
    <w:rsid w:val="00361004"/>
    <w:rsid w:val="00363102"/>
    <w:rsid w:val="00365D78"/>
    <w:rsid w:val="00370063"/>
    <w:rsid w:val="003876EF"/>
    <w:rsid w:val="003B2193"/>
    <w:rsid w:val="003B5965"/>
    <w:rsid w:val="003C0E29"/>
    <w:rsid w:val="003C1AC8"/>
    <w:rsid w:val="003F2F8F"/>
    <w:rsid w:val="0041009E"/>
    <w:rsid w:val="00424A65"/>
    <w:rsid w:val="004341C2"/>
    <w:rsid w:val="004375E3"/>
    <w:rsid w:val="00442025"/>
    <w:rsid w:val="00442B79"/>
    <w:rsid w:val="00453FB6"/>
    <w:rsid w:val="00455016"/>
    <w:rsid w:val="004737A5"/>
    <w:rsid w:val="00476221"/>
    <w:rsid w:val="00477D48"/>
    <w:rsid w:val="00484ACA"/>
    <w:rsid w:val="004858E0"/>
    <w:rsid w:val="00485F9B"/>
    <w:rsid w:val="0049411C"/>
    <w:rsid w:val="00494811"/>
    <w:rsid w:val="00495219"/>
    <w:rsid w:val="004A0DE1"/>
    <w:rsid w:val="004A2F3A"/>
    <w:rsid w:val="004B224B"/>
    <w:rsid w:val="004B2743"/>
    <w:rsid w:val="004B7CE4"/>
    <w:rsid w:val="004C5800"/>
    <w:rsid w:val="004D2492"/>
    <w:rsid w:val="004E05CE"/>
    <w:rsid w:val="004F0064"/>
    <w:rsid w:val="004F4231"/>
    <w:rsid w:val="00501818"/>
    <w:rsid w:val="005072CB"/>
    <w:rsid w:val="005127D8"/>
    <w:rsid w:val="00513338"/>
    <w:rsid w:val="0051553E"/>
    <w:rsid w:val="005305F9"/>
    <w:rsid w:val="00533D46"/>
    <w:rsid w:val="005437F5"/>
    <w:rsid w:val="005441D9"/>
    <w:rsid w:val="0054557A"/>
    <w:rsid w:val="0054704C"/>
    <w:rsid w:val="00555BC1"/>
    <w:rsid w:val="005661E9"/>
    <w:rsid w:val="00573DE4"/>
    <w:rsid w:val="0058352B"/>
    <w:rsid w:val="00592EDD"/>
    <w:rsid w:val="005963A6"/>
    <w:rsid w:val="005A563A"/>
    <w:rsid w:val="005A639A"/>
    <w:rsid w:val="005B3A11"/>
    <w:rsid w:val="005B7579"/>
    <w:rsid w:val="005C562B"/>
    <w:rsid w:val="005D218A"/>
    <w:rsid w:val="005D2848"/>
    <w:rsid w:val="005D5FEE"/>
    <w:rsid w:val="005D6E86"/>
    <w:rsid w:val="005D754E"/>
    <w:rsid w:val="005E4240"/>
    <w:rsid w:val="005E795B"/>
    <w:rsid w:val="00616404"/>
    <w:rsid w:val="00620DAD"/>
    <w:rsid w:val="00622178"/>
    <w:rsid w:val="00622CC3"/>
    <w:rsid w:val="00623A19"/>
    <w:rsid w:val="006471AA"/>
    <w:rsid w:val="00653C0C"/>
    <w:rsid w:val="006545C0"/>
    <w:rsid w:val="00654D2F"/>
    <w:rsid w:val="00661890"/>
    <w:rsid w:val="00666646"/>
    <w:rsid w:val="00667454"/>
    <w:rsid w:val="00667999"/>
    <w:rsid w:val="00667FFE"/>
    <w:rsid w:val="00681D34"/>
    <w:rsid w:val="006A0FE8"/>
    <w:rsid w:val="006A2117"/>
    <w:rsid w:val="006A4F13"/>
    <w:rsid w:val="006B493F"/>
    <w:rsid w:val="006B66A6"/>
    <w:rsid w:val="006D3BEF"/>
    <w:rsid w:val="006E5516"/>
    <w:rsid w:val="00701AF0"/>
    <w:rsid w:val="0070242A"/>
    <w:rsid w:val="00724D26"/>
    <w:rsid w:val="00733CC5"/>
    <w:rsid w:val="007413D4"/>
    <w:rsid w:val="007415D9"/>
    <w:rsid w:val="00741AB0"/>
    <w:rsid w:val="00755179"/>
    <w:rsid w:val="007603DB"/>
    <w:rsid w:val="00773EE3"/>
    <w:rsid w:val="007754A4"/>
    <w:rsid w:val="00786175"/>
    <w:rsid w:val="00786411"/>
    <w:rsid w:val="00786670"/>
    <w:rsid w:val="007A6DF1"/>
    <w:rsid w:val="007C20E7"/>
    <w:rsid w:val="007C6A85"/>
    <w:rsid w:val="007C744C"/>
    <w:rsid w:val="007E0EB2"/>
    <w:rsid w:val="007E1CED"/>
    <w:rsid w:val="007E4A3E"/>
    <w:rsid w:val="007E5A6E"/>
    <w:rsid w:val="00815BA5"/>
    <w:rsid w:val="00816ED0"/>
    <w:rsid w:val="0082228E"/>
    <w:rsid w:val="00822B3C"/>
    <w:rsid w:val="00830699"/>
    <w:rsid w:val="00835EA0"/>
    <w:rsid w:val="00855B2A"/>
    <w:rsid w:val="008662BF"/>
    <w:rsid w:val="00866A3E"/>
    <w:rsid w:val="008712D5"/>
    <w:rsid w:val="0087347F"/>
    <w:rsid w:val="00896D4B"/>
    <w:rsid w:val="008B3779"/>
    <w:rsid w:val="008D2E46"/>
    <w:rsid w:val="008E570D"/>
    <w:rsid w:val="008F2192"/>
    <w:rsid w:val="008F2E61"/>
    <w:rsid w:val="008F6F86"/>
    <w:rsid w:val="009042C2"/>
    <w:rsid w:val="00905ABF"/>
    <w:rsid w:val="00905F6C"/>
    <w:rsid w:val="009123E4"/>
    <w:rsid w:val="00913B15"/>
    <w:rsid w:val="00917AE6"/>
    <w:rsid w:val="00933A7D"/>
    <w:rsid w:val="00940455"/>
    <w:rsid w:val="00941A8C"/>
    <w:rsid w:val="00945762"/>
    <w:rsid w:val="00951F6B"/>
    <w:rsid w:val="00953E3E"/>
    <w:rsid w:val="00953E83"/>
    <w:rsid w:val="00954A67"/>
    <w:rsid w:val="009564CE"/>
    <w:rsid w:val="0096421A"/>
    <w:rsid w:val="00965AE2"/>
    <w:rsid w:val="009665DA"/>
    <w:rsid w:val="00971B35"/>
    <w:rsid w:val="00973A4C"/>
    <w:rsid w:val="00974D0E"/>
    <w:rsid w:val="00976571"/>
    <w:rsid w:val="00981898"/>
    <w:rsid w:val="00984E1E"/>
    <w:rsid w:val="009939A6"/>
    <w:rsid w:val="009A008C"/>
    <w:rsid w:val="009B296A"/>
    <w:rsid w:val="009C4510"/>
    <w:rsid w:val="009D2CBA"/>
    <w:rsid w:val="009D7187"/>
    <w:rsid w:val="009E1611"/>
    <w:rsid w:val="009E6B85"/>
    <w:rsid w:val="009F0ADE"/>
    <w:rsid w:val="009F6200"/>
    <w:rsid w:val="00A01BFF"/>
    <w:rsid w:val="00A04140"/>
    <w:rsid w:val="00A122C7"/>
    <w:rsid w:val="00A21D00"/>
    <w:rsid w:val="00A269EF"/>
    <w:rsid w:val="00A27143"/>
    <w:rsid w:val="00A27631"/>
    <w:rsid w:val="00A325AB"/>
    <w:rsid w:val="00A33471"/>
    <w:rsid w:val="00A50361"/>
    <w:rsid w:val="00A52B03"/>
    <w:rsid w:val="00A55AD1"/>
    <w:rsid w:val="00A613E6"/>
    <w:rsid w:val="00A62714"/>
    <w:rsid w:val="00A70F40"/>
    <w:rsid w:val="00A809C8"/>
    <w:rsid w:val="00A80FAB"/>
    <w:rsid w:val="00A8110D"/>
    <w:rsid w:val="00A869FE"/>
    <w:rsid w:val="00A87A8D"/>
    <w:rsid w:val="00A91127"/>
    <w:rsid w:val="00AB509A"/>
    <w:rsid w:val="00AC0578"/>
    <w:rsid w:val="00AD717F"/>
    <w:rsid w:val="00AE3E4D"/>
    <w:rsid w:val="00AE64A2"/>
    <w:rsid w:val="00AF5082"/>
    <w:rsid w:val="00B03536"/>
    <w:rsid w:val="00B0458A"/>
    <w:rsid w:val="00B15DC5"/>
    <w:rsid w:val="00B16FC0"/>
    <w:rsid w:val="00B215C6"/>
    <w:rsid w:val="00B23015"/>
    <w:rsid w:val="00B31D10"/>
    <w:rsid w:val="00B35A13"/>
    <w:rsid w:val="00B376AD"/>
    <w:rsid w:val="00B459A7"/>
    <w:rsid w:val="00B47C5E"/>
    <w:rsid w:val="00B5002D"/>
    <w:rsid w:val="00B606CB"/>
    <w:rsid w:val="00B722A0"/>
    <w:rsid w:val="00B731AD"/>
    <w:rsid w:val="00B75677"/>
    <w:rsid w:val="00B80E78"/>
    <w:rsid w:val="00B9262C"/>
    <w:rsid w:val="00B92F26"/>
    <w:rsid w:val="00B9708B"/>
    <w:rsid w:val="00BA4312"/>
    <w:rsid w:val="00BB297B"/>
    <w:rsid w:val="00BC47DD"/>
    <w:rsid w:val="00BC49DD"/>
    <w:rsid w:val="00BD38FE"/>
    <w:rsid w:val="00BD4604"/>
    <w:rsid w:val="00BD76C7"/>
    <w:rsid w:val="00BF5AA0"/>
    <w:rsid w:val="00BF61AC"/>
    <w:rsid w:val="00C00EA2"/>
    <w:rsid w:val="00C07849"/>
    <w:rsid w:val="00C12431"/>
    <w:rsid w:val="00C23124"/>
    <w:rsid w:val="00C307EE"/>
    <w:rsid w:val="00C32E84"/>
    <w:rsid w:val="00C33B29"/>
    <w:rsid w:val="00C410F2"/>
    <w:rsid w:val="00C47F9C"/>
    <w:rsid w:val="00C545ED"/>
    <w:rsid w:val="00C61E63"/>
    <w:rsid w:val="00C63CB4"/>
    <w:rsid w:val="00C71275"/>
    <w:rsid w:val="00C77A67"/>
    <w:rsid w:val="00C824DF"/>
    <w:rsid w:val="00C83DCF"/>
    <w:rsid w:val="00C85A32"/>
    <w:rsid w:val="00C903D8"/>
    <w:rsid w:val="00CA1A44"/>
    <w:rsid w:val="00CA22F2"/>
    <w:rsid w:val="00CC71C6"/>
    <w:rsid w:val="00CC769C"/>
    <w:rsid w:val="00CD2A46"/>
    <w:rsid w:val="00CF03FA"/>
    <w:rsid w:val="00D06D34"/>
    <w:rsid w:val="00D1043E"/>
    <w:rsid w:val="00D12957"/>
    <w:rsid w:val="00D17578"/>
    <w:rsid w:val="00D209FA"/>
    <w:rsid w:val="00D22B74"/>
    <w:rsid w:val="00D252BF"/>
    <w:rsid w:val="00D315BC"/>
    <w:rsid w:val="00D3513A"/>
    <w:rsid w:val="00D42634"/>
    <w:rsid w:val="00D45D5E"/>
    <w:rsid w:val="00D547F0"/>
    <w:rsid w:val="00D611FF"/>
    <w:rsid w:val="00D72F76"/>
    <w:rsid w:val="00D73DC3"/>
    <w:rsid w:val="00D74826"/>
    <w:rsid w:val="00D77743"/>
    <w:rsid w:val="00D818D0"/>
    <w:rsid w:val="00D9440E"/>
    <w:rsid w:val="00DA3535"/>
    <w:rsid w:val="00DA7A45"/>
    <w:rsid w:val="00DB5A1D"/>
    <w:rsid w:val="00DC01E4"/>
    <w:rsid w:val="00DC0CE5"/>
    <w:rsid w:val="00DC1F38"/>
    <w:rsid w:val="00DC2857"/>
    <w:rsid w:val="00DF2B96"/>
    <w:rsid w:val="00DF3812"/>
    <w:rsid w:val="00E01848"/>
    <w:rsid w:val="00E12F6A"/>
    <w:rsid w:val="00E15C66"/>
    <w:rsid w:val="00E30752"/>
    <w:rsid w:val="00E53E1B"/>
    <w:rsid w:val="00E57486"/>
    <w:rsid w:val="00E64E04"/>
    <w:rsid w:val="00E7741B"/>
    <w:rsid w:val="00E80A41"/>
    <w:rsid w:val="00E84649"/>
    <w:rsid w:val="00E91400"/>
    <w:rsid w:val="00E91760"/>
    <w:rsid w:val="00E94A87"/>
    <w:rsid w:val="00EA6F31"/>
    <w:rsid w:val="00EA7671"/>
    <w:rsid w:val="00EA76B5"/>
    <w:rsid w:val="00EC288E"/>
    <w:rsid w:val="00EC43BA"/>
    <w:rsid w:val="00EE0E6F"/>
    <w:rsid w:val="00EE3C35"/>
    <w:rsid w:val="00EE3E75"/>
    <w:rsid w:val="00EE4DA1"/>
    <w:rsid w:val="00EE5B77"/>
    <w:rsid w:val="00EF04AE"/>
    <w:rsid w:val="00F13808"/>
    <w:rsid w:val="00F15F61"/>
    <w:rsid w:val="00F22F32"/>
    <w:rsid w:val="00F2577D"/>
    <w:rsid w:val="00F46CAA"/>
    <w:rsid w:val="00F47FE2"/>
    <w:rsid w:val="00F57AB0"/>
    <w:rsid w:val="00F6222F"/>
    <w:rsid w:val="00F71792"/>
    <w:rsid w:val="00F8031E"/>
    <w:rsid w:val="00F83C0A"/>
    <w:rsid w:val="00FA1C04"/>
    <w:rsid w:val="00FA6725"/>
    <w:rsid w:val="00FC1800"/>
    <w:rsid w:val="00FC74AA"/>
    <w:rsid w:val="00FD3107"/>
    <w:rsid w:val="00FD3B98"/>
    <w:rsid w:val="00FD4AB1"/>
    <w:rsid w:val="00FE007C"/>
    <w:rsid w:val="00FE4B7B"/>
    <w:rsid w:val="00FF4B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89617"/>
  <w15:docId w15:val="{03B166F6-3636-4BCB-953E-142CD1ED2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F6B"/>
    <w:pPr>
      <w:spacing w:after="200" w:line="276" w:lineRule="auto"/>
    </w:pPr>
    <w:rPr>
      <w:rFonts w:eastAsiaTheme="minorEastAsia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77A6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51F6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5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DC5"/>
    <w:rPr>
      <w:rFonts w:ascii="Segoe UI" w:eastAsiaTheme="minorEastAsia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294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6A4F13"/>
    <w:pPr>
      <w:ind w:left="720"/>
      <w:contextualSpacing/>
    </w:pPr>
    <w:rPr>
      <w:rFonts w:eastAsiaTheme="minorHAnsi"/>
      <w:lang w:val="af-ZA" w:eastAsia="en-US"/>
    </w:rPr>
  </w:style>
  <w:style w:type="paragraph" w:styleId="Header">
    <w:name w:val="header"/>
    <w:basedOn w:val="Normal"/>
    <w:link w:val="HeaderChar"/>
    <w:uiPriority w:val="99"/>
    <w:unhideWhenUsed/>
    <w:rsid w:val="00194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4771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94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771"/>
    <w:rPr>
      <w:rFonts w:eastAsiaTheme="minorEastAsia"/>
      <w:lang w:eastAsia="ru-RU"/>
    </w:rPr>
  </w:style>
  <w:style w:type="character" w:customStyle="1" w:styleId="FontStyle23">
    <w:name w:val="Font Style23"/>
    <w:uiPriority w:val="99"/>
    <w:rsid w:val="00A52B03"/>
    <w:rPr>
      <w:rFonts w:ascii="Tahoma" w:hAnsi="Tahoma" w:cs="Tahoma"/>
      <w:b/>
      <w:bCs/>
      <w:sz w:val="22"/>
      <w:szCs w:val="22"/>
    </w:rPr>
  </w:style>
  <w:style w:type="character" w:customStyle="1" w:styleId="FontStyle22">
    <w:name w:val="Font Style22"/>
    <w:uiPriority w:val="99"/>
    <w:rsid w:val="00A52B03"/>
    <w:rPr>
      <w:rFonts w:ascii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rsid w:val="00C903D8"/>
    <w:rPr>
      <w:lang w:val="af-ZA"/>
    </w:rPr>
  </w:style>
  <w:style w:type="character" w:customStyle="1" w:styleId="Heading1Char">
    <w:name w:val="Heading 1 Char"/>
    <w:basedOn w:val="DefaultParagraphFont"/>
    <w:link w:val="Heading1"/>
    <w:rsid w:val="00C77A6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B66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66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66A6"/>
    <w:rPr>
      <w:rFonts w:eastAsiaTheme="minorEastAsia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6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66A6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E37F3-2197-45C2-874F-D6377551C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Arpi Sargsyan</dc:creator>
  <cp:keywords>https://mul2.gov.am/tasks/553059/oneclick/002.DRAFT_Nrnadzor.docx?token=9328623a31e995475fab2fb87cbf8b59</cp:keywords>
  <cp:lastModifiedBy>Mariana Shakaryan</cp:lastModifiedBy>
  <cp:revision>23</cp:revision>
  <cp:lastPrinted>2021-08-13T13:44:00Z</cp:lastPrinted>
  <dcterms:created xsi:type="dcterms:W3CDTF">2021-12-10T14:13:00Z</dcterms:created>
  <dcterms:modified xsi:type="dcterms:W3CDTF">2022-01-10T12:12:00Z</dcterms:modified>
</cp:coreProperties>
</file>