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743" w:rsidRPr="00247D92" w:rsidRDefault="00923743" w:rsidP="008513AA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  <w:r w:rsidRPr="00247D92">
        <w:rPr>
          <w:rFonts w:ascii="GHEA Mariam" w:hAnsi="GHEA Mariam"/>
          <w:sz w:val="24"/>
          <w:szCs w:val="24"/>
        </w:rPr>
        <w:t>ԱՄՓՈՓԱԹԵՐԹ</w:t>
      </w:r>
    </w:p>
    <w:p w:rsidR="00923743" w:rsidRDefault="000E5BBE" w:rsidP="001F779B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r w:rsidRPr="00247D92">
        <w:rPr>
          <w:rFonts w:ascii="GHEA Mariam" w:hAnsi="GHEA Mariam"/>
          <w:sz w:val="24"/>
          <w:szCs w:val="24"/>
        </w:rPr>
        <w:t>«</w:t>
      </w:r>
      <w:r w:rsidR="00342371">
        <w:rPr>
          <w:rFonts w:ascii="GHEA Mariam" w:hAnsi="GHEA Mariam"/>
          <w:sz w:val="24"/>
          <w:szCs w:val="24"/>
          <w:lang w:val="hy-AM"/>
        </w:rPr>
        <w:t>ԳՅՈՒՂԱՏՆՏԵՍԱԿԱՆ ՆՇԱՆԱԿՈՒԹՅԱՆ ՀՈՂԵՐԻ ԿԱԴԱՍՏՐԱՅԻՆ ԱՐԺԵՔՆԵՐԸ ՀԱՍՏԱՏԵԼՈՒ ՄԱՍԻՆ</w:t>
      </w:r>
      <w:r w:rsidRPr="00247D92">
        <w:rPr>
          <w:rFonts w:ascii="GHEA Mariam" w:hAnsi="GHEA Mariam"/>
          <w:sz w:val="24"/>
          <w:szCs w:val="24"/>
        </w:rPr>
        <w:t>»</w:t>
      </w:r>
      <w:r w:rsidR="008513AA">
        <w:rPr>
          <w:rFonts w:ascii="GHEA Mariam" w:hAnsi="GHEA Mariam"/>
          <w:sz w:val="24"/>
          <w:szCs w:val="24"/>
        </w:rPr>
        <w:t xml:space="preserve"> </w:t>
      </w:r>
      <w:r w:rsidRPr="00247D92">
        <w:rPr>
          <w:rFonts w:ascii="GHEA Mariam" w:hAnsi="GHEA Mariam"/>
          <w:sz w:val="24"/>
          <w:szCs w:val="24"/>
        </w:rPr>
        <w:t xml:space="preserve">ՀՀ </w:t>
      </w:r>
      <w:r w:rsidR="00342371">
        <w:rPr>
          <w:rFonts w:ascii="GHEA Mariam" w:hAnsi="GHEA Mariam"/>
          <w:sz w:val="24"/>
          <w:szCs w:val="24"/>
          <w:lang w:val="hy-AM"/>
        </w:rPr>
        <w:t>ԿԱՌԱՎԱՐՈՒԹՅԱՆ</w:t>
      </w:r>
      <w:r w:rsidRPr="00247D92">
        <w:rPr>
          <w:rFonts w:ascii="GHEA Mariam" w:hAnsi="GHEA Mariam"/>
          <w:sz w:val="24"/>
          <w:szCs w:val="24"/>
        </w:rPr>
        <w:t xml:space="preserve"> ՈՐՈՇՄ</w:t>
      </w:r>
      <w:r w:rsidR="001F779B">
        <w:rPr>
          <w:rFonts w:ascii="GHEA Mariam" w:hAnsi="GHEA Mariam"/>
          <w:sz w:val="24"/>
          <w:szCs w:val="24"/>
        </w:rPr>
        <w:t>Ա</w:t>
      </w:r>
      <w:r w:rsidRPr="00247D92">
        <w:rPr>
          <w:rFonts w:ascii="GHEA Mariam" w:hAnsi="GHEA Mariam"/>
          <w:sz w:val="24"/>
          <w:szCs w:val="24"/>
        </w:rPr>
        <w:t>Ն ՆԱԽԱԳԾԻ</w:t>
      </w:r>
    </w:p>
    <w:p w:rsidR="009E158E" w:rsidRDefault="009E158E" w:rsidP="008513AA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5"/>
        <w:gridCol w:w="4636"/>
      </w:tblGrid>
      <w:tr w:rsidR="00923743" w:rsidRPr="00247D92" w:rsidTr="00F65723">
        <w:tc>
          <w:tcPr>
            <w:tcW w:w="8075" w:type="dxa"/>
            <w:vMerge w:val="restart"/>
            <w:shd w:val="clear" w:color="auto" w:fill="A6A6A6" w:themeFill="background1" w:themeFillShade="A6"/>
          </w:tcPr>
          <w:p w:rsidR="00923743" w:rsidRPr="00247D92" w:rsidRDefault="00EE5D11" w:rsidP="008513A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highlight w:val="darkGray"/>
              </w:rPr>
            </w:pPr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1. </w:t>
            </w:r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ՀՀ </w:t>
            </w:r>
            <w:proofErr w:type="spellStart"/>
            <w:r w:rsidR="008513AA">
              <w:rPr>
                <w:rFonts w:ascii="GHEA Mariam" w:hAnsi="GHEA Mariam"/>
                <w:sz w:val="24"/>
                <w:szCs w:val="24"/>
                <w:highlight w:val="darkGray"/>
              </w:rPr>
              <w:t>ֆինանսների</w:t>
            </w:r>
            <w:proofErr w:type="spellEnd"/>
            <w:r w:rsidR="008513AA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="008513AA">
              <w:rPr>
                <w:rFonts w:ascii="GHEA Mariam" w:hAnsi="GHEA Mariam"/>
                <w:sz w:val="24"/>
                <w:szCs w:val="24"/>
                <w:highlight w:val="darkGray"/>
              </w:rPr>
              <w:t>նախարարություն</w:t>
            </w:r>
            <w:proofErr w:type="spellEnd"/>
          </w:p>
        </w:tc>
        <w:tc>
          <w:tcPr>
            <w:tcW w:w="4636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923743" w:rsidRPr="00247D92" w:rsidRDefault="008F78C9" w:rsidP="008F78C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highlight w:val="darkGray"/>
              </w:rPr>
            </w:pPr>
            <w:r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22</w:t>
            </w:r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>.</w:t>
            </w:r>
            <w:r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11</w:t>
            </w:r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>.2021 թ.</w:t>
            </w:r>
          </w:p>
        </w:tc>
      </w:tr>
      <w:tr w:rsidR="00923743" w:rsidRPr="00247D92" w:rsidTr="00F65723">
        <w:trPr>
          <w:trHeight w:val="509"/>
        </w:trPr>
        <w:tc>
          <w:tcPr>
            <w:tcW w:w="8075" w:type="dxa"/>
            <w:vMerge/>
            <w:shd w:val="clear" w:color="auto" w:fill="A6A6A6" w:themeFill="background1" w:themeFillShade="A6"/>
          </w:tcPr>
          <w:p w:rsidR="00923743" w:rsidRPr="00247D92" w:rsidRDefault="00923743" w:rsidP="008513A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923743" w:rsidRPr="00247D92" w:rsidRDefault="00F3515E" w:rsidP="008F78C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highlight w:val="lightGray"/>
              </w:rPr>
            </w:pPr>
            <w:r w:rsidRPr="00247D92">
              <w:rPr>
                <w:rFonts w:ascii="GHEA Mariam" w:hAnsi="GHEA Mariam"/>
                <w:sz w:val="24"/>
                <w:szCs w:val="24"/>
              </w:rPr>
              <w:t xml:space="preserve">N </w:t>
            </w:r>
            <w:r w:rsidR="008513AA">
              <w:rPr>
                <w:rFonts w:ascii="GHEA Mariam" w:hAnsi="GHEA Mariam"/>
                <w:sz w:val="24"/>
                <w:szCs w:val="24"/>
              </w:rPr>
              <w:t>01/11-1/</w:t>
            </w:r>
            <w:r w:rsidR="008F78C9">
              <w:rPr>
                <w:rFonts w:ascii="GHEA Mariam" w:hAnsi="GHEA Mariam"/>
                <w:sz w:val="24"/>
                <w:szCs w:val="24"/>
                <w:lang w:val="hy-AM"/>
              </w:rPr>
              <w:t>18840</w:t>
            </w:r>
            <w:r w:rsidR="00A77DEE">
              <w:rPr>
                <w:rFonts w:ascii="GHEA Mariam" w:hAnsi="GHEA Mariam"/>
                <w:sz w:val="24"/>
                <w:szCs w:val="24"/>
              </w:rPr>
              <w:t>-2021</w:t>
            </w:r>
          </w:p>
        </w:tc>
      </w:tr>
      <w:tr w:rsidR="00573C56" w:rsidRPr="00C94795" w:rsidTr="008F78C9">
        <w:trPr>
          <w:trHeight w:val="1818"/>
        </w:trPr>
        <w:tc>
          <w:tcPr>
            <w:tcW w:w="8075" w:type="dxa"/>
          </w:tcPr>
          <w:p w:rsidR="00573C56" w:rsidRPr="00FE72DD" w:rsidRDefault="00FE72DD" w:rsidP="00FE72DD">
            <w:pPr>
              <w:tabs>
                <w:tab w:val="left" w:pos="900"/>
              </w:tabs>
              <w:spacing w:line="360" w:lineRule="auto"/>
              <w:ind w:right="27"/>
              <w:jc w:val="both"/>
              <w:rPr>
                <w:rFonts w:ascii="GHEA Mariam" w:eastAsia="Times New Roman" w:hAnsi="GHEA Mariam"/>
                <w:sz w:val="24"/>
                <w:szCs w:val="24"/>
                <w:lang w:val="hy-AM" w:eastAsia="nl-NL"/>
              </w:rPr>
            </w:pPr>
            <w:r>
              <w:rPr>
                <w:rFonts w:ascii="GHEA Mariam" w:hAnsi="GHEA Mariam"/>
                <w:sz w:val="24"/>
                <w:szCs w:val="24"/>
                <w:lang w:eastAsia="nl-NL"/>
              </w:rPr>
              <w:t xml:space="preserve">   1. </w:t>
            </w:r>
            <w:r w:rsidR="008F78C9" w:rsidRPr="00FE72DD">
              <w:rPr>
                <w:rFonts w:ascii="GHEA Mariam" w:hAnsi="GHEA Mariam"/>
                <w:sz w:val="24"/>
                <w:szCs w:val="24"/>
                <w:lang w:val="hy-AM" w:eastAsia="nl-NL"/>
              </w:rPr>
              <w:t>Առաջարկում ենք նախագծի նախաբանում հղում կատարել նաև Հայաստանի Հանրապետության հարկային օրենսգրքի (այսուհետ՝ Օրենսգիրք) բաղկացուցիչ մասը կազ</w:t>
            </w:r>
            <w:r w:rsidR="008F78C9" w:rsidRPr="00FE72DD">
              <w:rPr>
                <w:rFonts w:ascii="GHEA Mariam" w:hAnsi="GHEA Mariam"/>
                <w:sz w:val="24"/>
                <w:szCs w:val="24"/>
                <w:lang w:val="hy-AM" w:eastAsia="nl-NL"/>
              </w:rPr>
              <w:softHyphen/>
              <w:t>մող թիվ 2 հավելվածին՝ հաշվի առնելով այն, որ Օրենսգրքի 2-րդ հավելվածով սահմանված է գյուղատնտեսական նշանակության հողերի կադաստրային գնահատաման կարգը:</w:t>
            </w:r>
          </w:p>
        </w:tc>
        <w:tc>
          <w:tcPr>
            <w:tcW w:w="4636" w:type="dxa"/>
          </w:tcPr>
          <w:p w:rsidR="00F65723" w:rsidRPr="00C94795" w:rsidRDefault="00F65723" w:rsidP="00F6572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94795">
              <w:rPr>
                <w:rFonts w:ascii="GHEA Mariam" w:hAnsi="GHEA Mariam"/>
                <w:sz w:val="24"/>
                <w:szCs w:val="24"/>
                <w:lang w:val="hy-AM"/>
              </w:rPr>
              <w:t xml:space="preserve">Ընդունվել է: </w:t>
            </w:r>
          </w:p>
          <w:p w:rsidR="00573C56" w:rsidRPr="00C94795" w:rsidRDefault="00B6655F" w:rsidP="00B6655F">
            <w:pPr>
              <w:spacing w:line="360" w:lineRule="auto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="00F65723" w:rsidRPr="00C94795">
              <w:rPr>
                <w:rFonts w:ascii="GHEA Mariam" w:hAnsi="GHEA Mariam"/>
                <w:sz w:val="24"/>
                <w:szCs w:val="24"/>
                <w:lang w:val="hy-AM"/>
              </w:rPr>
              <w:t>Նախագծի նախաբանում կատարվել է լրացում:</w:t>
            </w:r>
          </w:p>
        </w:tc>
      </w:tr>
      <w:tr w:rsidR="00573C56" w:rsidRPr="00C94795" w:rsidTr="008F78C9">
        <w:trPr>
          <w:trHeight w:val="1818"/>
        </w:trPr>
        <w:tc>
          <w:tcPr>
            <w:tcW w:w="8075" w:type="dxa"/>
          </w:tcPr>
          <w:p w:rsidR="008F78C9" w:rsidRPr="00FE72DD" w:rsidRDefault="00FE72DD" w:rsidP="00FE72DD">
            <w:pPr>
              <w:tabs>
                <w:tab w:val="left" w:pos="900"/>
              </w:tabs>
              <w:spacing w:line="360" w:lineRule="auto"/>
              <w:ind w:right="27"/>
              <w:jc w:val="both"/>
              <w:rPr>
                <w:rFonts w:ascii="GHEA Mariam" w:hAnsi="GHEA Mariam"/>
                <w:sz w:val="24"/>
                <w:szCs w:val="24"/>
                <w:lang w:val="hy-AM" w:eastAsia="nl-NL"/>
              </w:rPr>
            </w:pPr>
            <w:r w:rsidRPr="00C94795">
              <w:rPr>
                <w:rFonts w:ascii="GHEA Mariam" w:hAnsi="GHEA Mariam"/>
                <w:sz w:val="24"/>
                <w:szCs w:val="24"/>
                <w:lang w:val="hy-AM" w:eastAsia="nl-NL"/>
              </w:rPr>
              <w:t xml:space="preserve">   2. </w:t>
            </w:r>
            <w:r w:rsidR="008F78C9" w:rsidRPr="00FE72DD">
              <w:rPr>
                <w:rFonts w:ascii="GHEA Mariam" w:hAnsi="GHEA Mariam"/>
                <w:sz w:val="24"/>
                <w:szCs w:val="24"/>
                <w:lang w:val="hy-AM" w:eastAsia="nl-NL"/>
              </w:rPr>
              <w:t>Նախագծի 1-ին կետի 3-րդ ենթակետով նախատեսվում է սահմանել, որ</w:t>
            </w:r>
            <w:r w:rsidR="008F78C9" w:rsidRPr="00FE72DD">
              <w:rPr>
                <w:rFonts w:ascii="GHEA Mariam" w:hAnsi="GHEA Mariam"/>
                <w:sz w:val="24"/>
                <w:szCs w:val="24"/>
                <w:lang w:val="nl-NL"/>
              </w:rPr>
              <w:t xml:space="preserve"> որոշումն ուժի մեջ է մտնում </w:t>
            </w:r>
            <w:r w:rsidR="008F78C9" w:rsidRPr="00FE72DD">
              <w:rPr>
                <w:rFonts w:ascii="GHEA Mariam" w:hAnsi="GHEA Mariam"/>
                <w:sz w:val="24"/>
                <w:szCs w:val="24"/>
                <w:lang w:val="hy-AM"/>
              </w:rPr>
              <w:t>պաշտոնական հրապարակմանը հաջորդող օրվանից</w:t>
            </w:r>
            <w:r w:rsidR="008F78C9" w:rsidRPr="00FE72DD">
              <w:rPr>
                <w:rFonts w:ascii="GHEA Mariam" w:hAnsi="GHEA Mariam"/>
                <w:sz w:val="24"/>
                <w:szCs w:val="24"/>
                <w:lang w:val="nl-NL"/>
              </w:rPr>
              <w:t>:</w:t>
            </w:r>
          </w:p>
          <w:p w:rsidR="008F78C9" w:rsidRPr="00F65723" w:rsidRDefault="00FE72DD" w:rsidP="00FE72DD">
            <w:pPr>
              <w:tabs>
                <w:tab w:val="left" w:pos="900"/>
              </w:tabs>
              <w:spacing w:line="360" w:lineRule="auto"/>
              <w:ind w:right="27"/>
              <w:jc w:val="both"/>
              <w:rPr>
                <w:rFonts w:ascii="GHEA Mariam" w:hAnsi="GHEA Mariam" w:cs="Sylfaen"/>
                <w:bCs/>
                <w:sz w:val="24"/>
                <w:szCs w:val="24"/>
                <w:lang w:val="hy-AM" w:eastAsia="ru-RU"/>
              </w:rPr>
            </w:pPr>
            <w:r w:rsidRPr="00C94795">
              <w:rPr>
                <w:rFonts w:ascii="GHEA Mariam" w:hAnsi="GHEA Mariam"/>
                <w:sz w:val="24"/>
                <w:szCs w:val="24"/>
                <w:lang w:val="hy-AM" w:eastAsia="nl-NL"/>
              </w:rPr>
              <w:t xml:space="preserve">   </w:t>
            </w:r>
            <w:r w:rsidR="008F78C9" w:rsidRPr="00F65723">
              <w:rPr>
                <w:rFonts w:ascii="GHEA Mariam" w:hAnsi="GHEA Mariam"/>
                <w:sz w:val="24"/>
                <w:szCs w:val="24"/>
                <w:lang w:val="hy-AM" w:eastAsia="nl-NL"/>
              </w:rPr>
              <w:t xml:space="preserve">Այս առումով, նախ հայտնում ենք, որ ՀՀ կառավարության 2021 թվականի փետրվարի 18-ի </w:t>
            </w:r>
            <w:r w:rsidR="008F78C9" w:rsidRPr="00F65723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թիվ 212-Ն որոշմամբ հաստատվել են Հայաստանի Հանրապետության հողային ֆոնդի՝ ըստ նպատակային նշանակության հողերի 2021 թվականի կադաստրային արժեքները: Ընդ </w:t>
            </w:r>
            <w:r w:rsidR="008F78C9" w:rsidRPr="00F65723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lastRenderedPageBreak/>
              <w:t>որում, այս որոշումն ընդունվել է հիմք ընդունելով ՀՀ հողային օրենսգրքի 66-րդ հոդվածի 2-րդ մասի երկրորդ պարբերությունը:</w:t>
            </w:r>
          </w:p>
          <w:p w:rsidR="008F78C9" w:rsidRPr="00F65723" w:rsidRDefault="00FE72DD" w:rsidP="00FE72DD">
            <w:pPr>
              <w:tabs>
                <w:tab w:val="left" w:pos="900"/>
              </w:tabs>
              <w:spacing w:line="360" w:lineRule="auto"/>
              <w:ind w:right="27"/>
              <w:jc w:val="both"/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</w:pPr>
            <w:r w:rsidRPr="00C94795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  </w:t>
            </w:r>
            <w:r w:rsidR="008F78C9" w:rsidRPr="00F65723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Մյուս կողմից, ՀՀ Ազգային Ժողովի կողմից ս.թ. հուլիսի 30-ին ընդունված՝ «Հայաստանի Հանրապետության հողային օրենսգրքում լրացումներ և փոփոխություններ կատարելու մասին» ՀՕ-313-Ն ՀՀ օրենքի (ուժի մեջ է մտել ս.թ. օգոստոսի 16-ից) 4-րդ հոդվածի 2-րդ կետով ՀՀ հողային օրենսգրքի 66-րդ հոդվածի 2-րդ մասի երկրորդ պարբերությունն ուժը կորցրած է ճանաչվել և այդ պարբերությամբ սահմանված կարգավորումը նախատեսվել է ՀՀ հողային օրենսգրքի 66-րդ հոդվածի 3-րդ մասի երկրորդ պարբերությամբ:</w:t>
            </w:r>
          </w:p>
          <w:p w:rsidR="008F78C9" w:rsidRPr="00F65723" w:rsidRDefault="00FE72DD" w:rsidP="00FE72DD">
            <w:pPr>
              <w:tabs>
                <w:tab w:val="left" w:pos="900"/>
              </w:tabs>
              <w:spacing w:line="360" w:lineRule="auto"/>
              <w:ind w:right="27"/>
              <w:jc w:val="both"/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</w:pPr>
            <w:r w:rsidRPr="00C94795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  </w:t>
            </w:r>
            <w:r w:rsidR="008F78C9" w:rsidRPr="00F65723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Այսինքն, ստացվում է այնպես, որ </w:t>
            </w:r>
            <w:r w:rsidR="008F78C9" w:rsidRPr="00F65723">
              <w:rPr>
                <w:rFonts w:ascii="GHEA Mariam" w:hAnsi="GHEA Mariam"/>
                <w:sz w:val="24"/>
                <w:szCs w:val="24"/>
                <w:lang w:val="hy-AM" w:eastAsia="nl-NL"/>
              </w:rPr>
              <w:t xml:space="preserve">ՀՀ կառավարության 2021 թվականի փետրվարի 18-ի </w:t>
            </w:r>
            <w:r w:rsidR="008F78C9" w:rsidRPr="00F65723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թիվ 212-Ն որոշման ընդունման հիմք հանդիսացած՝ ՀՀ հողային օրենսգրքի 66-րդ հոդվածի 2-րդ մասի երկրորդ պարբերությունը ս.թ. օգոստոսի 16-ից չի գործում, ինչը նշանակում է, որ չի գործում նաև </w:t>
            </w:r>
            <w:r w:rsidR="008F78C9" w:rsidRPr="00F65723">
              <w:rPr>
                <w:rFonts w:ascii="GHEA Mariam" w:hAnsi="GHEA Mariam"/>
                <w:sz w:val="24"/>
                <w:szCs w:val="24"/>
                <w:lang w:val="hy-AM" w:eastAsia="nl-NL"/>
              </w:rPr>
              <w:t xml:space="preserve">ՀՀ կառավարության 2021 թվականի փետրվարի 18-ի </w:t>
            </w:r>
            <w:r w:rsidR="008F78C9" w:rsidRPr="00F65723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թիվ 212-Ն որոշումը և ստացվում է, որ ս.թ. օգոստոսի 16-ից հողային ֆոնդի՝ ըստ նպատակային նշանակության հողերի 2021 թվականի կադաստրային արժեքների որոշման ընթացակարգեր առկա չեն:</w:t>
            </w:r>
          </w:p>
          <w:p w:rsidR="00573C56" w:rsidRPr="00F65723" w:rsidRDefault="00FE72DD" w:rsidP="00FE72DD">
            <w:pPr>
              <w:tabs>
                <w:tab w:val="left" w:pos="900"/>
              </w:tabs>
              <w:spacing w:line="360" w:lineRule="auto"/>
              <w:ind w:right="27"/>
              <w:jc w:val="both"/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</w:pPr>
            <w:r w:rsidRPr="00C94795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lastRenderedPageBreak/>
              <w:t xml:space="preserve">   </w:t>
            </w:r>
            <w:r w:rsidR="008F78C9" w:rsidRPr="00F65723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Հաշվի առնելով վերոգրյալը՝ առաջարկում ենք քննարկել նախագծի ուժի մեջ մտնելու ժամկետը փոխելու և այն ս.թ. օգոստոսի 16-ից հետո ծագած հարաբերությունների վրա տարածելու նպատակահարմարության հարցը:</w:t>
            </w:r>
          </w:p>
        </w:tc>
        <w:tc>
          <w:tcPr>
            <w:tcW w:w="4636" w:type="dxa"/>
          </w:tcPr>
          <w:p w:rsidR="000463F7" w:rsidRPr="00C94795" w:rsidRDefault="000463F7" w:rsidP="000463F7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9479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573C56" w:rsidRPr="00C94795" w:rsidRDefault="00B6655F" w:rsidP="00B6655F">
            <w:pPr>
              <w:spacing w:line="360" w:lineRule="auto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="000463F7" w:rsidRPr="00C94795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Նախագծի </w:t>
            </w:r>
            <w:r w:rsidR="000463F7">
              <w:rPr>
                <w:rFonts w:ascii="GHEA Mariam" w:hAnsi="GHEA Mariam"/>
                <w:sz w:val="24"/>
                <w:szCs w:val="24"/>
                <w:lang w:val="hy-AM"/>
              </w:rPr>
              <w:t xml:space="preserve">ուժի մեջ մտնելու ժամկետը </w:t>
            </w:r>
            <w:proofErr w:type="spellStart"/>
            <w:r w:rsidR="000463F7">
              <w:rPr>
                <w:rFonts w:ascii="GHEA Mariam" w:hAnsi="GHEA Mariam"/>
                <w:sz w:val="24"/>
                <w:szCs w:val="24"/>
                <w:lang w:val="hy-AM"/>
              </w:rPr>
              <w:t>լրամշակվել</w:t>
            </w:r>
            <w:proofErr w:type="spellEnd"/>
            <w:r w:rsidR="000463F7">
              <w:rPr>
                <w:rFonts w:ascii="GHEA Mariam" w:hAnsi="GHEA Mariam"/>
                <w:sz w:val="24"/>
                <w:szCs w:val="24"/>
                <w:lang w:val="hy-AM"/>
              </w:rPr>
              <w:t xml:space="preserve"> է</w:t>
            </w:r>
            <w:r w:rsidR="000463F7" w:rsidRPr="00C94795"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</w:p>
        </w:tc>
      </w:tr>
      <w:tr w:rsidR="00923743" w:rsidRPr="00C94795" w:rsidTr="000463F7">
        <w:trPr>
          <w:trHeight w:val="983"/>
        </w:trPr>
        <w:tc>
          <w:tcPr>
            <w:tcW w:w="8075" w:type="dxa"/>
          </w:tcPr>
          <w:p w:rsidR="008F78C9" w:rsidRPr="00FE72DD" w:rsidRDefault="00FE72DD" w:rsidP="00FE72DD">
            <w:pPr>
              <w:tabs>
                <w:tab w:val="left" w:pos="900"/>
              </w:tabs>
              <w:spacing w:line="360" w:lineRule="auto"/>
              <w:ind w:right="27"/>
              <w:jc w:val="both"/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nl-NL"/>
              </w:rPr>
              <w:lastRenderedPageBreak/>
              <w:t xml:space="preserve">   3</w:t>
            </w:r>
            <w:r w:rsidRPr="00C94795">
              <w:rPr>
                <w:rFonts w:ascii="GHEA Mariam" w:hAnsi="GHEA Mariam"/>
                <w:sz w:val="24"/>
                <w:szCs w:val="24"/>
                <w:lang w:val="hy-AM" w:eastAsia="nl-NL"/>
              </w:rPr>
              <w:t xml:space="preserve">. </w:t>
            </w:r>
            <w:r w:rsidR="008F78C9" w:rsidRPr="00FE72DD">
              <w:rPr>
                <w:rFonts w:ascii="GHEA Mariam" w:hAnsi="GHEA Mariam"/>
                <w:sz w:val="24"/>
                <w:szCs w:val="24"/>
                <w:lang w:val="hy-AM" w:eastAsia="nl-NL"/>
              </w:rPr>
              <w:t xml:space="preserve">Առաջարկում ենք համապատասխան փոփոխություն կատարել նաև 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ՀՀ կառավարության 2002 թվականի հուլիսի 25-ի թիվ 1101-Ն որոշման 3.2-րդ կետում և հողի հարկի բառերը փոխարինել անշարժ գույքի հարկի բառերով՝ հաշվի առնելով այն, որ 2021 թվականի հունվարի 1-ից ուժը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af-ZA"/>
              </w:rPr>
              <w:t xml:space="preserve"> 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կորցրած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af-ZA"/>
              </w:rPr>
              <w:t xml:space="preserve"> 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են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af-ZA"/>
              </w:rPr>
              <w:t xml:space="preserve"> 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ճանաչվել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af-ZA"/>
              </w:rPr>
              <w:t xml:space="preserve"> Հողի հարկի մասին և Գույքահարկի մասին ՀՀ օրենքները և 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գույքահարկի ու հողի հարկի փոխարեն ՀՀ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af-ZA"/>
              </w:rPr>
              <w:t xml:space="preserve"> 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հարկային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af-ZA"/>
              </w:rPr>
              <w:t xml:space="preserve"> 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օրենս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softHyphen/>
              <w:t>գրքով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af-ZA"/>
              </w:rPr>
              <w:t xml:space="preserve"> 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ներդրվել է մեկ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af-ZA"/>
              </w:rPr>
              <w:t xml:space="preserve"> 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միասնական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af-ZA"/>
              </w:rPr>
              <w:t xml:space="preserve"> 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անշարժ գույքի հարկ՝ հողամասերի և 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af-ZA"/>
              </w:rPr>
              <w:t>(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կամ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af-ZA"/>
              </w:rPr>
              <w:t xml:space="preserve">) </w:t>
            </w:r>
            <w:r w:rsidR="008F78C9" w:rsidRPr="00FE72DD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դրանց բարելավումների համար։</w:t>
            </w:r>
          </w:p>
          <w:p w:rsidR="00923743" w:rsidRPr="008F78C9" w:rsidRDefault="00FE72DD" w:rsidP="00FE72DD">
            <w:pPr>
              <w:pStyle w:val="BodyText"/>
              <w:tabs>
                <w:tab w:val="left" w:pos="900"/>
              </w:tabs>
              <w:spacing w:line="360" w:lineRule="auto"/>
              <w:ind w:right="2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  </w:t>
            </w:r>
            <w:r w:rsidR="008F78C9" w:rsidRPr="000463F7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Վերոնշյալ հիմնավորմամբ պայմանավորված, ինչպես նաև հաշվի առնելով այն հանգամանքը, որ «Հայաստանի Հանրապետության հողային օրենսգրքում լրացումներ և փոփոխություններ կատարելու մասին» ՀՕ-313-Ն ՀՀ օրենքի 4-րդ հոդվածի 2-րդ կետով ՀՀ հողային օրենսգրքի 66-րդ հոդվածի 2-րդ մասի երկրորդ պարբերությունն ուժը կորցրած է ճանաչվել՝ առաջարկում ենք նաև փոփոխություն կատարել </w:t>
            </w:r>
            <w:r w:rsidR="000463F7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2016 </w:t>
            </w:r>
            <w:r w:rsidR="008F78C9" w:rsidRPr="000463F7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թվականի սեպտեմբերի</w:t>
            </w:r>
            <w:r w:rsidR="000463F7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8F78C9" w:rsidRPr="000463F7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2-ի</w:t>
            </w:r>
            <w:r w:rsidR="008F78C9" w:rsidRPr="000463F7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թիվ 898-Ն որոշման մեջ։</w:t>
            </w:r>
            <w:r w:rsidR="008F78C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636" w:type="dxa"/>
          </w:tcPr>
          <w:p w:rsidR="000463F7" w:rsidRPr="00C94795" w:rsidRDefault="000463F7" w:rsidP="000463F7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94795">
              <w:rPr>
                <w:rFonts w:ascii="GHEA Mariam" w:hAnsi="GHEA Mariam"/>
                <w:sz w:val="24"/>
                <w:szCs w:val="24"/>
                <w:lang w:val="hy-AM"/>
              </w:rPr>
              <w:t xml:space="preserve">Ընդունվել է: </w:t>
            </w:r>
          </w:p>
          <w:p w:rsidR="00923743" w:rsidRPr="00C94795" w:rsidRDefault="00B6655F" w:rsidP="00B6655F">
            <w:pPr>
              <w:spacing w:line="360" w:lineRule="auto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  </w:t>
            </w:r>
            <w:r w:rsidR="000463F7" w:rsidRPr="000463F7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ՀՀ կառավարության 2002 թվականի հուլիսի 25-ի թիվ 1101-Ն</w:t>
            </w:r>
            <w:r w:rsidR="000463F7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և </w:t>
            </w:r>
            <w:r w:rsidR="000463F7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2016 </w:t>
            </w:r>
            <w:r w:rsidR="000463F7" w:rsidRPr="000463F7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թվականի սեպտեմբերի</w:t>
            </w:r>
            <w:r w:rsidR="000463F7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0463F7" w:rsidRPr="000463F7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2-ի</w:t>
            </w:r>
            <w:r w:rsidR="000463F7" w:rsidRPr="000463F7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թիվ 898-Ն</w:t>
            </w:r>
            <w:r w:rsidR="000463F7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որոշումներում փոփոխություններ կատարելու մասին նախագծերը ներառվել են Կադաստրի կոմիտեի կողմից գույքագրված Կառավարության լիազորող </w:t>
            </w:r>
            <w:r w:rsidR="000847C8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նորմերը ապահովող</w:t>
            </w:r>
            <w:r w:rsidR="00C80AED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իրավական ակտերի</w:t>
            </w:r>
            <w:r w:rsidR="000847C8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նախագծի փաթեթում</w:t>
            </w:r>
            <w:r w:rsidR="000463F7" w:rsidRPr="00C94795"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</w:p>
        </w:tc>
      </w:tr>
      <w:tr w:rsidR="00B47CDB" w:rsidRPr="00C5282E" w:rsidTr="00F65723">
        <w:tc>
          <w:tcPr>
            <w:tcW w:w="8075" w:type="dxa"/>
            <w:vMerge w:val="restart"/>
            <w:shd w:val="clear" w:color="auto" w:fill="A6A6A6" w:themeFill="background1" w:themeFillShade="A6"/>
          </w:tcPr>
          <w:p w:rsidR="00B47CDB" w:rsidRPr="000847C8" w:rsidRDefault="00B47CDB" w:rsidP="008513A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</w:pPr>
            <w:r w:rsidRPr="00C5282E">
              <w:rPr>
                <w:rFonts w:ascii="GHEA Mariam" w:hAnsi="GHEA Mariam"/>
                <w:sz w:val="24"/>
                <w:szCs w:val="24"/>
                <w:highlight w:val="darkGray"/>
              </w:rPr>
              <w:lastRenderedPageBreak/>
              <w:t>2. ՀՀ</w:t>
            </w:r>
            <w:r w:rsidR="000E271F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 </w:t>
            </w:r>
            <w:r w:rsidR="000847C8"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էկոնոմիկայի նախարարություն</w:t>
            </w:r>
          </w:p>
          <w:p w:rsidR="00B47CDB" w:rsidRPr="00C5282E" w:rsidRDefault="00B47CDB" w:rsidP="008513AA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highlight w:val="darkGray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B47CDB" w:rsidRPr="00C5282E" w:rsidRDefault="000847C8" w:rsidP="000847C8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15</w:t>
            </w:r>
            <w:r w:rsidR="00B47CDB" w:rsidRPr="00C5282E">
              <w:rPr>
                <w:rFonts w:ascii="GHEA Mariam" w:hAnsi="GHEA Mariam"/>
                <w:sz w:val="24"/>
                <w:szCs w:val="24"/>
                <w:highlight w:val="darkGray"/>
              </w:rPr>
              <w:t>.</w:t>
            </w:r>
            <w:r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11</w:t>
            </w:r>
            <w:r w:rsidR="00B47CDB" w:rsidRPr="00C5282E">
              <w:rPr>
                <w:rFonts w:ascii="GHEA Mariam" w:hAnsi="GHEA Mariam"/>
                <w:sz w:val="24"/>
                <w:szCs w:val="24"/>
                <w:highlight w:val="darkGray"/>
              </w:rPr>
              <w:t>.2021 թ.</w:t>
            </w:r>
          </w:p>
        </w:tc>
      </w:tr>
      <w:tr w:rsidR="00B47CDB" w:rsidRPr="00C5282E" w:rsidTr="00F65723">
        <w:tc>
          <w:tcPr>
            <w:tcW w:w="8075" w:type="dxa"/>
            <w:vMerge/>
          </w:tcPr>
          <w:p w:rsidR="00B47CDB" w:rsidRPr="00C5282E" w:rsidRDefault="00B47CDB" w:rsidP="008513A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B47CDB" w:rsidRPr="00C5282E" w:rsidRDefault="00B47CDB" w:rsidP="000847C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5282E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N </w:t>
            </w:r>
            <w:r w:rsidR="000847C8"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01</w:t>
            </w:r>
            <w:r w:rsidR="008513AA">
              <w:rPr>
                <w:rFonts w:ascii="GHEA Mariam" w:hAnsi="GHEA Mariam"/>
                <w:sz w:val="24"/>
                <w:szCs w:val="24"/>
                <w:highlight w:val="darkGray"/>
              </w:rPr>
              <w:t>/</w:t>
            </w:r>
            <w:r w:rsidR="000847C8"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16811</w:t>
            </w:r>
            <w:r w:rsidRPr="00C5282E">
              <w:rPr>
                <w:rFonts w:ascii="GHEA Mariam" w:hAnsi="GHEA Mariam"/>
                <w:sz w:val="24"/>
                <w:szCs w:val="24"/>
                <w:highlight w:val="darkGray"/>
              </w:rPr>
              <w:t>-2021</w:t>
            </w:r>
          </w:p>
        </w:tc>
      </w:tr>
      <w:tr w:rsidR="00B47CDB" w:rsidRPr="0051365C" w:rsidTr="00F65723">
        <w:tc>
          <w:tcPr>
            <w:tcW w:w="8075" w:type="dxa"/>
          </w:tcPr>
          <w:p w:rsidR="00B47CDB" w:rsidRPr="000847C8" w:rsidRDefault="000847C8" w:rsidP="00342371">
            <w:pPr>
              <w:pStyle w:val="ListParagraph"/>
              <w:tabs>
                <w:tab w:val="left" w:pos="0"/>
              </w:tabs>
              <w:spacing w:line="360" w:lineRule="auto"/>
              <w:ind w:left="0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Առաջարկություններ և դիտողություններ չկան։</w:t>
            </w:r>
          </w:p>
        </w:tc>
        <w:tc>
          <w:tcPr>
            <w:tcW w:w="4636" w:type="dxa"/>
          </w:tcPr>
          <w:p w:rsidR="0044407B" w:rsidRPr="0051365C" w:rsidRDefault="0044407B" w:rsidP="0044407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E763F2" w:rsidRPr="00C5282E" w:rsidTr="00F65723">
        <w:tc>
          <w:tcPr>
            <w:tcW w:w="8075" w:type="dxa"/>
            <w:vMerge w:val="restart"/>
            <w:shd w:val="clear" w:color="auto" w:fill="A6A6A6" w:themeFill="background1" w:themeFillShade="A6"/>
          </w:tcPr>
          <w:p w:rsidR="00E763F2" w:rsidRPr="00C5282E" w:rsidRDefault="00E763F2" w:rsidP="000847C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highlight w:val="darkGray"/>
              </w:rPr>
            </w:pPr>
            <w:r>
              <w:rPr>
                <w:rFonts w:ascii="GHEA Mariam" w:hAnsi="GHEA Mariam"/>
                <w:sz w:val="24"/>
                <w:szCs w:val="24"/>
                <w:highlight w:val="darkGray"/>
              </w:rPr>
              <w:t>3</w:t>
            </w:r>
            <w:r w:rsidRPr="00C5282E">
              <w:rPr>
                <w:rFonts w:ascii="GHEA Mariam" w:hAnsi="GHEA Mariam"/>
                <w:sz w:val="24"/>
                <w:szCs w:val="24"/>
                <w:highlight w:val="darkGray"/>
              </w:rPr>
              <w:t>. ՀՀ</w:t>
            </w:r>
            <w:r>
              <w:rPr>
                <w:rFonts w:ascii="GHEA Mariam" w:hAnsi="GHEA Mariam"/>
                <w:sz w:val="24"/>
                <w:szCs w:val="24"/>
                <w:highlight w:val="darkGray"/>
              </w:rPr>
              <w:t xml:space="preserve"> </w:t>
            </w:r>
            <w:r w:rsidR="000847C8"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տարածքային կառավարման և ենթակառուցվածքների ն</w:t>
            </w:r>
            <w:proofErr w:type="spellStart"/>
            <w:r>
              <w:rPr>
                <w:rFonts w:ascii="GHEA Mariam" w:hAnsi="GHEA Mariam"/>
                <w:sz w:val="24"/>
                <w:szCs w:val="24"/>
                <w:highlight w:val="darkGray"/>
              </w:rPr>
              <w:t>ախարարություն</w:t>
            </w:r>
            <w:proofErr w:type="spellEnd"/>
          </w:p>
        </w:tc>
        <w:tc>
          <w:tcPr>
            <w:tcW w:w="4636" w:type="dxa"/>
            <w:shd w:val="clear" w:color="auto" w:fill="A6A6A6" w:themeFill="background1" w:themeFillShade="A6"/>
          </w:tcPr>
          <w:p w:rsidR="00E763F2" w:rsidRPr="00C5282E" w:rsidRDefault="00E763F2" w:rsidP="000847C8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highlight w:val="darkGray"/>
              </w:rPr>
              <w:t>15</w:t>
            </w:r>
            <w:r w:rsidRPr="00C5282E">
              <w:rPr>
                <w:rFonts w:ascii="GHEA Mariam" w:hAnsi="GHEA Mariam"/>
                <w:sz w:val="24"/>
                <w:szCs w:val="24"/>
                <w:highlight w:val="darkGray"/>
              </w:rPr>
              <w:t>.</w:t>
            </w:r>
            <w:r w:rsidR="000847C8"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11</w:t>
            </w:r>
            <w:r w:rsidRPr="00C5282E">
              <w:rPr>
                <w:rFonts w:ascii="GHEA Mariam" w:hAnsi="GHEA Mariam"/>
                <w:sz w:val="24"/>
                <w:szCs w:val="24"/>
                <w:highlight w:val="darkGray"/>
              </w:rPr>
              <w:t>.2021 թ.</w:t>
            </w:r>
          </w:p>
        </w:tc>
      </w:tr>
      <w:tr w:rsidR="00E763F2" w:rsidRPr="00C5282E" w:rsidTr="000847C8">
        <w:trPr>
          <w:trHeight w:val="501"/>
        </w:trPr>
        <w:tc>
          <w:tcPr>
            <w:tcW w:w="8075" w:type="dxa"/>
            <w:vMerge/>
          </w:tcPr>
          <w:p w:rsidR="00E763F2" w:rsidRPr="00C5282E" w:rsidRDefault="00E763F2" w:rsidP="00EB3600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E763F2" w:rsidRPr="00C5282E" w:rsidRDefault="00E763F2" w:rsidP="000847C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5282E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N </w:t>
            </w:r>
            <w:r w:rsidR="000847C8"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ԳՍ/14</w:t>
            </w:r>
            <w:r w:rsidR="000847C8">
              <w:rPr>
                <w:rFonts w:ascii="GHEA Mariam" w:hAnsi="GHEA Mariam"/>
                <w:sz w:val="24"/>
                <w:szCs w:val="24"/>
                <w:highlight w:val="darkGray"/>
              </w:rPr>
              <w:t>.</w:t>
            </w:r>
            <w:r w:rsidR="000847C8"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1</w:t>
            </w:r>
            <w:r>
              <w:rPr>
                <w:rFonts w:ascii="GHEA Mariam" w:hAnsi="GHEA Mariam"/>
                <w:sz w:val="24"/>
                <w:szCs w:val="24"/>
                <w:highlight w:val="darkGray"/>
              </w:rPr>
              <w:t>/</w:t>
            </w:r>
            <w:r w:rsidR="000847C8">
              <w:rPr>
                <w:rFonts w:ascii="GHEA Mariam" w:hAnsi="GHEA Mariam"/>
                <w:sz w:val="24"/>
                <w:szCs w:val="24"/>
                <w:highlight w:val="darkGray"/>
                <w:lang w:val="hy-AM"/>
              </w:rPr>
              <w:t>29546</w:t>
            </w:r>
            <w:r w:rsidRPr="00C5282E">
              <w:rPr>
                <w:rFonts w:ascii="GHEA Mariam" w:hAnsi="GHEA Mariam"/>
                <w:sz w:val="24"/>
                <w:szCs w:val="24"/>
                <w:highlight w:val="darkGray"/>
              </w:rPr>
              <w:t>-2021</w:t>
            </w:r>
          </w:p>
        </w:tc>
      </w:tr>
      <w:tr w:rsidR="00E763F2" w:rsidRPr="00E763F2" w:rsidTr="00F65723">
        <w:tc>
          <w:tcPr>
            <w:tcW w:w="8075" w:type="dxa"/>
          </w:tcPr>
          <w:p w:rsidR="00E763F2" w:rsidRPr="00E763F2" w:rsidRDefault="000847C8" w:rsidP="00342371">
            <w:pPr>
              <w:spacing w:line="360" w:lineRule="auto"/>
              <w:ind w:firstLine="22"/>
              <w:jc w:val="both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Առաջարկություններ և դիտողություններ չկան։</w:t>
            </w:r>
          </w:p>
        </w:tc>
        <w:tc>
          <w:tcPr>
            <w:tcW w:w="4636" w:type="dxa"/>
          </w:tcPr>
          <w:p w:rsidR="00470F55" w:rsidRPr="00E763F2" w:rsidRDefault="00470F55" w:rsidP="00470F5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FE72DD" w:rsidRPr="00165015" w:rsidTr="00FE72DD">
        <w:trPr>
          <w:trHeight w:val="473"/>
        </w:trPr>
        <w:tc>
          <w:tcPr>
            <w:tcW w:w="8075" w:type="dxa"/>
            <w:vMerge w:val="restart"/>
            <w:shd w:val="clear" w:color="auto" w:fill="A6A6A6" w:themeFill="background1" w:themeFillShade="A6"/>
          </w:tcPr>
          <w:p w:rsidR="00FE72DD" w:rsidRPr="000847C8" w:rsidRDefault="00FE72DD" w:rsidP="000847C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shd w:val="clear" w:color="auto" w:fill="FFFFFF"/>
                <w:lang w:val="hy-AM"/>
              </w:rPr>
            </w:pPr>
            <w:r w:rsidRPr="00FE72DD"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</w:rPr>
              <w:t xml:space="preserve">4. ՀՀ </w:t>
            </w:r>
            <w:r w:rsidRPr="00FE72DD"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  <w:t>պետական եկամուտների կոմիտե</w:t>
            </w:r>
          </w:p>
        </w:tc>
        <w:tc>
          <w:tcPr>
            <w:tcW w:w="4636" w:type="dxa"/>
            <w:shd w:val="clear" w:color="auto" w:fill="A6A6A6" w:themeFill="background1" w:themeFillShade="A6"/>
          </w:tcPr>
          <w:p w:rsidR="00FE72DD" w:rsidRPr="00FE72DD" w:rsidRDefault="00FE72DD" w:rsidP="00FE72DD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65015">
              <w:rPr>
                <w:rFonts w:ascii="GHEA Mariam" w:hAnsi="GHEA Mariam"/>
                <w:sz w:val="24"/>
                <w:szCs w:val="24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165015">
              <w:rPr>
                <w:rFonts w:ascii="GHEA Mariam" w:hAnsi="GHEA Mariam"/>
                <w:sz w:val="24"/>
                <w:szCs w:val="24"/>
              </w:rPr>
              <w:t>.11.2021 թ.</w:t>
            </w:r>
          </w:p>
        </w:tc>
      </w:tr>
      <w:tr w:rsidR="00FE72DD" w:rsidRPr="00165015" w:rsidTr="00FE72DD">
        <w:tc>
          <w:tcPr>
            <w:tcW w:w="8075" w:type="dxa"/>
            <w:vMerge/>
            <w:shd w:val="clear" w:color="auto" w:fill="A6A6A6" w:themeFill="background1" w:themeFillShade="A6"/>
          </w:tcPr>
          <w:p w:rsidR="00FE72DD" w:rsidRDefault="00FE72DD" w:rsidP="00FE72DD">
            <w:pPr>
              <w:tabs>
                <w:tab w:val="left" w:pos="567"/>
                <w:tab w:val="left" w:pos="1560"/>
              </w:tabs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FE72DD" w:rsidRPr="00165015" w:rsidRDefault="00FE72DD" w:rsidP="0016501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65015">
              <w:rPr>
                <w:rFonts w:ascii="GHEA Mariam" w:hAnsi="GHEA Mariam"/>
                <w:sz w:val="24"/>
                <w:szCs w:val="24"/>
              </w:rPr>
              <w:t xml:space="preserve">N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01</w:t>
            </w:r>
            <w:r w:rsidRPr="00165015">
              <w:rPr>
                <w:rFonts w:ascii="GHEA Mariam" w:hAnsi="GHEA Mariam"/>
                <w:sz w:val="24"/>
                <w:szCs w:val="24"/>
              </w:rPr>
              <w:t>/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3-3</w:t>
            </w:r>
            <w:r w:rsidRPr="00165015">
              <w:rPr>
                <w:rFonts w:ascii="GHEA Mariam" w:hAnsi="GHEA Mariam"/>
                <w:sz w:val="24"/>
                <w:szCs w:val="24"/>
              </w:rPr>
              <w:t>/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72069-2021</w:t>
            </w:r>
          </w:p>
        </w:tc>
      </w:tr>
      <w:tr w:rsidR="006B429C" w:rsidRPr="00C94795" w:rsidTr="00F65723">
        <w:tc>
          <w:tcPr>
            <w:tcW w:w="8075" w:type="dxa"/>
          </w:tcPr>
          <w:p w:rsidR="006B429C" w:rsidRPr="00FE72DD" w:rsidRDefault="00FE72DD" w:rsidP="00FE72DD">
            <w:pPr>
              <w:tabs>
                <w:tab w:val="left" w:pos="567"/>
                <w:tab w:val="left" w:pos="1560"/>
              </w:tabs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 </w:t>
            </w:r>
            <w:r w:rsidR="000847C8" w:rsidRPr="00FE72D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Նկատի ունենալով այն հանգամանքը, որ 18.02.2021թ. N212-Ն որոշման 1-ին կետի 1-ին ենթակետով և 2-րդ կետով արդեն իսկ սահմանված են նախագծով առաջարկվող դրույթները՝ առաջարկում ենք ՀՀ հողային օրենսգրքի 66-րդ հոդվածի 3-րդ մասի 2-րդ պարբերությամբ սահմանված պահանջի կատարումն ապահովել  18.02.2021թ. N212-Ն որոշման նախաբանում լրացում կատարելու միջոցով։</w:t>
            </w:r>
          </w:p>
        </w:tc>
        <w:tc>
          <w:tcPr>
            <w:tcW w:w="4636" w:type="dxa"/>
          </w:tcPr>
          <w:p w:rsidR="006B429C" w:rsidRDefault="00FE72DD" w:rsidP="00165015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Չի ընդունվել։</w:t>
            </w:r>
          </w:p>
          <w:p w:rsidR="00FE72DD" w:rsidRPr="00FE72DD" w:rsidRDefault="00B6655F" w:rsidP="00B6655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="00FE72DD">
              <w:rPr>
                <w:rFonts w:ascii="GHEA Mariam" w:hAnsi="GHEA Mariam"/>
                <w:sz w:val="24"/>
                <w:szCs w:val="24"/>
                <w:lang w:val="hy-AM"/>
              </w:rPr>
              <w:t xml:space="preserve">ՀՀ կառավարության 2021 թվականի փետրվարի 18-ի </w:t>
            </w:r>
            <w:r w:rsidR="00FE72DD" w:rsidRPr="00C94795">
              <w:rPr>
                <w:rFonts w:ascii="GHEA Mariam" w:hAnsi="GHEA Mariam"/>
                <w:sz w:val="24"/>
                <w:szCs w:val="24"/>
                <w:lang w:val="hy-AM"/>
              </w:rPr>
              <w:t>N</w:t>
            </w:r>
            <w:r w:rsidR="00FE72DD">
              <w:rPr>
                <w:rFonts w:ascii="GHEA Mariam" w:hAnsi="GHEA Mariam"/>
                <w:sz w:val="24"/>
                <w:szCs w:val="24"/>
                <w:lang w:val="hy-AM"/>
              </w:rPr>
              <w:t xml:space="preserve"> 212-Ն որոշմամբ հաստատված են ՀՀ հողային ֆոնդի՝ ըստ նպատակային նշանակության հողերի 2021 թվականի կադաստրային արժեքները, և նախագծի ուժի մեջ մտնելու ժամկետը սահմանվել է ՀՀ հողային օրենսգքրի 66-րդ հոդվածում կատարված փոփոխությունների ուժի մեջ մտնելու ամ</w:t>
            </w:r>
            <w:r w:rsidR="00C80AED">
              <w:rPr>
                <w:rFonts w:ascii="GHEA Mariam" w:hAnsi="GHEA Mariam"/>
                <w:sz w:val="24"/>
                <w:szCs w:val="24"/>
                <w:lang w:val="hy-AM"/>
              </w:rPr>
              <w:t>ս</w:t>
            </w:r>
            <w:r w:rsidR="00FE72DD">
              <w:rPr>
                <w:rFonts w:ascii="GHEA Mariam" w:hAnsi="GHEA Mariam"/>
                <w:sz w:val="24"/>
                <w:szCs w:val="24"/>
                <w:lang w:val="hy-AM"/>
              </w:rPr>
              <w:t>աթվից։</w:t>
            </w:r>
          </w:p>
        </w:tc>
      </w:tr>
      <w:tr w:rsidR="00334D40" w:rsidRPr="00165015" w:rsidTr="00334D40">
        <w:tc>
          <w:tcPr>
            <w:tcW w:w="8075" w:type="dxa"/>
            <w:vMerge w:val="restart"/>
            <w:shd w:val="clear" w:color="auto" w:fill="A6A6A6" w:themeFill="background1" w:themeFillShade="A6"/>
          </w:tcPr>
          <w:p w:rsidR="00334D40" w:rsidRPr="00334D40" w:rsidRDefault="00334D40" w:rsidP="00334D40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334D40"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  <w:t>5</w:t>
            </w:r>
            <w:r w:rsidRPr="00334D40"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</w:rPr>
              <w:t xml:space="preserve">. ՀՀ </w:t>
            </w:r>
            <w:r w:rsidRPr="00334D40">
              <w:rPr>
                <w:rFonts w:ascii="GHEA Mariam" w:hAnsi="GHEA Mariam"/>
                <w:color w:val="000000" w:themeColor="text1"/>
                <w:sz w:val="24"/>
                <w:szCs w:val="24"/>
                <w:shd w:val="clear" w:color="auto" w:fill="A6A6A6" w:themeFill="background1" w:themeFillShade="A6"/>
                <w:lang w:val="hy-AM"/>
              </w:rPr>
              <w:t>արդարադատության նախարարություն</w:t>
            </w:r>
          </w:p>
        </w:tc>
        <w:tc>
          <w:tcPr>
            <w:tcW w:w="4636" w:type="dxa"/>
            <w:shd w:val="clear" w:color="auto" w:fill="A6A6A6" w:themeFill="background1" w:themeFillShade="A6"/>
          </w:tcPr>
          <w:p w:rsidR="00334D40" w:rsidRPr="00334D40" w:rsidRDefault="00334D40" w:rsidP="00334D40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334D40">
              <w:rPr>
                <w:rFonts w:ascii="GHEA Mariam" w:hAnsi="GHEA Mariam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5</w:t>
            </w:r>
            <w:r w:rsidRPr="00334D40">
              <w:rPr>
                <w:rFonts w:ascii="GHEA Mariam" w:hAnsi="GHEA Mariam"/>
                <w:color w:val="000000" w:themeColor="text1"/>
                <w:sz w:val="24"/>
                <w:szCs w:val="24"/>
              </w:rPr>
              <w:t>.1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2</w:t>
            </w:r>
            <w:r w:rsidRPr="00334D40">
              <w:rPr>
                <w:rFonts w:ascii="GHEA Mariam" w:hAnsi="GHEA Mariam"/>
                <w:color w:val="000000" w:themeColor="text1"/>
                <w:sz w:val="24"/>
                <w:szCs w:val="24"/>
              </w:rPr>
              <w:t>.2021 թ.</w:t>
            </w:r>
          </w:p>
        </w:tc>
      </w:tr>
      <w:tr w:rsidR="00334D40" w:rsidRPr="00165015" w:rsidTr="00334D40">
        <w:tc>
          <w:tcPr>
            <w:tcW w:w="8075" w:type="dxa"/>
            <w:vMerge/>
            <w:shd w:val="clear" w:color="auto" w:fill="A6A6A6" w:themeFill="background1" w:themeFillShade="A6"/>
          </w:tcPr>
          <w:p w:rsidR="00334D40" w:rsidRPr="00334D40" w:rsidRDefault="00334D40" w:rsidP="00334D40">
            <w:pPr>
              <w:tabs>
                <w:tab w:val="left" w:pos="567"/>
                <w:tab w:val="left" w:pos="1560"/>
              </w:tabs>
              <w:spacing w:line="360" w:lineRule="auto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334D40" w:rsidRPr="00334D40" w:rsidRDefault="00334D40" w:rsidP="00334D40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334D40">
              <w:rPr>
                <w:rFonts w:ascii="GHEA Mariam" w:hAnsi="GHEA Mariam"/>
                <w:color w:val="000000" w:themeColor="text1"/>
                <w:sz w:val="24"/>
                <w:szCs w:val="24"/>
              </w:rPr>
              <w:t xml:space="preserve">N </w:t>
            </w:r>
            <w:r w:rsidRPr="00334D40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01</w:t>
            </w:r>
            <w:r w:rsidRPr="00334D40">
              <w:rPr>
                <w:rFonts w:ascii="GHEA Mariam" w:hAnsi="GHEA Mariam"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27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.4</w:t>
            </w:r>
            <w:r w:rsidRPr="00334D40">
              <w:rPr>
                <w:rFonts w:ascii="GHEA Mariam" w:hAnsi="GHEA Mariam"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</w:rPr>
              <w:t>41677</w:t>
            </w:r>
            <w:r w:rsidRPr="00334D40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-2021</w:t>
            </w:r>
          </w:p>
        </w:tc>
      </w:tr>
      <w:tr w:rsidR="00334D40" w:rsidRPr="00C94795" w:rsidTr="00F65723">
        <w:tc>
          <w:tcPr>
            <w:tcW w:w="8075" w:type="dxa"/>
          </w:tcPr>
          <w:p w:rsidR="00334D40" w:rsidRPr="00334D40" w:rsidRDefault="00334D40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lastRenderedPageBreak/>
              <w:t xml:space="preserve">   </w:t>
            </w:r>
            <w:r w:rsidRPr="00334D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1. «Գյուղատնտեսական նշանակության հողերի կադաստրային արժեքները հաստատելու մասին» Հայաստանի Հանրապետության կառավարության որոշման նախագծի (այսուհետ՝ Նախագիծ) վերաբերյալ հայտնում ենք հետևյալը.</w:t>
            </w:r>
          </w:p>
          <w:p w:rsidR="00334D40" w:rsidRPr="008F7AB6" w:rsidRDefault="00334D40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bCs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t xml:space="preserve">   </w:t>
            </w:r>
            <w:r w:rsidRPr="00334D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Հայաստանի Հանրապետության հողային օրենսգրքի 66-րդ հոդվածի 3-րդ մասի երկրորդ պարբերության համաձայն՝ լիազորություն է վերապահվում Հայաստանի Հանրապետության կառավարությանը հաստատել գյուղատնտեսական նշանակության հողերի կադաստրային արժեքները, մինչդեռ Նախագծի 1-ին կետի 1-ին ենթակետում կադաստրային արժեքները նշված չեն: Դրա փոխարեն Նախագծով կատարվում են շարունակական հղումներ այն իրավական ակտերին, որոնցով հաստատվել են </w:t>
            </w:r>
            <w:r w:rsidRPr="008F7AB6">
              <w:rPr>
                <w:rFonts w:ascii="GHEA Mariam" w:hAnsi="GHEA Mariam"/>
                <w:bCs/>
              </w:rPr>
              <w:t>գյուղատնտեսական նշանակության և անօգտագործելի հողերի պետական հողային կադաստրի տվյալները, Հայաստանի Հանրապետության համայնքներում գտնվող հասարակական և արտադրական նշանակության օբյեկտների համար հատկացված</w:t>
            </w:r>
            <w:r w:rsidRPr="008F7AB6">
              <w:rPr>
                <w:rFonts w:ascii="Calibri" w:hAnsi="Calibri" w:cs="Calibri"/>
                <w:bCs/>
              </w:rPr>
              <w:t> </w:t>
            </w:r>
            <w:r w:rsidRPr="008F7AB6">
              <w:rPr>
                <w:rFonts w:ascii="GHEA Mariam" w:hAnsi="GHEA Mariam"/>
                <w:bCs/>
              </w:rPr>
              <w:t xml:space="preserve"> հողերի</w:t>
            </w:r>
            <w:r w:rsidRPr="008F7AB6">
              <w:rPr>
                <w:rFonts w:ascii="Calibri" w:hAnsi="Calibri" w:cs="Calibri"/>
                <w:bCs/>
              </w:rPr>
              <w:t> </w:t>
            </w:r>
            <w:r w:rsidRPr="008F7AB6">
              <w:rPr>
                <w:rFonts w:ascii="GHEA Mariam" w:hAnsi="GHEA Mariam"/>
                <w:bCs/>
              </w:rPr>
              <w:t xml:space="preserve"> և գյուղատնտեսական նշանակության այլ հողատեսքերի (անօգտագործելի)</w:t>
            </w:r>
            <w:r w:rsidRPr="008F7AB6">
              <w:rPr>
                <w:rFonts w:ascii="Calibri" w:hAnsi="Calibri" w:cs="Calibri"/>
                <w:bCs/>
              </w:rPr>
              <w:t> </w:t>
            </w:r>
            <w:r w:rsidRPr="008F7AB6">
              <w:rPr>
                <w:rFonts w:ascii="GHEA Mariam" w:hAnsi="GHEA Mariam"/>
                <w:bCs/>
              </w:rPr>
              <w:t xml:space="preserve"> կադաստրային գնահատման կարգը և այլն:</w:t>
            </w:r>
          </w:p>
          <w:p w:rsidR="00334D40" w:rsidRDefault="00334D40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bCs/>
              </w:rPr>
              <w:t xml:space="preserve">   </w:t>
            </w:r>
            <w:proofErr w:type="spellStart"/>
            <w:r w:rsidRPr="008F7AB6">
              <w:rPr>
                <w:rFonts w:ascii="GHEA Mariam" w:hAnsi="GHEA Mariam"/>
                <w:bCs/>
              </w:rPr>
              <w:t>Այս</w:t>
            </w:r>
            <w:proofErr w:type="spellEnd"/>
            <w:r w:rsidRPr="008F7AB6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8F7AB6">
              <w:rPr>
                <w:rFonts w:ascii="GHEA Mariam" w:hAnsi="GHEA Mariam"/>
                <w:bCs/>
              </w:rPr>
              <w:t>առումով</w:t>
            </w:r>
            <w:proofErr w:type="spellEnd"/>
            <w:r w:rsidRPr="008F7AB6">
              <w:rPr>
                <w:rFonts w:ascii="GHEA Mariam" w:hAnsi="GHEA Mariam"/>
                <w:bCs/>
              </w:rPr>
              <w:t xml:space="preserve">, </w:t>
            </w:r>
            <w:proofErr w:type="spellStart"/>
            <w:r w:rsidRPr="008F7AB6">
              <w:rPr>
                <w:rFonts w:ascii="GHEA Mariam" w:hAnsi="GHEA Mariam"/>
                <w:bCs/>
              </w:rPr>
              <w:t>անհրաժեշտ</w:t>
            </w:r>
            <w:proofErr w:type="spellEnd"/>
            <w:r w:rsidRPr="008F7AB6">
              <w:rPr>
                <w:rFonts w:ascii="GHEA Mariam" w:hAnsi="GHEA Mariam"/>
                <w:bCs/>
              </w:rPr>
              <w:t xml:space="preserve"> է նկատի ունենալ</w:t>
            </w:r>
            <w:r w:rsidRPr="00334D40">
              <w:rPr>
                <w:rFonts w:ascii="GHEA Mariam" w:hAnsi="GHEA Mariam"/>
                <w:b/>
                <w:bCs/>
              </w:rPr>
              <w:t xml:space="preserve"> </w:t>
            </w:r>
            <w:r w:rsidRPr="00334D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օրենքի 17-րդ հոդվածի 5-րդ մասի դրույթները, որոնց համաձայն՝ արգելվում է կատարել` 3) շարունակական հղումներ, երբ </w:t>
            </w:r>
            <w:r w:rsidRPr="00334D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>նորմը, որին հղում է կատարվում, իր հերթին հղում է կատարում մեկ այլ նորմի:</w:t>
            </w:r>
          </w:p>
          <w:p w:rsidR="00E93719" w:rsidRDefault="00E93719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E93719" w:rsidRDefault="00E93719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E93719" w:rsidRDefault="00E93719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E93719" w:rsidRDefault="00E93719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E93719" w:rsidRDefault="00E93719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E93719" w:rsidRDefault="00E93719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E93719" w:rsidRDefault="00E93719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E93719" w:rsidRDefault="00E93719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E93719" w:rsidRDefault="00E93719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4F24B3" w:rsidRPr="00334D40" w:rsidRDefault="004F24B3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334D40" w:rsidRPr="00334D40" w:rsidRDefault="00334D40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t xml:space="preserve">   </w:t>
            </w:r>
            <w:r w:rsidRPr="00334D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Ինչպես նաև Նախագծի 1-ին կետի 1-ին ենթակետով սահմանվող կարգավորումն առաջարկում ենք նախատեսել որպես 1-ին կետի շարունակություն՝ նկատի ունենալով, որ բացակայում է ենթակետի բաժանելու անհրաժեշտությունը:</w:t>
            </w:r>
          </w:p>
          <w:p w:rsidR="00334D40" w:rsidRDefault="00334D40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t xml:space="preserve">   </w:t>
            </w:r>
            <w:r w:rsidRPr="00334D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Ըստ այդմ էլ՝ անհրաժեշտ է համապատասխան խմբագրում կատարել նաև Նախագծի 2-րդ կետում:</w:t>
            </w:r>
          </w:p>
          <w:p w:rsidR="004F24B3" w:rsidRPr="00334D40" w:rsidRDefault="004F24B3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334D40" w:rsidRPr="00334D40" w:rsidRDefault="00334D40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t xml:space="preserve">   </w:t>
            </w:r>
            <w:r w:rsidRPr="00334D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2. Անհրաժեշտ է նկատի ունենալ, որ 2021 թվականի օգոստոսի 16-ից </w:t>
            </w:r>
            <w:r w:rsidRPr="00334D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>ուժի մեջ է մտել «Հայաստանի Հանրապետության հողային օրենսգրքում լրացումներ և փոփոխություններ կատարելու մասին» ՀՕ-313-Ն օրենքը, որով նախատեսվել է Հողային օրենսգրքի 66-րդ հոդվածի 2-րդ մասից հանել երկրորդ պարբերությունը և, ըստ էության, ուժը կորցրած է ճանաչվել Հայաստանի Հանրապետության կառավարության 2021 թվականի փետրվարի  18-ի «</w:t>
            </w:r>
            <w:r w:rsidRPr="008F7AB6">
              <w:rPr>
                <w:rFonts w:ascii="GHEA Mariam" w:hAnsi="GHEA Mariam"/>
                <w:bCs/>
              </w:rPr>
              <w:t>Հայաստանի Հանրապետության հողային ֆոնդի` ըստ նպատակային նշանակության հողերի 2021 թվականի կադաստրային արժեքները հաստատելու մասին</w:t>
            </w:r>
            <w:r w:rsidRPr="008F7AB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»</w:t>
            </w:r>
            <w:r w:rsidRPr="00334D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N 212-Ն որոշման լիազորող նորմը:</w:t>
            </w:r>
          </w:p>
          <w:p w:rsidR="00334D40" w:rsidRPr="00334D40" w:rsidRDefault="00334D40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t xml:space="preserve">   </w:t>
            </w:r>
            <w:r w:rsidRPr="00334D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Հետևաբար, առաջարկում ենք Նախագծում նախատեսել նաև Հայաստանի Հանրապետության կառավարության 2021 թվականի փետրվարի 18-ի N 212-Ն որոշումը ուժը կորցրած ճանաչելու վերաբերյալ դրույթներ՝ նկատի ունենալով, որ սույն Նախագծի ընդունման դեպքում 2021 թվականի օգոստոսի 16-ից հետո ծագած հարաբերությունների նկատմամբ կգործեն միևնույն առարկային վերաբերող երկու իրավական ակտեր:</w:t>
            </w:r>
          </w:p>
          <w:p w:rsidR="00334D40" w:rsidRPr="00334D40" w:rsidRDefault="00334D40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t xml:space="preserve">   </w:t>
            </w:r>
            <w:r w:rsidRPr="00334D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Բացի այդ, Նախագծի 3-րդ կետով նախատեսվում է սույն Նախագծին տալ հետադարձ ուժ, սակայն դրա 1-ին կետի 1-ին ենթակետի դրույթներից պարզ չէ, թե նախորդ կարգավորման համեմատ այն սահմանում է անձանց համար բարելավող, թե վատթարացնող </w:t>
            </w:r>
            <w:r w:rsidRPr="00334D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>դրույթներ, ինչը պարզաբանման կարիք ունի:</w:t>
            </w:r>
          </w:p>
          <w:p w:rsidR="00334D40" w:rsidRPr="00334D40" w:rsidRDefault="00334D40" w:rsidP="00334D40">
            <w:pPr>
              <w:widowControl w:val="0"/>
              <w:spacing w:line="360" w:lineRule="auto"/>
              <w:jc w:val="both"/>
              <w:textAlignment w:val="baseline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t xml:space="preserve">   </w:t>
            </w:r>
            <w:r w:rsidRPr="00334D4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Սույն դիտողությունը բխում է Հայաստանի Հանրապետության Սահմանադրության 73-րդ հոդվածի դրույթներից, որոնց համաձայն՝</w:t>
            </w:r>
          </w:p>
          <w:p w:rsidR="00334D40" w:rsidRPr="00334D40" w:rsidRDefault="00334D40" w:rsidP="00334D4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>
              <w:rPr>
                <w:rFonts w:ascii="GHEA Mariam" w:eastAsiaTheme="minorHAnsi" w:hAnsi="GHEA Mariam" w:cstheme="minorBidi"/>
                <w:color w:val="000000"/>
              </w:rPr>
              <w:t xml:space="preserve">   </w:t>
            </w:r>
            <w:r w:rsidRPr="00334D40">
              <w:rPr>
                <w:rFonts w:ascii="GHEA Mariam" w:eastAsiaTheme="minorHAnsi" w:hAnsi="GHEA Mariam" w:cstheme="minorBidi"/>
                <w:color w:val="000000"/>
                <w:lang w:val="hy-AM"/>
              </w:rPr>
              <w:t>1. Անձի իրավական վիճակը վատթարացնող օրենքները և այլ իրավական ակտերը հետադարձ ուժ չունեն:</w:t>
            </w:r>
          </w:p>
          <w:p w:rsidR="00334D40" w:rsidRPr="00334D40" w:rsidRDefault="00334D40" w:rsidP="00334D4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>
              <w:rPr>
                <w:rFonts w:ascii="GHEA Mariam" w:eastAsiaTheme="minorHAnsi" w:hAnsi="GHEA Mariam" w:cstheme="minorBidi"/>
                <w:color w:val="000000"/>
              </w:rPr>
              <w:t xml:space="preserve">   </w:t>
            </w:r>
            <w:r w:rsidRPr="00334D40">
              <w:rPr>
                <w:rFonts w:ascii="GHEA Mariam" w:eastAsiaTheme="minorHAnsi" w:hAnsi="GHEA Mariam" w:cstheme="minorBidi"/>
                <w:color w:val="000000"/>
                <w:lang w:val="hy-AM"/>
              </w:rPr>
              <w:t>2. Անձի իրավական վիճակը բարելավող օրենքները և այլ իրավական ակտերը հետադարձ ուժ ունեն, եթե դա նախատեսված է այդ ակտերով:</w:t>
            </w:r>
          </w:p>
          <w:p w:rsidR="00334D40" w:rsidRDefault="00334D40" w:rsidP="00334D40">
            <w:pPr>
              <w:tabs>
                <w:tab w:val="left" w:pos="567"/>
                <w:tab w:val="left" w:pos="1560"/>
              </w:tabs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36" w:type="dxa"/>
          </w:tcPr>
          <w:p w:rsidR="00334D40" w:rsidRDefault="002A1798" w:rsidP="00334D40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Չի ընդունվել</w:t>
            </w:r>
            <w:r w:rsidR="00334D40">
              <w:rPr>
                <w:rFonts w:ascii="GHEA Mariam" w:hAnsi="GHEA Mariam"/>
                <w:sz w:val="24"/>
                <w:szCs w:val="24"/>
                <w:lang w:val="hy-AM"/>
              </w:rPr>
              <w:t>։</w:t>
            </w:r>
          </w:p>
          <w:p w:rsidR="00E93719" w:rsidRDefault="00B6655F" w:rsidP="00B6655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="002A1798">
              <w:rPr>
                <w:rFonts w:ascii="GHEA Mariam" w:hAnsi="GHEA Mariam"/>
                <w:sz w:val="24"/>
                <w:szCs w:val="24"/>
                <w:lang w:val="hy-AM"/>
              </w:rPr>
              <w:t xml:space="preserve">Ինչպես նշվել է առաջարկի մեջ շարունակական հղումը այն է, երբ նորմը, որին հղում է կատարվում, իր հերթին հղում է կատարում մեկ այլ նորմի, մինչդեռ նախագծով հղում է կատարվում </w:t>
            </w:r>
            <w:r w:rsidR="00334D40">
              <w:rPr>
                <w:rFonts w:ascii="GHEA Mariam" w:hAnsi="GHEA Mariam"/>
                <w:sz w:val="24"/>
                <w:szCs w:val="24"/>
                <w:lang w:val="hy-AM"/>
              </w:rPr>
              <w:t xml:space="preserve">ՀՀ կառավարության 1997 թվականի հուլիսի 3-ի </w:t>
            </w:r>
            <w:r w:rsidR="00334D40" w:rsidRPr="00C94795">
              <w:rPr>
                <w:rFonts w:ascii="GHEA Mariam" w:hAnsi="GHEA Mariam"/>
                <w:sz w:val="24"/>
                <w:szCs w:val="24"/>
                <w:lang w:val="hy-AM"/>
              </w:rPr>
              <w:t>N</w:t>
            </w:r>
            <w:r w:rsidR="002A1798">
              <w:rPr>
                <w:rFonts w:ascii="GHEA Mariam" w:hAnsi="GHEA Mariam"/>
                <w:sz w:val="24"/>
                <w:szCs w:val="24"/>
                <w:lang w:val="hy-AM"/>
              </w:rPr>
              <w:t xml:space="preserve"> 237, 2002 թվականի հուլիսի 25-ի </w:t>
            </w:r>
            <w:r w:rsidR="002A1798" w:rsidRPr="00C94795">
              <w:rPr>
                <w:rFonts w:ascii="GHEA Mariam" w:hAnsi="GHEA Mariam"/>
                <w:sz w:val="24"/>
                <w:szCs w:val="24"/>
                <w:lang w:val="hy-AM"/>
              </w:rPr>
              <w:t>N</w:t>
            </w:r>
            <w:r w:rsidR="002A1798">
              <w:rPr>
                <w:rFonts w:ascii="GHEA Mariam" w:hAnsi="GHEA Mariam"/>
                <w:sz w:val="24"/>
                <w:szCs w:val="24"/>
                <w:lang w:val="hy-AM"/>
              </w:rPr>
              <w:t xml:space="preserve"> 1101-Ն և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2016 թվականի </w:t>
            </w:r>
            <w:r w:rsidRPr="00C94795">
              <w:rPr>
                <w:rFonts w:ascii="GHEA Mariam" w:hAnsi="GHEA Mariam"/>
                <w:sz w:val="24"/>
                <w:szCs w:val="24"/>
                <w:lang w:val="hy-AM"/>
              </w:rPr>
              <w:t>սեպտեմբերի 2-ի N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898-Ն որոշումն</w:t>
            </w:r>
            <w:r w:rsidR="002A1798">
              <w:rPr>
                <w:rFonts w:ascii="GHEA Mariam" w:hAnsi="GHEA Mariam"/>
                <w:sz w:val="24"/>
                <w:szCs w:val="24"/>
                <w:lang w:val="hy-AM"/>
              </w:rPr>
              <w:t xml:space="preserve">երին, </w:t>
            </w:r>
            <w:r w:rsidR="00E93719">
              <w:rPr>
                <w:rFonts w:ascii="GHEA Mariam" w:hAnsi="GHEA Mariam"/>
                <w:sz w:val="24"/>
                <w:szCs w:val="24"/>
                <w:lang w:val="hy-AM"/>
              </w:rPr>
              <w:t xml:space="preserve">որոնցով սահմանված են </w:t>
            </w:r>
            <w:r w:rsidR="004F24B3">
              <w:rPr>
                <w:rFonts w:ascii="GHEA Mariam" w:hAnsi="GHEA Mariam"/>
                <w:sz w:val="24"/>
                <w:szCs w:val="24"/>
                <w:lang w:val="hy-AM"/>
              </w:rPr>
              <w:t>գյուղ</w:t>
            </w:r>
            <w:r w:rsidR="00E93719">
              <w:rPr>
                <w:rFonts w:ascii="GHEA Mariam" w:hAnsi="GHEA Mariam"/>
                <w:sz w:val="24"/>
                <w:szCs w:val="24"/>
                <w:lang w:val="hy-AM"/>
              </w:rPr>
              <w:t>ատնտեսական հողերի կադաստրային արժեքները և նշված որոշումները իրեն</w:t>
            </w:r>
            <w:r w:rsidR="002A1798">
              <w:rPr>
                <w:rFonts w:ascii="GHEA Mariam" w:hAnsi="GHEA Mariam"/>
                <w:sz w:val="24"/>
                <w:szCs w:val="24"/>
                <w:lang w:val="hy-AM"/>
              </w:rPr>
              <w:t xml:space="preserve">ց հերթին </w:t>
            </w:r>
            <w:r w:rsidR="00E93719">
              <w:rPr>
                <w:rFonts w:ascii="GHEA Mariam" w:hAnsi="GHEA Mariam"/>
                <w:sz w:val="24"/>
                <w:szCs w:val="24"/>
                <w:lang w:val="hy-AM"/>
              </w:rPr>
              <w:t>այլ նորմի հղում չեն կատարում։</w:t>
            </w:r>
          </w:p>
          <w:p w:rsidR="008F7AB6" w:rsidRPr="00E93719" w:rsidRDefault="00E93719" w:rsidP="00B6655F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Նախագծով կարգավորվում է նաև նշված որոշումներով սահմանված գյուղատնտեսական նշանակության հողերի կադաստրային արժեքների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կիրառության նպատակը </w:t>
            </w:r>
            <w:r w:rsidR="00B6655F">
              <w:rPr>
                <w:rFonts w:ascii="GHEA Mariam" w:hAnsi="GHEA Mariam"/>
                <w:sz w:val="24"/>
                <w:szCs w:val="24"/>
                <w:lang w:val="hy-AM"/>
              </w:rPr>
              <w:t xml:space="preserve">պետության և համայնքային սեփականությանը պատկանող գյուղատնտեսական նշանակության հողերի օտարման </w:t>
            </w:r>
            <w:r w:rsidR="00B6655F" w:rsidRPr="00C94795">
              <w:rPr>
                <w:rFonts w:ascii="GHEA Mariam" w:hAnsi="GHEA Mariam"/>
                <w:sz w:val="24"/>
                <w:szCs w:val="24"/>
                <w:lang w:val="hy-AM"/>
              </w:rPr>
              <w:t>(</w:t>
            </w:r>
            <w:r w:rsidR="00B6655F">
              <w:rPr>
                <w:rFonts w:ascii="GHEA Mariam" w:hAnsi="GHEA Mariam"/>
                <w:sz w:val="24"/>
                <w:szCs w:val="24"/>
                <w:lang w:val="hy-AM"/>
              </w:rPr>
              <w:t>ուղղակի կամ աճուրդով վաճառելու</w:t>
            </w:r>
            <w:r w:rsidR="00B6655F" w:rsidRPr="00C94795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  <w:r w:rsidR="00B6655F">
              <w:rPr>
                <w:rFonts w:ascii="GHEA Mariam" w:hAnsi="GHEA Mariam"/>
                <w:sz w:val="24"/>
                <w:szCs w:val="24"/>
                <w:lang w:val="hy-AM"/>
              </w:rPr>
              <w:t xml:space="preserve">, վարձակալության իրավունքով տրամադրելու դեպքերում վաճառքի կամ մեկնարկային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գների որոշման դեպքերո</w:t>
            </w:r>
            <w:r w:rsidR="004F24B3">
              <w:rPr>
                <w:rFonts w:ascii="GHEA Mariam" w:hAnsi="GHEA Mariam"/>
                <w:sz w:val="24"/>
                <w:szCs w:val="24"/>
                <w:lang w:val="hy-AM"/>
              </w:rPr>
              <w:t>ւ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  <w:r w:rsidR="008F7AB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։</w:t>
            </w:r>
          </w:p>
          <w:p w:rsidR="008F7AB6" w:rsidRDefault="008F7AB6" w:rsidP="00B6655F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4F24B3" w:rsidRDefault="004F24B3" w:rsidP="00B6655F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8F7AB6" w:rsidRDefault="008F7AB6" w:rsidP="008F7AB6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8F7AB6" w:rsidRDefault="008F7AB6" w:rsidP="00E93719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 Նախագիծը </w:t>
            </w:r>
            <w:r w:rsidR="00E937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խմբագրվել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:rsidR="00E93719" w:rsidRDefault="00E93719" w:rsidP="00E93719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E93719" w:rsidRDefault="00E93719" w:rsidP="00E93719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4F24B3" w:rsidRDefault="004F24B3" w:rsidP="00E93719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4F24B3" w:rsidRDefault="004F24B3" w:rsidP="00E93719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4F24B3" w:rsidRDefault="004F24B3" w:rsidP="00E93719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E93719" w:rsidRDefault="00E93719" w:rsidP="00E93719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Մասամբ է ընդունվել։</w:t>
            </w:r>
          </w:p>
          <w:p w:rsidR="00E93719" w:rsidRDefault="00E93719" w:rsidP="00E93719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 xml:space="preserve">   Նախագիծը խմբագրվել և լրացվել է նոր դրույթ, համաձայն որի՝ նախագծի ուժի մեջ մտնելուց հետո ուժը կորցրած է ճանաչվելու գյուղատնտեսական նշանակության հող</w:t>
            </w:r>
            <w:r w:rsidR="004F24B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ե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րի վերաբերյալ ՀՀ կառավարության 2021 թվականի փետրվարի 18-ի </w:t>
            </w:r>
            <w:r w:rsidRPr="00C94795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212-Ն որոշմա</w:t>
            </w:r>
            <w:r w:rsidR="004F24B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1-ին կետի 1-ին ենթակետը և 2-րդ կետը։</w:t>
            </w:r>
          </w:p>
          <w:p w:rsidR="00E93719" w:rsidRDefault="00E93719" w:rsidP="00E93719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 Նշված որոշումը ամբողջությամբ ուժը կորցրած չի ճանաչվում, քանի որ որոշման 1-ին կետի 2-րդ ենթակետով սահմանված </w:t>
            </w:r>
            <w:r w:rsidR="004F24B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նորմը ապահովում է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ՀՀ հողային օրենսգրքի 64-րդ հոդվածի 9-րդ, 10-րդ և 12-րդ </w:t>
            </w:r>
            <w:r w:rsidR="004F24B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մասերի կիրարկումը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C94795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ոչ գյուղատնտեսական նշանակության հողամասերին առնչվող դրույթներ</w:t>
            </w:r>
            <w:r w:rsidRPr="00C94795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։</w:t>
            </w:r>
          </w:p>
          <w:p w:rsidR="00FD0278" w:rsidRPr="00E93719" w:rsidRDefault="00FD0278" w:rsidP="00E93719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 Միաժամանակ նշենք, որ սույն նախագծի ընդունմամբ գյուղատնտեսական նշանակության հողերի կադաստրային արժեքները 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 xml:space="preserve">փոփոխություններ չեն կրում </w:t>
            </w:r>
            <w:r w:rsidRPr="00C94795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պահպանվում են նույն չափերով</w:t>
            </w:r>
            <w:r w:rsidRPr="00C94795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, և այն անձի իրավական վիճակը վատթարացնող</w:t>
            </w:r>
            <w:r w:rsidRPr="00C94795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իրավական ակտ չի հանդիսանում։ </w:t>
            </w:r>
          </w:p>
        </w:tc>
      </w:tr>
    </w:tbl>
    <w:p w:rsidR="00E763F2" w:rsidRPr="00C94795" w:rsidRDefault="00E763F2" w:rsidP="008513AA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sectPr w:rsidR="00E763F2" w:rsidRPr="00C94795" w:rsidSect="00166F04">
      <w:pgSz w:w="15840" w:h="12240" w:orient="landscape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D3F52"/>
    <w:multiLevelType w:val="hybridMultilevel"/>
    <w:tmpl w:val="18E43F4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11A46B31"/>
    <w:multiLevelType w:val="hybridMultilevel"/>
    <w:tmpl w:val="18E43F4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2EAB0082"/>
    <w:multiLevelType w:val="hybridMultilevel"/>
    <w:tmpl w:val="41501DE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C10AB0"/>
    <w:multiLevelType w:val="hybridMultilevel"/>
    <w:tmpl w:val="67825448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4" w15:restartNumberingAfterBreak="0">
    <w:nsid w:val="5A815441"/>
    <w:multiLevelType w:val="hybridMultilevel"/>
    <w:tmpl w:val="8416CDE8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0445A17"/>
    <w:multiLevelType w:val="hybridMultilevel"/>
    <w:tmpl w:val="912A894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63B607F2"/>
    <w:multiLevelType w:val="hybridMultilevel"/>
    <w:tmpl w:val="912A894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6CFD6CEA"/>
    <w:multiLevelType w:val="hybridMultilevel"/>
    <w:tmpl w:val="912A894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284"/>
    <w:rsid w:val="00015B90"/>
    <w:rsid w:val="000463F7"/>
    <w:rsid w:val="000847C8"/>
    <w:rsid w:val="000A314C"/>
    <w:rsid w:val="000E271F"/>
    <w:rsid w:val="000E5BBE"/>
    <w:rsid w:val="000F17C5"/>
    <w:rsid w:val="00114343"/>
    <w:rsid w:val="0015459E"/>
    <w:rsid w:val="0015697C"/>
    <w:rsid w:val="00165015"/>
    <w:rsid w:val="00166F04"/>
    <w:rsid w:val="00194A89"/>
    <w:rsid w:val="00195BC3"/>
    <w:rsid w:val="001C0038"/>
    <w:rsid w:val="001F779B"/>
    <w:rsid w:val="00247D92"/>
    <w:rsid w:val="00292284"/>
    <w:rsid w:val="002A1798"/>
    <w:rsid w:val="002C36B2"/>
    <w:rsid w:val="002D1315"/>
    <w:rsid w:val="0032471B"/>
    <w:rsid w:val="00334D40"/>
    <w:rsid w:val="00342371"/>
    <w:rsid w:val="00356F71"/>
    <w:rsid w:val="0036689B"/>
    <w:rsid w:val="003C4C3F"/>
    <w:rsid w:val="003D640A"/>
    <w:rsid w:val="003E53CE"/>
    <w:rsid w:val="003E6F1D"/>
    <w:rsid w:val="00422EE1"/>
    <w:rsid w:val="0044407B"/>
    <w:rsid w:val="00470F55"/>
    <w:rsid w:val="00482BE6"/>
    <w:rsid w:val="004B1AEC"/>
    <w:rsid w:val="004E2651"/>
    <w:rsid w:val="004F24B3"/>
    <w:rsid w:val="004F5D1F"/>
    <w:rsid w:val="005009C7"/>
    <w:rsid w:val="00501A44"/>
    <w:rsid w:val="0051365C"/>
    <w:rsid w:val="005406AC"/>
    <w:rsid w:val="00573C56"/>
    <w:rsid w:val="005C77F5"/>
    <w:rsid w:val="005D51F2"/>
    <w:rsid w:val="005F0B90"/>
    <w:rsid w:val="006341BC"/>
    <w:rsid w:val="006672CB"/>
    <w:rsid w:val="006B429C"/>
    <w:rsid w:val="006E7283"/>
    <w:rsid w:val="006F4F68"/>
    <w:rsid w:val="007046BC"/>
    <w:rsid w:val="00717560"/>
    <w:rsid w:val="007A321E"/>
    <w:rsid w:val="007A6FC5"/>
    <w:rsid w:val="00840939"/>
    <w:rsid w:val="00841FF9"/>
    <w:rsid w:val="008513AA"/>
    <w:rsid w:val="0087640E"/>
    <w:rsid w:val="008F78C9"/>
    <w:rsid w:val="008F7AB6"/>
    <w:rsid w:val="00923743"/>
    <w:rsid w:val="00944D5D"/>
    <w:rsid w:val="00991FFA"/>
    <w:rsid w:val="009E158E"/>
    <w:rsid w:val="00A215AE"/>
    <w:rsid w:val="00A64685"/>
    <w:rsid w:val="00A73F40"/>
    <w:rsid w:val="00A77DEE"/>
    <w:rsid w:val="00AF4500"/>
    <w:rsid w:val="00B47CDB"/>
    <w:rsid w:val="00B6655F"/>
    <w:rsid w:val="00BA1761"/>
    <w:rsid w:val="00BF33B1"/>
    <w:rsid w:val="00C07C10"/>
    <w:rsid w:val="00C11959"/>
    <w:rsid w:val="00C5282E"/>
    <w:rsid w:val="00C80AED"/>
    <w:rsid w:val="00C94795"/>
    <w:rsid w:val="00CB3A9E"/>
    <w:rsid w:val="00D6622D"/>
    <w:rsid w:val="00DE0123"/>
    <w:rsid w:val="00E763F2"/>
    <w:rsid w:val="00E93719"/>
    <w:rsid w:val="00EE5D11"/>
    <w:rsid w:val="00EF50AD"/>
    <w:rsid w:val="00F3515E"/>
    <w:rsid w:val="00F548F2"/>
    <w:rsid w:val="00F653DE"/>
    <w:rsid w:val="00F65723"/>
    <w:rsid w:val="00FA3F5B"/>
    <w:rsid w:val="00FD0278"/>
    <w:rsid w:val="00FE72DD"/>
    <w:rsid w:val="00FF3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DF67E"/>
  <w15:chartTrackingRefBased/>
  <w15:docId w15:val="{3ED44F48-1C27-4439-900F-597C21B4D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3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923743"/>
    <w:pPr>
      <w:ind w:left="720"/>
      <w:contextualSpacing/>
    </w:pPr>
  </w:style>
  <w:style w:type="character" w:styleId="Strong">
    <w:name w:val="Strong"/>
    <w:uiPriority w:val="22"/>
    <w:qFormat/>
    <w:rsid w:val="00EE5D11"/>
    <w:rPr>
      <w:b/>
      <w:bCs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8F78C9"/>
  </w:style>
  <w:style w:type="paragraph" w:styleId="BodyText">
    <w:name w:val="Body Text"/>
    <w:basedOn w:val="Normal"/>
    <w:link w:val="BodyTextChar"/>
    <w:rsid w:val="008F78C9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F78C9"/>
    <w:rPr>
      <w:rFonts w:ascii="Calibri" w:eastAsia="Calibri" w:hAnsi="Calibri"/>
      <w:color w:val="00000A"/>
    </w:rPr>
  </w:style>
  <w:style w:type="paragraph" w:styleId="NormalWeb">
    <w:name w:val="Normal (Web)"/>
    <w:aliases w:val="webb"/>
    <w:basedOn w:val="Normal"/>
    <w:uiPriority w:val="99"/>
    <w:unhideWhenUsed/>
    <w:rsid w:val="00334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1159</Words>
  <Characters>7737</Characters>
  <Application>Microsoft Office Word</Application>
  <DocSecurity>0</DocSecurity>
  <Lines>249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https://mul2.gov.am/tasks/542104/oneclick/3_Ampopatert.docx?token=cde7fb11145e7c969a559fc3f72513eb</cp:keywords>
  <dc:description/>
  <cp:lastModifiedBy>Lilit Sargsyan1</cp:lastModifiedBy>
  <cp:revision>10</cp:revision>
  <dcterms:created xsi:type="dcterms:W3CDTF">2021-11-22T14:21:00Z</dcterms:created>
  <dcterms:modified xsi:type="dcterms:W3CDTF">2022-01-12T05:20:00Z</dcterms:modified>
</cp:coreProperties>
</file>