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06F" w:rsidRDefault="00F3106F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06F" w:rsidRDefault="00F3106F" w:rsidP="00206B53">
      <w:pPr>
        <w:jc w:val="center"/>
      </w:pPr>
    </w:p>
    <w:p w:rsidR="00F3106F" w:rsidRDefault="00F3106F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3106F" w:rsidRDefault="00F3106F" w:rsidP="00206B53">
      <w:pPr>
        <w:pStyle w:val="mechtex"/>
        <w:rPr>
          <w:rFonts w:ascii="GHEA Mariam" w:hAnsi="GHEA Mariam"/>
          <w:b/>
        </w:rPr>
      </w:pPr>
    </w:p>
    <w:p w:rsidR="00F3106F" w:rsidRDefault="00F3106F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3106F" w:rsidRPr="0011396C" w:rsidRDefault="00F3106F" w:rsidP="0011396C">
      <w:pPr>
        <w:rPr>
          <w:rFonts w:ascii="GHEA Mariam" w:hAnsi="GHEA Mariam"/>
          <w:szCs w:val="24"/>
        </w:rPr>
      </w:pPr>
    </w:p>
    <w:p w:rsidR="00F3106F" w:rsidRPr="00F3106F" w:rsidRDefault="00F3106F" w:rsidP="00206B53">
      <w:pPr>
        <w:jc w:val="center"/>
        <w:rPr>
          <w:rFonts w:ascii="GHEA Mariam" w:hAnsi="GHEA Mariam"/>
          <w:sz w:val="6"/>
          <w:szCs w:val="24"/>
        </w:rPr>
      </w:pPr>
    </w:p>
    <w:p w:rsidR="00F3106F" w:rsidRDefault="00F3106F" w:rsidP="0011396C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20 </w:t>
      </w:r>
      <w:proofErr w:type="spellStart"/>
      <w:r>
        <w:rPr>
          <w:rFonts w:ascii="GHEA Mariam" w:hAnsi="GHEA Mariam"/>
          <w:sz w:val="24"/>
          <w:szCs w:val="24"/>
        </w:rPr>
        <w:t>հունվար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11396C" w:rsidRPr="0011396C" w:rsidRDefault="0011396C" w:rsidP="0011396C">
      <w:pPr>
        <w:jc w:val="center"/>
        <w:rPr>
          <w:rFonts w:ascii="GHEA Mariam" w:hAnsi="GHEA Mariam"/>
          <w:szCs w:val="24"/>
        </w:rPr>
      </w:pPr>
    </w:p>
    <w:p w:rsidR="00F3106F" w:rsidRPr="00F3106F" w:rsidRDefault="00F3106F" w:rsidP="00206B53">
      <w:pPr>
        <w:jc w:val="center"/>
        <w:rPr>
          <w:rFonts w:ascii="GHEA Mariam" w:hAnsi="GHEA Mariam"/>
          <w:sz w:val="12"/>
          <w:szCs w:val="24"/>
        </w:rPr>
      </w:pPr>
    </w:p>
    <w:p w:rsidR="00F3106F" w:rsidRDefault="00F3106F" w:rsidP="00F3106F">
      <w:pPr>
        <w:pStyle w:val="mechtex"/>
        <w:rPr>
          <w:rStyle w:val="Strong"/>
          <w:rFonts w:ascii="GHEA Mariam" w:hAnsi="GHEA Mariam"/>
          <w:b w:val="0"/>
          <w:color w:val="0D0D0D" w:themeColor="text1" w:themeTint="F2"/>
          <w:sz w:val="24"/>
          <w:szCs w:val="24"/>
          <w:shd w:val="clear" w:color="auto" w:fill="FFFFFF"/>
          <w:lang w:val="hy-AM"/>
        </w:rPr>
      </w:pPr>
      <w:r w:rsidRPr="00F3106F">
        <w:rPr>
          <w:rStyle w:val="Strong"/>
          <w:rFonts w:ascii="GHEA Mariam" w:hAnsi="GHEA Mariam"/>
          <w:b w:val="0"/>
          <w:color w:val="0D0D0D" w:themeColor="text1" w:themeTint="F2"/>
          <w:sz w:val="24"/>
          <w:szCs w:val="24"/>
          <w:shd w:val="clear" w:color="auto" w:fill="FFFFFF"/>
          <w:lang w:val="hy-AM"/>
        </w:rPr>
        <w:t>ՀՈՂԱՏԱՐԱԾՔ ՀԵՏ ՎԵՐՑՆԵԼՈՒ ԵՎ ԱՄՐԱՑՆԵԼՈՒ ՄԱՍԻՆ</w:t>
      </w:r>
    </w:p>
    <w:p w:rsidR="00F3106F" w:rsidRPr="00F3106F" w:rsidRDefault="00F3106F" w:rsidP="00F3106F">
      <w:pPr>
        <w:pStyle w:val="mechtex"/>
        <w:rPr>
          <w:rFonts w:ascii="GHEA Mariam" w:eastAsia="Calibri" w:hAnsi="GHEA Mariam"/>
          <w:b/>
          <w:sz w:val="24"/>
          <w:szCs w:val="24"/>
        </w:rPr>
      </w:pPr>
      <w:r>
        <w:rPr>
          <w:rStyle w:val="Strong"/>
          <w:rFonts w:ascii="GHEA Mariam" w:hAnsi="GHEA Mariam"/>
          <w:b w:val="0"/>
          <w:color w:val="0D0D0D" w:themeColor="text1" w:themeTint="F2"/>
          <w:sz w:val="24"/>
          <w:szCs w:val="24"/>
          <w:shd w:val="clear" w:color="auto" w:fill="FFFFFF"/>
        </w:rPr>
        <w:t>------------------------------------------------------------------------------------------</w:t>
      </w:r>
    </w:p>
    <w:p w:rsidR="00F3106F" w:rsidRPr="0011396C" w:rsidRDefault="00F3106F" w:rsidP="00F3106F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D0D0D" w:themeColor="text1" w:themeTint="F2"/>
          <w:sz w:val="20"/>
          <w:lang w:val="hy-AM"/>
        </w:rPr>
      </w:pPr>
    </w:p>
    <w:p w:rsidR="00F3106F" w:rsidRPr="00F3106F" w:rsidRDefault="00F3106F" w:rsidP="00F3106F">
      <w:pPr>
        <w:spacing w:line="360" w:lineRule="auto"/>
        <w:ind w:firstLine="708"/>
        <w:jc w:val="both"/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/>
        </w:rPr>
      </w:pPr>
      <w:r w:rsidRPr="00F3106F"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/>
        </w:rPr>
        <w:t>Հիմք ընդունելով «Կառավարչական իրավահարաբերությունների կարգավոր</w:t>
      </w:r>
      <w:r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/>
        </w:rPr>
        <w:softHyphen/>
      </w:r>
      <w:r w:rsidRPr="00F3106F"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/>
        </w:rPr>
        <w:t xml:space="preserve">ման մասին» </w:t>
      </w:r>
      <w:proofErr w:type="spellStart"/>
      <w:r w:rsidRPr="00F3106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F3106F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F3106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F3106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>
        <w:rPr>
          <w:rFonts w:ascii="GHEA Mariam" w:hAnsi="GHEA Mariam" w:cs="Sylfaen"/>
          <w:color w:val="0D0D0D" w:themeColor="text1" w:themeTint="F2"/>
          <w:spacing w:val="-8"/>
          <w:sz w:val="24"/>
          <w:szCs w:val="24"/>
        </w:rPr>
        <w:t xml:space="preserve"> </w:t>
      </w:r>
      <w:r w:rsidRPr="00F3106F"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/>
        </w:rPr>
        <w:t>օրենքի 5-րդ հոդվածի 5-րդ և 7-րդ մասերը՝ Հայաստանի Հանրապետության կառավարությունը</w:t>
      </w:r>
      <w:r>
        <w:rPr>
          <w:rFonts w:ascii="GHEA Mariam" w:hAnsi="GHEA Mariam" w:cs="Sylfaen"/>
          <w:color w:val="0D0D0D" w:themeColor="text1" w:themeTint="F2"/>
          <w:spacing w:val="-8"/>
          <w:sz w:val="24"/>
          <w:szCs w:val="24"/>
        </w:rPr>
        <w:t xml:space="preserve">    </w:t>
      </w:r>
      <w:r w:rsidRPr="00F3106F"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/>
        </w:rPr>
        <w:t xml:space="preserve"> ո</w:t>
      </w:r>
      <w:r>
        <w:rPr>
          <w:rFonts w:ascii="GHEA Mariam" w:hAnsi="GHEA Mariam" w:cs="Sylfaen"/>
          <w:color w:val="0D0D0D" w:themeColor="text1" w:themeTint="F2"/>
          <w:spacing w:val="-8"/>
          <w:sz w:val="24"/>
          <w:szCs w:val="24"/>
        </w:rPr>
        <w:t xml:space="preserve"> </w:t>
      </w:r>
      <w:r w:rsidRPr="00F3106F"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/>
        </w:rPr>
        <w:t>ր</w:t>
      </w:r>
      <w:r>
        <w:rPr>
          <w:rFonts w:ascii="GHEA Mariam" w:hAnsi="GHEA Mariam" w:cs="Sylfaen"/>
          <w:color w:val="0D0D0D" w:themeColor="text1" w:themeTint="F2"/>
          <w:spacing w:val="-8"/>
          <w:sz w:val="24"/>
          <w:szCs w:val="24"/>
        </w:rPr>
        <w:t xml:space="preserve"> </w:t>
      </w:r>
      <w:r w:rsidRPr="00F3106F"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/>
        </w:rPr>
        <w:t>ո</w:t>
      </w:r>
      <w:r>
        <w:rPr>
          <w:rFonts w:ascii="GHEA Mariam" w:hAnsi="GHEA Mariam" w:cs="Sylfaen"/>
          <w:color w:val="0D0D0D" w:themeColor="text1" w:themeTint="F2"/>
          <w:spacing w:val="-8"/>
          <w:sz w:val="24"/>
          <w:szCs w:val="24"/>
        </w:rPr>
        <w:t xml:space="preserve"> </w:t>
      </w:r>
      <w:r w:rsidRPr="00F3106F"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/>
        </w:rPr>
        <w:t>շ</w:t>
      </w:r>
      <w:r>
        <w:rPr>
          <w:rFonts w:ascii="GHEA Mariam" w:hAnsi="GHEA Mariam" w:cs="Sylfaen"/>
          <w:color w:val="0D0D0D" w:themeColor="text1" w:themeTint="F2"/>
          <w:spacing w:val="-8"/>
          <w:sz w:val="24"/>
          <w:szCs w:val="24"/>
        </w:rPr>
        <w:t xml:space="preserve"> </w:t>
      </w:r>
      <w:r w:rsidRPr="00F3106F"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/>
        </w:rPr>
        <w:t>ու</w:t>
      </w:r>
      <w:r>
        <w:rPr>
          <w:rFonts w:ascii="GHEA Mariam" w:hAnsi="GHEA Mariam" w:cs="Sylfaen"/>
          <w:color w:val="0D0D0D" w:themeColor="text1" w:themeTint="F2"/>
          <w:spacing w:val="-8"/>
          <w:sz w:val="24"/>
          <w:szCs w:val="24"/>
        </w:rPr>
        <w:t xml:space="preserve"> </w:t>
      </w:r>
      <w:r w:rsidRPr="00F3106F"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/>
        </w:rPr>
        <w:t xml:space="preserve">մ </w:t>
      </w:r>
      <w:r>
        <w:rPr>
          <w:rFonts w:ascii="GHEA Mariam" w:hAnsi="GHEA Mariam" w:cs="Sylfaen"/>
          <w:color w:val="0D0D0D" w:themeColor="text1" w:themeTint="F2"/>
          <w:spacing w:val="-8"/>
          <w:sz w:val="24"/>
          <w:szCs w:val="24"/>
        </w:rPr>
        <w:t xml:space="preserve">   </w:t>
      </w:r>
      <w:r w:rsidRPr="00F3106F"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/>
        </w:rPr>
        <w:t>է.</w:t>
      </w:r>
    </w:p>
    <w:p w:rsidR="00F3106F" w:rsidRPr="00F3106F" w:rsidRDefault="00F3106F" w:rsidP="00F3106F">
      <w:pPr>
        <w:spacing w:line="360" w:lineRule="auto"/>
        <w:ind w:firstLine="708"/>
        <w:jc w:val="both"/>
        <w:rPr>
          <w:rStyle w:val="Strong"/>
          <w:rFonts w:ascii="GHEA Mariam" w:hAnsi="GHEA Mariam"/>
          <w:b w:val="0"/>
          <w:color w:val="0D0D0D" w:themeColor="text1" w:themeTint="F2"/>
          <w:spacing w:val="-8"/>
          <w:sz w:val="24"/>
          <w:szCs w:val="24"/>
          <w:shd w:val="clear" w:color="auto" w:fill="FFFFFF"/>
          <w:lang w:val="hy-AM"/>
        </w:rPr>
      </w:pPr>
      <w:r w:rsidRPr="00F3106F"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/>
        </w:rPr>
        <w:t>1. Հայաստանի Հանրապետության արդարադատության նախարարության քրեա</w:t>
      </w:r>
      <w:r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/>
        </w:rPr>
        <w:softHyphen/>
      </w:r>
      <w:r w:rsidRPr="00F3106F"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/>
        </w:rPr>
        <w:t>կատարողական ծառայությանն ամրացված՝ Հայաստանի Հանրապետության Սյու</w:t>
      </w:r>
      <w:r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/>
        </w:rPr>
        <w:softHyphen/>
      </w:r>
      <w:r w:rsidRPr="00F3106F"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/>
        </w:rPr>
        <w:t>նիքի մարզի Մեղրի</w:t>
      </w:r>
      <w:r>
        <w:rPr>
          <w:rFonts w:ascii="GHEA Mariam" w:hAnsi="GHEA Mariam" w:cs="Sylfaen"/>
          <w:color w:val="0D0D0D" w:themeColor="text1" w:themeTint="F2"/>
          <w:spacing w:val="-8"/>
          <w:sz w:val="24"/>
          <w:szCs w:val="24"/>
        </w:rPr>
        <w:t>ի</w:t>
      </w:r>
      <w:r w:rsidRPr="00F3106F"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/>
        </w:rPr>
        <w:t xml:space="preserve"> համայնքի Նռնաձոր գյուղում գտնվող </w:t>
      </w:r>
      <w:r w:rsidRPr="00F3106F">
        <w:rPr>
          <w:rFonts w:ascii="GHEA Mariam" w:hAnsi="GHEA Mariam" w:cs="Arial"/>
          <w:spacing w:val="-8"/>
          <w:sz w:val="24"/>
          <w:szCs w:val="24"/>
          <w:lang w:val="hy-AM"/>
        </w:rPr>
        <w:t xml:space="preserve">09-066-0112-0002, </w:t>
      </w:r>
      <w:r>
        <w:rPr>
          <w:rFonts w:ascii="GHEA Mariam" w:hAnsi="GHEA Mariam" w:cs="Arial"/>
          <w:spacing w:val="-8"/>
          <w:sz w:val="24"/>
          <w:szCs w:val="24"/>
        </w:rPr>
        <w:t xml:space="preserve">        </w:t>
      </w:r>
      <w:r w:rsidRPr="00F3106F">
        <w:rPr>
          <w:rFonts w:ascii="GHEA Mariam" w:hAnsi="GHEA Mariam" w:cs="Arial"/>
          <w:spacing w:val="-2"/>
          <w:sz w:val="24"/>
          <w:szCs w:val="24"/>
          <w:lang w:val="hy-AM"/>
        </w:rPr>
        <w:t>09-066-0118-0001, 09-066-0131-0001, 09-066-0139-0003, 09-066-0139-0004 և 09-066-0140-0001</w:t>
      </w:r>
      <w:r w:rsidRPr="00F3106F">
        <w:rPr>
          <w:rFonts w:ascii="GHEA Mariam" w:hAnsi="GHEA Mariam" w:cs="Arial"/>
          <w:spacing w:val="-8"/>
          <w:sz w:val="24"/>
          <w:szCs w:val="24"/>
          <w:lang w:val="hy-AM"/>
        </w:rPr>
        <w:t xml:space="preserve"> կադաստրային ծածկագրերով </w:t>
      </w:r>
      <w:proofErr w:type="spellStart"/>
      <w:r>
        <w:rPr>
          <w:rFonts w:ascii="GHEA Mariam" w:hAnsi="GHEA Mariam" w:cs="Arial"/>
          <w:spacing w:val="-8"/>
          <w:sz w:val="24"/>
          <w:szCs w:val="24"/>
        </w:rPr>
        <w:t>ու</w:t>
      </w:r>
      <w:proofErr w:type="spellEnd"/>
      <w:r>
        <w:rPr>
          <w:rFonts w:ascii="GHEA Mariam" w:hAnsi="GHEA Mariam" w:cs="Arial"/>
          <w:spacing w:val="-8"/>
          <w:sz w:val="24"/>
          <w:szCs w:val="24"/>
        </w:rPr>
        <w:t xml:space="preserve"> </w:t>
      </w:r>
      <w:r w:rsidRPr="00F3106F">
        <w:rPr>
          <w:rFonts w:ascii="GHEA Mariam" w:hAnsi="GHEA Mariam" w:cs="Arial"/>
          <w:spacing w:val="-8"/>
          <w:sz w:val="24"/>
          <w:szCs w:val="24"/>
          <w:lang w:val="hy-AM"/>
        </w:rPr>
        <w:t>ընդհանուր 147,918 հեկտար</w:t>
      </w:r>
      <w:r w:rsidRPr="00F3106F"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/>
        </w:rPr>
        <w:t xml:space="preserve"> մակերեսով հողատարածքը</w:t>
      </w:r>
      <w:r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/>
        </w:rPr>
        <w:t xml:space="preserve"> (այսուհետ՝ հ</w:t>
      </w:r>
      <w:r w:rsidRPr="00F3106F"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/>
        </w:rPr>
        <w:t xml:space="preserve">ողատարածք) </w:t>
      </w:r>
      <w:r w:rsidRPr="00F3106F">
        <w:rPr>
          <w:rStyle w:val="Strong"/>
          <w:rFonts w:ascii="GHEA Mariam" w:hAnsi="GHEA Mariam"/>
          <w:b w:val="0"/>
          <w:color w:val="0D0D0D" w:themeColor="text1" w:themeTint="F2"/>
          <w:spacing w:val="-8"/>
          <w:sz w:val="24"/>
          <w:szCs w:val="24"/>
          <w:shd w:val="clear" w:color="auto" w:fill="FFFFFF"/>
          <w:lang w:val="hy-AM"/>
        </w:rPr>
        <w:t>հետ վերցնել և</w:t>
      </w:r>
      <w:r w:rsidRPr="00F3106F">
        <w:rPr>
          <w:rStyle w:val="Strong"/>
          <w:rFonts w:ascii="GHEA Mariam" w:hAnsi="GHEA Mariam"/>
          <w:color w:val="0D0D0D" w:themeColor="text1" w:themeTint="F2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F3106F"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 w:bidi="he-IL"/>
        </w:rPr>
        <w:t>ամրացնել Հայաստանի Հանրապետության տարածքային կառավարման և ենթակառուցվածքների նախարա</w:t>
      </w:r>
      <w:r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 w:bidi="he-IL"/>
        </w:rPr>
        <w:softHyphen/>
      </w:r>
      <w:r w:rsidRPr="00F3106F"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 w:bidi="he-IL"/>
        </w:rPr>
        <w:t>րության պետական գույքի կառավարման կոմիտեին:</w:t>
      </w:r>
    </w:p>
    <w:p w:rsidR="0011396C" w:rsidRDefault="00F3106F" w:rsidP="0011396C">
      <w:pPr>
        <w:spacing w:line="360" w:lineRule="auto"/>
        <w:ind w:firstLine="708"/>
        <w:jc w:val="both"/>
        <w:rPr>
          <w:rStyle w:val="Strong"/>
          <w:rFonts w:ascii="GHEA Mariam" w:hAnsi="GHEA Mariam"/>
          <w:b w:val="0"/>
          <w:color w:val="0D0D0D" w:themeColor="text1" w:themeTint="F2"/>
          <w:spacing w:val="-8"/>
          <w:sz w:val="24"/>
          <w:szCs w:val="24"/>
          <w:shd w:val="clear" w:color="auto" w:fill="FFFFFF"/>
          <w:lang w:val="hy-AM"/>
        </w:rPr>
      </w:pPr>
      <w:r w:rsidRPr="0011396C">
        <w:rPr>
          <w:rStyle w:val="Strong"/>
          <w:rFonts w:ascii="GHEA Mariam" w:hAnsi="GHEA Mariam"/>
          <w:b w:val="0"/>
          <w:color w:val="0D0D0D" w:themeColor="text1" w:themeTint="F2"/>
          <w:spacing w:val="-2"/>
          <w:sz w:val="24"/>
          <w:szCs w:val="24"/>
          <w:shd w:val="clear" w:color="auto" w:fill="FFFFFF"/>
          <w:lang w:val="hy-AM"/>
        </w:rPr>
        <w:t>2. Հայաստանի Հանրապետության արդարադատության նախարարին</w:t>
      </w:r>
      <w:r w:rsidRPr="0011396C">
        <w:rPr>
          <w:rFonts w:ascii="GHEA Mariam" w:hAnsi="GHEA Mariam" w:cs="Sylfaen"/>
          <w:color w:val="0D0D0D" w:themeColor="text1" w:themeTint="F2"/>
          <w:spacing w:val="-2"/>
          <w:sz w:val="24"/>
          <w:szCs w:val="24"/>
          <w:lang w:val="hy-AM" w:bidi="he-IL"/>
        </w:rPr>
        <w:t xml:space="preserve"> և Հայաս</w:t>
      </w:r>
      <w:r w:rsidR="0011396C" w:rsidRPr="0011396C">
        <w:rPr>
          <w:rFonts w:ascii="GHEA Mariam" w:hAnsi="GHEA Mariam" w:cs="Sylfaen"/>
          <w:color w:val="0D0D0D" w:themeColor="text1" w:themeTint="F2"/>
          <w:spacing w:val="-2"/>
          <w:sz w:val="24"/>
          <w:szCs w:val="24"/>
          <w:lang w:val="hy-AM" w:bidi="he-IL"/>
        </w:rPr>
        <w:softHyphen/>
      </w:r>
      <w:r w:rsidRPr="0011396C">
        <w:rPr>
          <w:rFonts w:ascii="GHEA Mariam" w:hAnsi="GHEA Mariam" w:cs="Sylfaen"/>
          <w:color w:val="0D0D0D" w:themeColor="text1" w:themeTint="F2"/>
          <w:spacing w:val="-2"/>
          <w:sz w:val="24"/>
          <w:szCs w:val="24"/>
          <w:lang w:val="hy-AM" w:bidi="he-IL"/>
        </w:rPr>
        <w:t>տանի</w:t>
      </w:r>
      <w:r w:rsidRPr="00F3106F"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 w:bidi="he-IL"/>
        </w:rPr>
        <w:t xml:space="preserve"> Հանրապետության տարածքային կառավարման և ենթակառուց</w:t>
      </w:r>
      <w:r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 w:bidi="he-IL"/>
        </w:rPr>
        <w:softHyphen/>
      </w:r>
      <w:r w:rsidRPr="00F3106F"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 w:bidi="he-IL"/>
        </w:rPr>
        <w:t>վածք</w:t>
      </w:r>
      <w:r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 w:bidi="he-IL"/>
        </w:rPr>
        <w:softHyphen/>
      </w:r>
      <w:r w:rsidRPr="00F3106F">
        <w:rPr>
          <w:rFonts w:ascii="GHEA Mariam" w:hAnsi="GHEA Mariam" w:cs="Sylfaen"/>
          <w:color w:val="0D0D0D" w:themeColor="text1" w:themeTint="F2"/>
          <w:spacing w:val="-8"/>
          <w:sz w:val="24"/>
          <w:szCs w:val="24"/>
          <w:lang w:val="hy-AM" w:bidi="he-IL"/>
        </w:rPr>
        <w:t>ների նախարարության պետական գույքի կառավարման կոմիտեի</w:t>
      </w:r>
      <w:r w:rsidRPr="00F3106F">
        <w:rPr>
          <w:rStyle w:val="Strong"/>
          <w:rFonts w:ascii="GHEA Mariam" w:hAnsi="GHEA Mariam"/>
          <w:color w:val="0D0D0D" w:themeColor="text1" w:themeTint="F2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F3106F">
        <w:rPr>
          <w:rStyle w:val="Strong"/>
          <w:rFonts w:ascii="GHEA Mariam" w:hAnsi="GHEA Mariam"/>
          <w:b w:val="0"/>
          <w:color w:val="0D0D0D" w:themeColor="text1" w:themeTint="F2"/>
          <w:spacing w:val="-8"/>
          <w:sz w:val="24"/>
          <w:szCs w:val="24"/>
          <w:shd w:val="clear" w:color="auto" w:fill="FFFFFF"/>
          <w:lang w:val="hy-AM"/>
        </w:rPr>
        <w:t xml:space="preserve">նախագահին՝ </w:t>
      </w:r>
      <w:r w:rsidR="0011396C">
        <w:rPr>
          <w:rStyle w:val="Strong"/>
          <w:rFonts w:ascii="GHEA Mariam" w:hAnsi="GHEA Mariam"/>
          <w:b w:val="0"/>
          <w:color w:val="0D0D0D" w:themeColor="text1" w:themeTint="F2"/>
          <w:spacing w:val="-8"/>
          <w:sz w:val="24"/>
          <w:szCs w:val="24"/>
          <w:shd w:val="clear" w:color="auto" w:fill="FFFFFF"/>
        </w:rPr>
        <w:t xml:space="preserve">        </w:t>
      </w:r>
      <w:r w:rsidR="0011396C">
        <w:rPr>
          <w:rStyle w:val="Strong"/>
          <w:rFonts w:ascii="GHEA Mariam" w:hAnsi="GHEA Mariam"/>
          <w:b w:val="0"/>
          <w:color w:val="0D0D0D" w:themeColor="text1" w:themeTint="F2"/>
          <w:spacing w:val="-8"/>
          <w:sz w:val="24"/>
          <w:szCs w:val="24"/>
          <w:shd w:val="clear" w:color="auto" w:fill="FFFFFF"/>
          <w:lang w:val="hy-AM"/>
        </w:rPr>
        <w:t>30-օրյա ժամկետում ապահովել հ</w:t>
      </w:r>
      <w:r w:rsidRPr="00F3106F">
        <w:rPr>
          <w:rStyle w:val="Strong"/>
          <w:rFonts w:ascii="GHEA Mariam" w:hAnsi="GHEA Mariam"/>
          <w:b w:val="0"/>
          <w:color w:val="0D0D0D" w:themeColor="text1" w:themeTint="F2"/>
          <w:spacing w:val="-8"/>
          <w:sz w:val="24"/>
          <w:szCs w:val="24"/>
          <w:shd w:val="clear" w:color="auto" w:fill="FFFFFF"/>
          <w:lang w:val="hy-AM"/>
        </w:rPr>
        <w:t>ողատարածքի հանձնման-ընդունման աշխատանք</w:t>
      </w:r>
      <w:r w:rsidR="0011396C">
        <w:rPr>
          <w:rStyle w:val="Strong"/>
          <w:rFonts w:ascii="GHEA Mariam" w:hAnsi="GHEA Mariam"/>
          <w:b w:val="0"/>
          <w:color w:val="0D0D0D" w:themeColor="text1" w:themeTint="F2"/>
          <w:spacing w:val="-8"/>
          <w:sz w:val="24"/>
          <w:szCs w:val="24"/>
          <w:shd w:val="clear" w:color="auto" w:fill="FFFFFF"/>
          <w:lang w:val="hy-AM"/>
        </w:rPr>
        <w:softHyphen/>
      </w:r>
      <w:r w:rsidRPr="00F3106F">
        <w:rPr>
          <w:rStyle w:val="Strong"/>
          <w:rFonts w:ascii="GHEA Mariam" w:hAnsi="GHEA Mariam"/>
          <w:b w:val="0"/>
          <w:color w:val="0D0D0D" w:themeColor="text1" w:themeTint="F2"/>
          <w:spacing w:val="-8"/>
          <w:sz w:val="24"/>
          <w:szCs w:val="24"/>
          <w:shd w:val="clear" w:color="auto" w:fill="FFFFFF"/>
          <w:lang w:val="hy-AM"/>
        </w:rPr>
        <w:t>ների կատարումը:</w:t>
      </w:r>
    </w:p>
    <w:p w:rsidR="0011396C" w:rsidRPr="0011396C" w:rsidRDefault="0011396C" w:rsidP="0011396C">
      <w:pPr>
        <w:spacing w:line="360" w:lineRule="auto"/>
        <w:ind w:firstLine="708"/>
        <w:jc w:val="both"/>
        <w:rPr>
          <w:rStyle w:val="Strong"/>
          <w:rFonts w:ascii="GHEA Mariam" w:hAnsi="GHEA Mariam"/>
          <w:b w:val="0"/>
          <w:color w:val="0D0D0D" w:themeColor="text1" w:themeTint="F2"/>
          <w:spacing w:val="-8"/>
          <w:sz w:val="10"/>
          <w:szCs w:val="24"/>
          <w:shd w:val="clear" w:color="auto" w:fill="FFFFFF"/>
          <w:lang w:val="hy-AM"/>
        </w:rPr>
      </w:pPr>
    </w:p>
    <w:p w:rsidR="0011396C" w:rsidRPr="00FC14D1" w:rsidRDefault="0011396C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11396C" w:rsidRPr="00FC14D1" w:rsidRDefault="0011396C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F225D" w:rsidRPr="00F3106F" w:rsidRDefault="0011396C" w:rsidP="0011396C">
      <w:pPr>
        <w:pStyle w:val="norm"/>
        <w:spacing w:line="240" w:lineRule="auto"/>
        <w:ind w:firstLine="0"/>
        <w:rPr>
          <w:rFonts w:ascii="Sylfaen" w:hAnsi="Sylfaen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  <w:proofErr w:type="spellEnd"/>
    </w:p>
    <w:sectPr w:rsidR="001F225D" w:rsidRPr="00F3106F" w:rsidSect="0011396C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4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A77" w:rsidRDefault="00260A77">
      <w:r>
        <w:separator/>
      </w:r>
    </w:p>
  </w:endnote>
  <w:endnote w:type="continuationSeparator" w:id="0">
    <w:p w:rsidR="00260A77" w:rsidRDefault="00260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1396C">
      <w:rPr>
        <w:noProof/>
        <w:sz w:val="18"/>
      </w:rPr>
      <w:t>Document3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1396C">
      <w:rPr>
        <w:noProof/>
        <w:sz w:val="18"/>
      </w:rPr>
      <w:t>Document3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60A77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11396C">
      <w:rPr>
        <w:noProof/>
      </w:rPr>
      <w:t>Document3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A77" w:rsidRDefault="00260A77">
      <w:r>
        <w:separator/>
      </w:r>
    </w:p>
  </w:footnote>
  <w:footnote w:type="continuationSeparator" w:id="0">
    <w:p w:rsidR="00260A77" w:rsidRDefault="00260A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1396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0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96C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A77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06F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E151D2"/>
  <w15:chartTrackingRefBased/>
  <w15:docId w15:val="{35EEA9C8-1201-4AC5-A37D-CB9118FDC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3106F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F3106F"/>
    <w:rPr>
      <w:b/>
      <w:bCs/>
    </w:rPr>
  </w:style>
  <w:style w:type="paragraph" w:styleId="NormalWeb">
    <w:name w:val="Normal (Web)"/>
    <w:basedOn w:val="Normal"/>
    <w:uiPriority w:val="99"/>
    <w:unhideWhenUsed/>
    <w:rsid w:val="00F3106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HeaderChar">
    <w:name w:val="Header Char"/>
    <w:link w:val="Header"/>
    <w:rsid w:val="0011396C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11396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1396C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1396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1396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cp:lastPrinted>2022-01-18T08:37:00Z</cp:lastPrinted>
  <dcterms:created xsi:type="dcterms:W3CDTF">2022-01-18T08:20:00Z</dcterms:created>
  <dcterms:modified xsi:type="dcterms:W3CDTF">2022-01-18T08:40:00Z</dcterms:modified>
</cp:coreProperties>
</file>