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656FFF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="007B5325">
        <w:rPr>
          <w:rFonts w:ascii="GHEA Mariam" w:hAnsi="GHEA Mariam"/>
          <w:sz w:val="24"/>
          <w:szCs w:val="24"/>
          <w:lang w:val="hy-AM"/>
        </w:rPr>
        <w:t xml:space="preserve"> </w:t>
      </w:r>
      <w:r w:rsidR="00904077">
        <w:rPr>
          <w:rFonts w:ascii="GHEA Mariam" w:hAnsi="GHEA Mariam"/>
          <w:sz w:val="24"/>
          <w:szCs w:val="24"/>
          <w:lang w:val="hy-AM"/>
        </w:rPr>
        <w:t>հունվա</w:t>
      </w:r>
      <w:r w:rsidR="00B458FA">
        <w:rPr>
          <w:rFonts w:ascii="GHEA Mariam" w:hAnsi="GHEA Mariam"/>
          <w:sz w:val="24"/>
          <w:szCs w:val="24"/>
          <w:lang w:val="hy-AM"/>
        </w:rPr>
        <w:t>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325B4" w:rsidRDefault="000325B4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325B4" w:rsidRDefault="000325B4" w:rsidP="000325B4">
      <w:pPr>
        <w:pStyle w:val="mechtex"/>
        <w:rPr>
          <w:rFonts w:ascii="GHEA Mariam" w:eastAsia="GHEA Grapalat" w:hAnsi="GHEA Mariam" w:cs="Arial"/>
          <w:sz w:val="24"/>
          <w:szCs w:val="24"/>
          <w:lang w:val="hy-AM"/>
        </w:rPr>
      </w:pPr>
      <w:r w:rsidRPr="000325B4">
        <w:rPr>
          <w:rFonts w:ascii="GHEA Mariam" w:eastAsia="GHEA Grapalat" w:hAnsi="GHEA Mariam"/>
          <w:sz w:val="24"/>
          <w:szCs w:val="24"/>
          <w:lang w:val="hy-AM"/>
        </w:rPr>
        <w:t>«</w:t>
      </w:r>
      <w:r w:rsidRPr="000325B4">
        <w:rPr>
          <w:rFonts w:ascii="GHEA Mariam" w:eastAsia="GHEA Grapalat" w:hAnsi="GHEA Mariam" w:cs="Arial"/>
          <w:sz w:val="24"/>
          <w:szCs w:val="24"/>
          <w:lang w:val="hy-AM"/>
        </w:rPr>
        <w:t>ՆԱԽԱԴՊՐՈՑԱԿԱՆ</w:t>
      </w:r>
      <w:r w:rsidRPr="000325B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0325B4">
        <w:rPr>
          <w:rFonts w:ascii="GHEA Mariam" w:eastAsia="GHEA Grapalat" w:hAnsi="GHEA Mariam" w:cs="Arial"/>
          <w:sz w:val="24"/>
          <w:szCs w:val="24"/>
          <w:lang w:val="hy-AM"/>
        </w:rPr>
        <w:t>ԿՐԹՈՒԹՅԱՆ</w:t>
      </w:r>
      <w:r w:rsidRPr="000325B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0325B4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0325B4">
        <w:rPr>
          <w:rFonts w:ascii="GHEA Mariam" w:eastAsia="GHEA Grapalat" w:hAnsi="GHEA Mariam"/>
          <w:sz w:val="24"/>
          <w:szCs w:val="24"/>
          <w:lang w:val="it-IT"/>
        </w:rPr>
        <w:t xml:space="preserve">» </w:t>
      </w:r>
      <w:r w:rsidRPr="000325B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0325B4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0325B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7009C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ՓՈՓՈԽՈՒԹՅՈՒՆ</w:t>
      </w:r>
      <w:r w:rsidRPr="0057009C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57009C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ԿԱՏԱՐԵԼՈՒ</w:t>
      </w:r>
      <w:r w:rsidRPr="0057009C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57009C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ՄԱՍԻՆ</w:t>
      </w:r>
      <w:r w:rsidRPr="0057009C">
        <w:rPr>
          <w:rFonts w:ascii="GHEA Mariam" w:eastAsia="GHEA Grapalat" w:hAnsi="GHEA Mariam"/>
          <w:spacing w:val="-8"/>
          <w:sz w:val="24"/>
          <w:szCs w:val="24"/>
          <w:lang w:val="it-IT"/>
        </w:rPr>
        <w:t>»</w:t>
      </w:r>
      <w:r w:rsidRPr="0057009C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57009C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ՕՐԵՆՔԻ</w:t>
      </w:r>
      <w:r w:rsidRPr="0057009C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57009C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ՆԱԽԱԳԾԻՆ</w:t>
      </w:r>
      <w:r w:rsidRPr="000325B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0325B4">
        <w:rPr>
          <w:rFonts w:ascii="GHEA Mariam" w:eastAsia="GHEA Grapalat" w:hAnsi="GHEA Mariam" w:cs="Arial"/>
          <w:sz w:val="24"/>
          <w:szCs w:val="24"/>
          <w:lang w:val="hy-AM"/>
        </w:rPr>
        <w:t>ՀԱՎԱՆՈՒԹՅՈՒՆ</w:t>
      </w:r>
      <w:r w:rsidRPr="000325B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0325B4">
        <w:rPr>
          <w:rFonts w:ascii="GHEA Mariam" w:eastAsia="GHEA Grapalat" w:hAnsi="GHEA Mariam" w:cs="Arial"/>
          <w:sz w:val="24"/>
          <w:szCs w:val="24"/>
          <w:lang w:val="hy-AM"/>
        </w:rPr>
        <w:t>ՏԱԼՈՒ</w:t>
      </w:r>
      <w:r w:rsidRPr="000325B4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0325B4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</w:p>
    <w:p w:rsidR="000325B4" w:rsidRPr="000325B4" w:rsidRDefault="000325B4" w:rsidP="000325B4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  <w:r>
        <w:rPr>
          <w:rFonts w:ascii="GHEA Mariam" w:eastAsia="GHEA Grapalat" w:hAnsi="GHEA Mariam" w:cs="Arial"/>
          <w:sz w:val="24"/>
          <w:szCs w:val="24"/>
          <w:lang w:val="hy-AM"/>
        </w:rPr>
        <w:t>----------------------------------------------------------------------------------------------</w:t>
      </w:r>
    </w:p>
    <w:p w:rsidR="000325B4" w:rsidRDefault="000325B4" w:rsidP="000325B4">
      <w:pPr>
        <w:pStyle w:val="norm"/>
        <w:tabs>
          <w:tab w:val="left" w:pos="720"/>
          <w:tab w:val="left" w:pos="990"/>
        </w:tabs>
        <w:spacing w:line="360" w:lineRule="auto"/>
        <w:ind w:right="319" w:firstLine="540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0325B4" w:rsidRPr="000325B4" w:rsidRDefault="000325B4" w:rsidP="000325B4">
      <w:pPr>
        <w:pStyle w:val="norm"/>
        <w:tabs>
          <w:tab w:val="left" w:pos="720"/>
          <w:tab w:val="left" w:pos="990"/>
        </w:tabs>
        <w:spacing w:line="360" w:lineRule="auto"/>
        <w:ind w:right="319" w:firstLine="540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>Հիմք ընդունելով «Ազգային ժողովի կանոնակարգ» Հայաստանի Հանրապետության սահմանադրական</w:t>
      </w:r>
      <w:r w:rsidRPr="000325B4">
        <w:rPr>
          <w:rFonts w:ascii="GHEA Mariam" w:eastAsia="GHEA Grapalat" w:hAnsi="GHEA Mariam" w:cs="GHEA Grapalat"/>
          <w:sz w:val="24"/>
          <w:szCs w:val="24"/>
          <w:lang w:val="fr-FR"/>
        </w:rPr>
        <w:t xml:space="preserve"> 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օրենքի 65-րդ հոդվածի 3-րդ մասը՝ Հայաստանի Հանրապետության կառավարությունը 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  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>ո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>ր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>ո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>շ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>ու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մ 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 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է.  </w:t>
      </w:r>
    </w:p>
    <w:p w:rsidR="000325B4" w:rsidRPr="000325B4" w:rsidRDefault="000325B4" w:rsidP="000325B4">
      <w:pPr>
        <w:pStyle w:val="norm"/>
        <w:numPr>
          <w:ilvl w:val="0"/>
          <w:numId w:val="15"/>
        </w:numPr>
        <w:tabs>
          <w:tab w:val="left" w:pos="720"/>
          <w:tab w:val="left" w:pos="990"/>
        </w:tabs>
        <w:spacing w:line="360" w:lineRule="auto"/>
        <w:ind w:left="0" w:right="319" w:firstLine="540"/>
        <w:rPr>
          <w:rFonts w:ascii="GHEA Mariam" w:eastAsia="GHEA Grapalat" w:hAnsi="GHEA Mariam" w:cs="GHEA Grapalat"/>
          <w:sz w:val="24"/>
          <w:szCs w:val="24"/>
          <w:lang w:val="hy-AM"/>
        </w:rPr>
      </w:pPr>
      <w:r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Հավանություն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տալ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>«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Նախադպրոցական կրթության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մասին</w:t>
      </w:r>
      <w:r w:rsidRPr="000325B4">
        <w:rPr>
          <w:rFonts w:ascii="GHEA Mariam" w:eastAsia="GHEA Grapalat" w:hAnsi="GHEA Mariam" w:cs="GHEA Grapalat"/>
          <w:sz w:val="24"/>
          <w:szCs w:val="24"/>
          <w:lang w:val="it-IT"/>
        </w:rPr>
        <w:t>»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օրենքում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փոփոխություն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կատարելու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մասին</w:t>
      </w:r>
      <w:r w:rsidRPr="000325B4">
        <w:rPr>
          <w:rFonts w:ascii="GHEA Mariam" w:eastAsia="GHEA Grapalat" w:hAnsi="GHEA Mariam" w:cs="GHEA Grapalat"/>
          <w:sz w:val="24"/>
          <w:szCs w:val="24"/>
          <w:lang w:val="it-IT"/>
        </w:rPr>
        <w:t>»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օրենքի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նախագծի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վերաբերյալ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Հայաս</w:t>
      </w:r>
      <w:r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տանի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Հանրապետության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կառավարության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օրենսդրական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նախաձեռնու</w:t>
      </w:r>
      <w:r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թյանը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>:</w:t>
      </w:r>
    </w:p>
    <w:p w:rsidR="000325B4" w:rsidRPr="000325B4" w:rsidRDefault="000325B4" w:rsidP="000325B4">
      <w:pPr>
        <w:pStyle w:val="norm"/>
        <w:numPr>
          <w:ilvl w:val="0"/>
          <w:numId w:val="16"/>
        </w:numPr>
        <w:tabs>
          <w:tab w:val="left" w:pos="720"/>
          <w:tab w:val="left" w:pos="990"/>
        </w:tabs>
        <w:spacing w:line="360" w:lineRule="auto"/>
        <w:ind w:left="0" w:right="319" w:firstLine="540"/>
        <w:rPr>
          <w:rFonts w:ascii="GHEA Mariam" w:eastAsia="GHEA Grapalat" w:hAnsi="GHEA Mariam" w:cs="GHEA Grapalat"/>
          <w:sz w:val="24"/>
          <w:szCs w:val="24"/>
          <w:lang w:val="hy-AM"/>
        </w:rPr>
      </w:pPr>
      <w:r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Հայաստանի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Հանրապետության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կառավարության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օրենսդրական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նախաձեռնությունը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սահմանված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կարգով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ներկայացնել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Հայաստանի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Հանրապետության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Ազգային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0325B4">
        <w:rPr>
          <w:rStyle w:val="Hyperlink0"/>
          <w:rFonts w:ascii="GHEA Mariam" w:eastAsia="GHEA Grapalat" w:hAnsi="GHEA Mariam" w:cs="GHEA Grapalat"/>
          <w:sz w:val="24"/>
          <w:szCs w:val="24"/>
          <w:lang w:val="hy-AM"/>
        </w:rPr>
        <w:t>ժողով</w:t>
      </w:r>
      <w:r w:rsidRPr="000325B4">
        <w:rPr>
          <w:rFonts w:ascii="GHEA Mariam" w:eastAsia="GHEA Grapalat" w:hAnsi="GHEA Mariam" w:cs="GHEA Grapalat"/>
          <w:sz w:val="24"/>
          <w:szCs w:val="24"/>
          <w:lang w:val="hy-AM"/>
        </w:rPr>
        <w:t>:</w:t>
      </w: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6A01BC">
      <w:headerReference w:type="even" r:id="rId8"/>
      <w:headerReference w:type="default" r:id="rId9"/>
      <w:footerReference w:type="even" r:id="rId10"/>
      <w:pgSz w:w="11909" w:h="16834" w:code="9"/>
      <w:pgMar w:top="1276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A83" w:rsidRDefault="00F21A83">
      <w:r>
        <w:separator/>
      </w:r>
    </w:p>
  </w:endnote>
  <w:endnote w:type="continuationSeparator" w:id="0">
    <w:p w:rsidR="00F21A83" w:rsidRDefault="00F21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B1481">
      <w:rPr>
        <w:noProof/>
        <w:sz w:val="18"/>
      </w:rPr>
      <w:t>KA-11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A83" w:rsidRDefault="00F21A83">
      <w:r>
        <w:separator/>
      </w:r>
    </w:p>
  </w:footnote>
  <w:footnote w:type="continuationSeparator" w:id="0">
    <w:p w:rsidR="00F21A83" w:rsidRDefault="00F21A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25B4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C6477CE"/>
    <w:multiLevelType w:val="hybridMultilevel"/>
    <w:tmpl w:val="B9349D48"/>
    <w:styleLink w:val="ImportedStyle1"/>
    <w:lvl w:ilvl="0" w:tplc="7A047D02">
      <w:start w:val="1"/>
      <w:numFmt w:val="decimal"/>
      <w:suff w:val="nothing"/>
      <w:lvlText w:val="%1."/>
      <w:lvlJc w:val="left"/>
      <w:pPr>
        <w:tabs>
          <w:tab w:val="left" w:pos="900"/>
        </w:tabs>
        <w:ind w:left="144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5678B98C">
      <w:start w:val="1"/>
      <w:numFmt w:val="lowerLetter"/>
      <w:suff w:val="nothing"/>
      <w:lvlText w:val="%2."/>
      <w:lvlJc w:val="left"/>
      <w:pPr>
        <w:tabs>
          <w:tab w:val="left" w:pos="900"/>
        </w:tabs>
        <w:ind w:left="54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B1F0CC5E">
      <w:start w:val="1"/>
      <w:numFmt w:val="lowerRoman"/>
      <w:suff w:val="nothing"/>
      <w:lvlText w:val="%3."/>
      <w:lvlJc w:val="left"/>
      <w:pPr>
        <w:tabs>
          <w:tab w:val="left" w:pos="900"/>
        </w:tabs>
        <w:ind w:left="126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BBA2C67E">
      <w:start w:val="1"/>
      <w:numFmt w:val="decimal"/>
      <w:suff w:val="nothing"/>
      <w:lvlText w:val="%4."/>
      <w:lvlJc w:val="left"/>
      <w:pPr>
        <w:tabs>
          <w:tab w:val="left" w:pos="900"/>
        </w:tabs>
        <w:ind w:left="198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1821528">
      <w:start w:val="1"/>
      <w:numFmt w:val="lowerLetter"/>
      <w:suff w:val="nothing"/>
      <w:lvlText w:val="%5."/>
      <w:lvlJc w:val="left"/>
      <w:pPr>
        <w:tabs>
          <w:tab w:val="left" w:pos="900"/>
        </w:tabs>
        <w:ind w:left="270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EF2D21C">
      <w:start w:val="1"/>
      <w:numFmt w:val="lowerRoman"/>
      <w:suff w:val="nothing"/>
      <w:lvlText w:val="%6."/>
      <w:lvlJc w:val="left"/>
      <w:pPr>
        <w:tabs>
          <w:tab w:val="left" w:pos="900"/>
        </w:tabs>
        <w:ind w:left="342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069C01C8">
      <w:start w:val="1"/>
      <w:numFmt w:val="decimal"/>
      <w:suff w:val="nothing"/>
      <w:lvlText w:val="%7."/>
      <w:lvlJc w:val="left"/>
      <w:pPr>
        <w:tabs>
          <w:tab w:val="left" w:pos="900"/>
        </w:tabs>
        <w:ind w:left="414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C4FC6956">
      <w:start w:val="1"/>
      <w:numFmt w:val="lowerLetter"/>
      <w:suff w:val="nothing"/>
      <w:lvlText w:val="%8."/>
      <w:lvlJc w:val="left"/>
      <w:pPr>
        <w:tabs>
          <w:tab w:val="left" w:pos="900"/>
        </w:tabs>
        <w:ind w:left="486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D324340">
      <w:start w:val="1"/>
      <w:numFmt w:val="lowerRoman"/>
      <w:suff w:val="nothing"/>
      <w:lvlText w:val="%9."/>
      <w:lvlJc w:val="left"/>
      <w:pPr>
        <w:tabs>
          <w:tab w:val="left" w:pos="900"/>
        </w:tabs>
        <w:ind w:left="558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B77022A"/>
    <w:multiLevelType w:val="hybridMultilevel"/>
    <w:tmpl w:val="B9349D48"/>
    <w:numStyleLink w:val="ImportedStyle1"/>
  </w:abstractNum>
  <w:abstractNum w:abstractNumId="13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4"/>
  </w:num>
  <w:num w:numId="5">
    <w:abstractNumId w:val="2"/>
  </w:num>
  <w:num w:numId="6">
    <w:abstractNumId w:val="6"/>
  </w:num>
  <w:num w:numId="7">
    <w:abstractNumId w:val="5"/>
  </w:num>
  <w:num w:numId="8">
    <w:abstractNumId w:val="3"/>
  </w:num>
  <w:num w:numId="9">
    <w:abstractNumId w:val="9"/>
  </w:num>
  <w:num w:numId="10">
    <w:abstractNumId w:val="13"/>
  </w:num>
  <w:num w:numId="11">
    <w:abstractNumId w:val="15"/>
  </w:num>
  <w:num w:numId="12">
    <w:abstractNumId w:val="11"/>
  </w:num>
  <w:num w:numId="13">
    <w:abstractNumId w:val="8"/>
  </w:num>
  <w:num w:numId="14">
    <w:abstractNumId w:val="1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lvl w:ilvl="0" w:tplc="6DF4C8CE">
        <w:start w:val="1"/>
        <w:numFmt w:val="decimal"/>
        <w:suff w:val="nothing"/>
        <w:lvlText w:val="%1."/>
        <w:lvlJc w:val="left"/>
        <w:pPr>
          <w:tabs>
            <w:tab w:val="left" w:pos="900"/>
          </w:tabs>
          <w:ind w:left="144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1">
      <w:lvl w:ilvl="1" w:tplc="12466E1A">
        <w:start w:val="1"/>
        <w:numFmt w:val="lowerLetter"/>
        <w:suff w:val="nothing"/>
        <w:lvlText w:val="%2."/>
        <w:lvlJc w:val="left"/>
        <w:pPr>
          <w:tabs>
            <w:tab w:val="left" w:pos="900"/>
          </w:tabs>
          <w:ind w:left="54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2">
      <w:lvl w:ilvl="2" w:tplc="490A727A">
        <w:start w:val="1"/>
        <w:numFmt w:val="lowerRoman"/>
        <w:suff w:val="nothing"/>
        <w:lvlText w:val="%3."/>
        <w:lvlJc w:val="left"/>
        <w:pPr>
          <w:tabs>
            <w:tab w:val="left" w:pos="900"/>
          </w:tabs>
          <w:ind w:left="126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3">
      <w:lvl w:ilvl="3" w:tplc="178A4EAE">
        <w:start w:val="1"/>
        <w:numFmt w:val="decimal"/>
        <w:suff w:val="nothing"/>
        <w:lvlText w:val="%4."/>
        <w:lvlJc w:val="left"/>
        <w:pPr>
          <w:tabs>
            <w:tab w:val="left" w:pos="900"/>
          </w:tabs>
          <w:ind w:left="198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4">
      <w:lvl w:ilvl="4" w:tplc="C88C608C">
        <w:start w:val="1"/>
        <w:numFmt w:val="lowerLetter"/>
        <w:suff w:val="nothing"/>
        <w:lvlText w:val="%5."/>
        <w:lvlJc w:val="left"/>
        <w:pPr>
          <w:tabs>
            <w:tab w:val="left" w:pos="900"/>
          </w:tabs>
          <w:ind w:left="270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5">
      <w:lvl w:ilvl="5" w:tplc="7194B71C">
        <w:start w:val="1"/>
        <w:numFmt w:val="lowerRoman"/>
        <w:suff w:val="nothing"/>
        <w:lvlText w:val="%6."/>
        <w:lvlJc w:val="left"/>
        <w:pPr>
          <w:tabs>
            <w:tab w:val="left" w:pos="900"/>
          </w:tabs>
          <w:ind w:left="342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6">
      <w:lvl w:ilvl="6" w:tplc="2836FD14">
        <w:start w:val="1"/>
        <w:numFmt w:val="decimal"/>
        <w:suff w:val="nothing"/>
        <w:lvlText w:val="%7."/>
        <w:lvlJc w:val="left"/>
        <w:pPr>
          <w:tabs>
            <w:tab w:val="left" w:pos="900"/>
          </w:tabs>
          <w:ind w:left="414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7">
      <w:lvl w:ilvl="7" w:tplc="94DE8C0E">
        <w:start w:val="1"/>
        <w:numFmt w:val="lowerLetter"/>
        <w:suff w:val="nothing"/>
        <w:lvlText w:val="%8."/>
        <w:lvlJc w:val="left"/>
        <w:pPr>
          <w:tabs>
            <w:tab w:val="left" w:pos="900"/>
          </w:tabs>
          <w:ind w:left="486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8">
      <w:lvl w:ilvl="8" w:tplc="62F83E0A">
        <w:start w:val="1"/>
        <w:numFmt w:val="lowerRoman"/>
        <w:suff w:val="nothing"/>
        <w:lvlText w:val="%9."/>
        <w:lvlJc w:val="left"/>
        <w:pPr>
          <w:tabs>
            <w:tab w:val="left" w:pos="900"/>
          </w:tabs>
          <w:ind w:left="558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25B4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09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F62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A83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481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uiPriority w:val="99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  <w:style w:type="paragraph" w:customStyle="1" w:styleId="BodyAA">
    <w:name w:val="Body A A"/>
    <w:uiPriority w:val="99"/>
    <w:rsid w:val="000325B4"/>
    <w:rPr>
      <w:rFonts w:ascii="Helvetica" w:eastAsia="Arial Unicode MS" w:hAnsi="Helvetica" w:cs="Arial Unicode MS"/>
      <w:color w:val="000000"/>
      <w:sz w:val="22"/>
      <w:szCs w:val="22"/>
      <w:u w:color="000000"/>
    </w:rPr>
  </w:style>
  <w:style w:type="character" w:customStyle="1" w:styleId="Hyperlink0">
    <w:name w:val="Hyperlink.0"/>
    <w:rsid w:val="000325B4"/>
    <w:rPr>
      <w:lang w:val="en-US"/>
    </w:rPr>
  </w:style>
  <w:style w:type="numbering" w:customStyle="1" w:styleId="ImportedStyle1">
    <w:name w:val="Imported Style 1"/>
    <w:rsid w:val="000325B4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128</cp:revision>
  <cp:lastPrinted>2022-01-20T05:14:00Z</cp:lastPrinted>
  <dcterms:created xsi:type="dcterms:W3CDTF">2021-03-09T05:28:00Z</dcterms:created>
  <dcterms:modified xsi:type="dcterms:W3CDTF">2022-01-20T05:14:00Z</dcterms:modified>
</cp:coreProperties>
</file>