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C74" w:rsidRPr="00297463" w:rsidRDefault="00FC0C74" w:rsidP="00FC0C74">
      <w:pPr>
        <w:spacing w:line="360" w:lineRule="auto"/>
        <w:ind w:firstLine="567"/>
        <w:jc w:val="center"/>
        <w:rPr>
          <w:rFonts w:ascii="GHEA Grapalat" w:eastAsia="Calibri" w:hAnsi="GHEA Grapalat" w:cs="GHEA Grapalat"/>
          <w:lang w:val="hy-AM"/>
        </w:rPr>
      </w:pPr>
      <w:r w:rsidRPr="00297463">
        <w:rPr>
          <w:rFonts w:ascii="GHEA Grapalat" w:eastAsia="Calibri" w:hAnsi="GHEA Grapalat" w:cs="GHEA Grapalat"/>
          <w:bCs/>
          <w:iCs/>
          <w:lang w:val="hy-AM"/>
        </w:rPr>
        <w:t>ՀԻՄՆԱՎՈՐՈՒՄ</w:t>
      </w:r>
    </w:p>
    <w:p w:rsidR="00FC0C74" w:rsidRDefault="00FC0C74" w:rsidP="00FC0C74">
      <w:pPr>
        <w:spacing w:line="360" w:lineRule="auto"/>
        <w:ind w:firstLine="720"/>
        <w:jc w:val="center"/>
        <w:rPr>
          <w:rFonts w:ascii="GHEA Grapalat" w:eastAsia="Calibri" w:hAnsi="GHEA Grapalat"/>
          <w:bCs/>
          <w:lang w:val="hy-AM" w:eastAsia="en-US"/>
        </w:rPr>
      </w:pPr>
      <w:r w:rsidRPr="002974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2014 ԹՎԱԿԱՆԻ ՆՈՅԵՄԲԵՐԻ 19-Ի </w:t>
      </w:r>
      <w:r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N</w:t>
      </w:r>
      <w:r w:rsidRPr="00297463">
        <w:rPr>
          <w:rFonts w:ascii="GHEA Grapalat" w:eastAsia="Calibri" w:hAnsi="GHEA Grapalat"/>
          <w:lang w:val="hy-AM" w:eastAsia="en-US"/>
        </w:rPr>
        <w:t xml:space="preserve"> 1297-Ն </w:t>
      </w:r>
      <w:r w:rsidRPr="00297463">
        <w:rPr>
          <w:rFonts w:ascii="GHEA Grapalat" w:eastAsia="Calibri" w:hAnsi="GHEA Grapalat"/>
          <w:bCs/>
          <w:lang w:val="hy-AM" w:eastAsia="en-US"/>
        </w:rPr>
        <w:t>ՈՐՈՇՈՒՄՆ ՈՒԺԸ ԿՈՐՑՐԱԾ ՃԱՆԱՉԵԼՈՒ ՄԱՍԻՆ»</w:t>
      </w:r>
    </w:p>
    <w:p w:rsidR="00FC0C74" w:rsidRPr="00FC0C74" w:rsidRDefault="00FC0C74" w:rsidP="00FC0C74">
      <w:pPr>
        <w:spacing w:line="360" w:lineRule="auto"/>
        <w:ind w:firstLine="720"/>
        <w:jc w:val="center"/>
        <w:rPr>
          <w:rFonts w:ascii="GHEA Grapalat" w:eastAsia="Calibri" w:hAnsi="GHEA Grapalat"/>
          <w:bCs/>
          <w:lang w:val="hy-AM" w:eastAsia="en-US"/>
        </w:rPr>
      </w:pPr>
      <w:r w:rsidRPr="00297463">
        <w:rPr>
          <w:rFonts w:ascii="GHEA Grapalat" w:eastAsia="Calibri" w:hAnsi="GHEA Grapalat" w:cs="GHEA Grapalat"/>
          <w:bCs/>
          <w:iCs/>
          <w:lang w:val="hy-AM"/>
        </w:rPr>
        <w:t>ՀՀ ԿԱՌԱՎԱՐՈՒԹՅԱՆ ՈՐՈՇՄԱՆ ՆԱԽԱԳԾԻ ՎԵՐԱԲԵՐՅԱԼ</w:t>
      </w:r>
    </w:p>
    <w:p w:rsidR="00FC0C74" w:rsidRPr="00297463" w:rsidRDefault="00FC0C74" w:rsidP="00FC0C74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FC0C74" w:rsidRPr="00297463" w:rsidRDefault="00FC0C74" w:rsidP="00FC0C74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297463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անհրաժեշտությունը (նպատակը). </w:t>
      </w:r>
    </w:p>
    <w:p w:rsidR="00FC0C74" w:rsidRPr="00297463" w:rsidRDefault="00FC0C74" w:rsidP="00FC0C74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297463">
        <w:rPr>
          <w:rFonts w:ascii="GHEA Grapalat" w:eastAsia="Calibri" w:hAnsi="GHEA Grapalat" w:cs="GHEA Grapalat"/>
          <w:bCs/>
          <w:iCs/>
          <w:lang w:val="hy-AM"/>
        </w:rPr>
        <w:t xml:space="preserve">          Իրավական ակտի անհրաժեշտությունը պայմանավորված է ՀՀ վարչապետի </w:t>
      </w:r>
      <w:r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N</w:t>
      </w:r>
      <w:r w:rsidRPr="00297463">
        <w:rPr>
          <w:rFonts w:ascii="GHEA Grapalat" w:hAnsi="GHEA Grapalat" w:cs="Calibri Cyr"/>
          <w:lang w:val="hy-AM"/>
        </w:rPr>
        <w:t xml:space="preserve"> </w:t>
      </w:r>
      <w:r w:rsidRPr="00297463">
        <w:rPr>
          <w:rFonts w:ascii="GHEA Grapalat" w:hAnsi="GHEA Grapalat"/>
          <w:lang w:val="hy-AM"/>
        </w:rPr>
        <w:t xml:space="preserve">02/10.3/37766-2021 հանձնարարականի կատարմամբ, համաձայն որի Նախարարության կողմից գույքագրվեն են որակի ենթակառուցվածքի բաղկացուցիչ մաս հանդիսացող համապատասխանության գնահատման ոլորտին առնչվող ՀՀ կառավարության և վարչապետի որոշումներ և </w:t>
      </w:r>
      <w:proofErr w:type="spellStart"/>
      <w:r w:rsidRPr="00297463">
        <w:rPr>
          <w:rFonts w:ascii="GHEA Grapalat" w:hAnsi="GHEA Grapalat"/>
          <w:lang w:val="hy-AM"/>
        </w:rPr>
        <w:t>նախաձեռնվել</w:t>
      </w:r>
      <w:proofErr w:type="spellEnd"/>
      <w:r w:rsidRPr="00297463">
        <w:rPr>
          <w:rFonts w:ascii="GHEA Grapalat" w:hAnsi="GHEA Grapalat"/>
          <w:lang w:val="hy-AM"/>
        </w:rPr>
        <w:t xml:space="preserve"> են դրանց իրավական հիմքն ապահովող օրենսդրական փոփոխություններ (իսկ եթե դրանց անհրաժեշտությունը </w:t>
      </w:r>
      <w:proofErr w:type="spellStart"/>
      <w:r w:rsidRPr="00297463">
        <w:rPr>
          <w:rFonts w:ascii="GHEA Grapalat" w:hAnsi="GHEA Grapalat"/>
          <w:lang w:val="hy-AM"/>
        </w:rPr>
        <w:t>այլևս</w:t>
      </w:r>
      <w:proofErr w:type="spellEnd"/>
      <w:r w:rsidRPr="00297463">
        <w:rPr>
          <w:rFonts w:ascii="GHEA Grapalat" w:hAnsi="GHEA Grapalat"/>
          <w:lang w:val="hy-AM"/>
        </w:rPr>
        <w:t xml:space="preserve"> առկա չէ, ապա այդպիսի որոշումները ուժը կորցրած ճանաչելու մասին որոշում): </w:t>
      </w:r>
    </w:p>
    <w:p w:rsidR="00FC0C74" w:rsidRPr="00297463" w:rsidRDefault="00FC0C74" w:rsidP="00FC0C74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97463">
        <w:rPr>
          <w:rFonts w:ascii="GHEA Grapalat" w:hAnsi="GHEA Grapalat"/>
          <w:lang w:val="hy-AM"/>
        </w:rPr>
        <w:t xml:space="preserve">Այս համատեքստում տեղեկացնում ենք, որ </w:t>
      </w:r>
      <w:r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2014 թվականի նոյեմբերի 19-ի «</w:t>
      </w:r>
      <w:proofErr w:type="spellStart"/>
      <w:r w:rsidRPr="002974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Եվրասիական</w:t>
      </w:r>
      <w:proofErr w:type="spellEnd"/>
      <w:r w:rsidRPr="002974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տնտեսական միության տեխնիկական </w:t>
      </w:r>
      <w:proofErr w:type="spellStart"/>
      <w:r w:rsidRPr="002974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կանոնակարգերի</w:t>
      </w:r>
      <w:proofErr w:type="spellEnd"/>
      <w:r w:rsidRPr="002974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պահանջներին համապատասխանության հայտարարագրերի գրանցման կարգի մասին</w:t>
      </w:r>
      <w:r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» N 1297–Ն որոշման մեջ բացակայում է լիազորող նորմը, ինչը հակասում է «Նորմատիվ իրավական ակտերի մասին» ՀՀ օրենքով սահմանված </w:t>
      </w:r>
      <w:proofErr w:type="spellStart"/>
      <w:r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իրավակարգավորումներին</w:t>
      </w:r>
      <w:proofErr w:type="spellEnd"/>
      <w:r w:rsidRPr="0029746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։ </w:t>
      </w:r>
    </w:p>
    <w:p w:rsidR="00FC0C74" w:rsidRPr="00297463" w:rsidRDefault="00FC0C74" w:rsidP="00FC0C74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97463"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հարաբերությունների ներկա վիճակը և առկա խնդիրները. </w:t>
      </w:r>
    </w:p>
    <w:p w:rsidR="00FC0C74" w:rsidRPr="00297463" w:rsidRDefault="00FC0C74" w:rsidP="00FC0C74">
      <w:pPr>
        <w:spacing w:after="200" w:line="360" w:lineRule="auto"/>
        <w:ind w:firstLine="450"/>
        <w:jc w:val="both"/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</w:pPr>
      <w:r w:rsidRPr="0029746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Միաժամանակ համաձայն ՀՀ վարչապետի վերոգրյալ հանձնարարականի՝ </w:t>
      </w:r>
      <w:r w:rsidRPr="00297463">
        <w:rPr>
          <w:rFonts w:ascii="GHEA Grapalat" w:eastAsia="Calibri" w:hAnsi="GHEA Grapalat"/>
          <w:lang w:val="hy-AM"/>
        </w:rPr>
        <w:t xml:space="preserve">պետք է բացառել լիազոր նորմ չունեցող ՀՀ կառավարության և վարչապետի որոշումների ներկայացումը, ուստի ուժը կորցրած է ճանաչվում </w:t>
      </w:r>
      <w:r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2014 թվականի նոյեմբերի 19-ի «</w:t>
      </w:r>
      <w:proofErr w:type="spellStart"/>
      <w:r w:rsidRPr="002974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Եվրասիական</w:t>
      </w:r>
      <w:proofErr w:type="spellEnd"/>
      <w:r w:rsidRPr="002974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տնտեսական միության տեխնիկական </w:t>
      </w:r>
      <w:proofErr w:type="spellStart"/>
      <w:r w:rsidRPr="002974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կանոնակարգերի</w:t>
      </w:r>
      <w:proofErr w:type="spellEnd"/>
      <w:r w:rsidRPr="002974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պահանջներին համապատասխանության հայտարարագրերի գրանցման կարգի մասին</w:t>
      </w:r>
      <w:r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» N 1297–Ն որոշումը:</w:t>
      </w:r>
    </w:p>
    <w:p w:rsidR="00FC0C74" w:rsidRPr="00297463" w:rsidRDefault="00FC0C74" w:rsidP="00FC0C74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firstLine="259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97463">
        <w:rPr>
          <w:rFonts w:ascii="GHEA Grapalat" w:hAnsi="GHEA Grapalat" w:cs="GHEA Grapalat"/>
          <w:b/>
          <w:bCs/>
          <w:iCs/>
          <w:lang w:val="hy-AM"/>
        </w:rPr>
        <w:t xml:space="preserve">Առկա խնդիրների առաջարկվող լուծումները և </w:t>
      </w:r>
      <w:r w:rsidRPr="00297463"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առարկան. </w:t>
      </w:r>
    </w:p>
    <w:p w:rsidR="00FC0C74" w:rsidRPr="00297463" w:rsidRDefault="00FC0C74" w:rsidP="00FC0C74">
      <w:pPr>
        <w:pStyle w:val="Default"/>
        <w:spacing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297463">
        <w:rPr>
          <w:rFonts w:ascii="GHEA Grapalat" w:hAnsi="GHEA Grapalat" w:cs="GHEA Grapalat"/>
          <w:bCs/>
          <w:iCs/>
          <w:lang w:val="hy-AM"/>
        </w:rPr>
        <w:lastRenderedPageBreak/>
        <w:t xml:space="preserve">Նախագծով առաջարկվում է </w:t>
      </w:r>
      <w:r w:rsidRPr="00297463">
        <w:rPr>
          <w:rFonts w:ascii="GHEA Grapalat" w:hAnsi="GHEA Grapalat"/>
          <w:lang w:val="hy-AM"/>
        </w:rPr>
        <w:t xml:space="preserve">ուժը կորցրած ճանաչել </w:t>
      </w:r>
      <w:r w:rsidRPr="00297463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կառավարության 2014 թվականի նոյեմբերի 19-ի «</w:t>
      </w:r>
      <w:proofErr w:type="spellStart"/>
      <w:r w:rsidRPr="00297463">
        <w:rPr>
          <w:rStyle w:val="Strong"/>
          <w:rFonts w:ascii="GHEA Grapalat" w:hAnsi="GHEA Grapalat"/>
          <w:shd w:val="clear" w:color="auto" w:fill="FFFFFF"/>
          <w:lang w:val="hy-AM"/>
        </w:rPr>
        <w:t>Եվրասիական</w:t>
      </w:r>
      <w:proofErr w:type="spellEnd"/>
      <w:r w:rsidRPr="00297463">
        <w:rPr>
          <w:rStyle w:val="Strong"/>
          <w:rFonts w:ascii="GHEA Grapalat" w:hAnsi="GHEA Grapalat"/>
          <w:shd w:val="clear" w:color="auto" w:fill="FFFFFF"/>
          <w:lang w:val="hy-AM"/>
        </w:rPr>
        <w:t xml:space="preserve"> տնտեսական միության տեխնիկական </w:t>
      </w:r>
      <w:proofErr w:type="spellStart"/>
      <w:r w:rsidRPr="00297463">
        <w:rPr>
          <w:rStyle w:val="Strong"/>
          <w:rFonts w:ascii="GHEA Grapalat" w:hAnsi="GHEA Grapalat"/>
          <w:shd w:val="clear" w:color="auto" w:fill="FFFFFF"/>
          <w:lang w:val="hy-AM"/>
        </w:rPr>
        <w:t>կանոնակարգերի</w:t>
      </w:r>
      <w:proofErr w:type="spellEnd"/>
      <w:r w:rsidRPr="00297463">
        <w:rPr>
          <w:rStyle w:val="Strong"/>
          <w:rFonts w:ascii="GHEA Grapalat" w:hAnsi="GHEA Grapalat"/>
          <w:shd w:val="clear" w:color="auto" w:fill="FFFFFF"/>
          <w:lang w:val="hy-AM"/>
        </w:rPr>
        <w:t xml:space="preserve"> պահանջներին համապատասխանության հայտարարագրերի գրանցման կարգի մասին</w:t>
      </w:r>
      <w:r w:rsidRPr="00297463">
        <w:rPr>
          <w:rFonts w:ascii="GHEA Grapalat" w:hAnsi="GHEA Grapalat"/>
          <w:bCs/>
          <w:shd w:val="clear" w:color="auto" w:fill="FFFFFF"/>
          <w:lang w:val="hy-AM"/>
        </w:rPr>
        <w:t xml:space="preserve">» N 1297–Ն որոշումը, քանի որ նշյալ որոշմամբ սահմանված </w:t>
      </w:r>
      <w:proofErr w:type="spellStart"/>
      <w:r w:rsidRPr="00297463">
        <w:rPr>
          <w:rFonts w:ascii="GHEA Grapalat" w:hAnsi="GHEA Grapalat"/>
          <w:bCs/>
          <w:shd w:val="clear" w:color="auto" w:fill="FFFFFF"/>
          <w:lang w:val="hy-AM"/>
        </w:rPr>
        <w:t>իրավակարգավորումները</w:t>
      </w:r>
      <w:proofErr w:type="spellEnd"/>
      <w:r w:rsidRPr="00297463">
        <w:rPr>
          <w:rFonts w:ascii="GHEA Grapalat" w:hAnsi="GHEA Grapalat"/>
          <w:bCs/>
          <w:shd w:val="clear" w:color="auto" w:fill="FFFFFF"/>
          <w:lang w:val="hy-AM"/>
        </w:rPr>
        <w:t xml:space="preserve"> արդեն իսկ սահմանված են ԵՏՀ կոլեգիայի 2018 թվականի մարտի 18-ի N 41 որոշմամբ։ Համաձայն «Նորմատիվ իրավական ակտերի մասին» ՀՀ օրենքի </w:t>
      </w:r>
      <w:proofErr w:type="spellStart"/>
      <w:r w:rsidRPr="00297463">
        <w:rPr>
          <w:rFonts w:ascii="GHEA Grapalat" w:hAnsi="GHEA Grapalat"/>
          <w:bCs/>
          <w:shd w:val="clear" w:color="auto" w:fill="FFFFFF"/>
          <w:lang w:val="hy-AM"/>
        </w:rPr>
        <w:t>Եվրասիական</w:t>
      </w:r>
      <w:proofErr w:type="spellEnd"/>
      <w:r w:rsidRPr="00297463">
        <w:rPr>
          <w:rFonts w:ascii="GHEA Grapalat" w:hAnsi="GHEA Grapalat"/>
          <w:bCs/>
          <w:shd w:val="clear" w:color="auto" w:fill="FFFFFF"/>
          <w:lang w:val="hy-AM"/>
        </w:rPr>
        <w:t xml:space="preserve"> տնտեսական միության շրջանակներում ընդունված ակտերը Հայաստանի Հանրապետության ուղիղ կիրառության մեջ են:</w:t>
      </w:r>
    </w:p>
    <w:p w:rsidR="00FC0C74" w:rsidRPr="00297463" w:rsidRDefault="00FC0C74" w:rsidP="00FC0C74">
      <w:pPr>
        <w:numPr>
          <w:ilvl w:val="0"/>
          <w:numId w:val="1"/>
        </w:numPr>
        <w:tabs>
          <w:tab w:val="num" w:pos="709"/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97463"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:rsidR="00FC0C74" w:rsidRPr="00297463" w:rsidRDefault="00FC0C74" w:rsidP="00FC0C74">
      <w:pPr>
        <w:tabs>
          <w:tab w:val="left" w:pos="540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97463"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ՀՀ էկոնոմիկայի նախարարության կողմից: </w:t>
      </w:r>
    </w:p>
    <w:p w:rsidR="00FC0C74" w:rsidRPr="00297463" w:rsidRDefault="00FC0C74" w:rsidP="00FC0C74">
      <w:pPr>
        <w:tabs>
          <w:tab w:val="num" w:pos="924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297463">
        <w:rPr>
          <w:rFonts w:ascii="GHEA Grapalat" w:eastAsia="Calibri" w:hAnsi="GHEA Grapalat" w:cs="GHEA Grapalat"/>
          <w:b/>
          <w:bCs/>
          <w:iCs/>
          <w:lang w:val="hy-AM"/>
        </w:rPr>
        <w:t>5</w:t>
      </w:r>
      <w:r w:rsidRPr="00297463">
        <w:rPr>
          <w:rFonts w:ascii="Cambria Math" w:eastAsia="Calibri" w:hAnsi="Cambria Math" w:cs="Cambria Math"/>
          <w:b/>
          <w:bCs/>
          <w:iCs/>
          <w:lang w:val="hy-AM"/>
        </w:rPr>
        <w:t>․</w:t>
      </w:r>
      <w:r w:rsidRPr="00297463">
        <w:rPr>
          <w:rFonts w:ascii="GHEA Grapalat" w:eastAsia="Calibri" w:hAnsi="GHEA Grapalat" w:cs="GHEA Grapalat"/>
          <w:b/>
          <w:bCs/>
          <w:iCs/>
          <w:lang w:val="hy-AM"/>
        </w:rPr>
        <w:t xml:space="preserve"> Այլ տեղեկություններ</w:t>
      </w:r>
      <w:r w:rsidRPr="00297463">
        <w:rPr>
          <w:rFonts w:ascii="Cambria Math" w:eastAsia="Calibri" w:hAnsi="Cambria Math" w:cs="Cambria Math"/>
          <w:b/>
          <w:bCs/>
          <w:iCs/>
          <w:lang w:val="hy-AM"/>
        </w:rPr>
        <w:t>․</w:t>
      </w:r>
    </w:p>
    <w:p w:rsidR="00FC0C74" w:rsidRPr="00297463" w:rsidRDefault="00FC0C74" w:rsidP="00FC0C74">
      <w:pPr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97463">
        <w:rPr>
          <w:rFonts w:ascii="GHEA Grapalat" w:eastAsia="Calibri" w:hAnsi="GHEA Grapalat"/>
          <w:lang w:val="hy-AM" w:eastAsia="en-US"/>
        </w:rPr>
        <w:t>«</w:t>
      </w:r>
      <w:r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2014 թվականի նոյեմբերի 19-ի N 1297–Ն </w:t>
      </w:r>
      <w:r w:rsidRPr="00297463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որոշումն</w:t>
      </w:r>
      <w:r w:rsidRPr="00297463">
        <w:rPr>
          <w:rFonts w:ascii="GHEA Grapalat" w:eastAsia="Calibri" w:hAnsi="GHEA Grapalat"/>
          <w:lang w:val="hy-AM" w:eastAsia="en-US"/>
        </w:rPr>
        <w:t xml:space="preserve"> ուժը կորցրած ճանաչելու մասին» </w:t>
      </w:r>
      <w:r w:rsidRPr="00297463">
        <w:rPr>
          <w:rFonts w:ascii="GHEA Grapalat" w:eastAsia="Calibri" w:hAnsi="GHEA Grapalat" w:cs="GHEA Grapalat"/>
          <w:bCs/>
          <w:iCs/>
          <w:lang w:val="hy-AM"/>
        </w:rPr>
        <w:t xml:space="preserve">ՀՀ կառավարության որոշման նախագծի </w:t>
      </w:r>
      <w:proofErr w:type="spellStart"/>
      <w:r w:rsidRPr="00297463">
        <w:rPr>
          <w:rFonts w:ascii="GHEA Grapalat" w:eastAsia="Calibri" w:hAnsi="GHEA Grapalat" w:cs="GHEA Grapalat"/>
          <w:bCs/>
          <w:iCs/>
          <w:lang w:val="hy-AM"/>
        </w:rPr>
        <w:t>ընդունմամբ</w:t>
      </w:r>
      <w:proofErr w:type="spellEnd"/>
      <w:r w:rsidRPr="00297463">
        <w:rPr>
          <w:rFonts w:ascii="GHEA Grapalat" w:eastAsia="Calibri" w:hAnsi="GHEA Grapalat" w:cs="GHEA Grapalat"/>
          <w:bCs/>
          <w:iCs/>
          <w:lang w:val="hy-AM"/>
        </w:rPr>
        <w:t xml:space="preserve"> պետական բյուջեի եկամուտների նվազեցում կամ ծախսերի ավելացում չի ակնկալվում:</w:t>
      </w:r>
    </w:p>
    <w:p w:rsidR="00FC0C74" w:rsidRPr="00297463" w:rsidRDefault="00FC0C74" w:rsidP="00FC0C74">
      <w:pPr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97463">
        <w:rPr>
          <w:rFonts w:ascii="GHEA Grapalat" w:hAnsi="GHEA Grapalat"/>
          <w:lang w:val="hy-AM"/>
        </w:rPr>
        <w:t xml:space="preserve">Նախագծի վերաբերյալ հասարակությանն </w:t>
      </w:r>
      <w:proofErr w:type="spellStart"/>
      <w:r w:rsidRPr="00297463">
        <w:rPr>
          <w:rFonts w:ascii="GHEA Grapalat" w:hAnsi="GHEA Grapalat"/>
          <w:lang w:val="hy-AM"/>
        </w:rPr>
        <w:t>իրազեկումն</w:t>
      </w:r>
      <w:proofErr w:type="spellEnd"/>
      <w:r w:rsidRPr="00297463">
        <w:rPr>
          <w:rFonts w:ascii="GHEA Grapalat" w:hAnsi="GHEA Grapalat"/>
          <w:lang w:val="hy-AM"/>
        </w:rPr>
        <w:t xml:space="preserve"> իրականացվում է իրավական ակտերի նախագծերի հրապարակման միասնական </w:t>
      </w:r>
      <w:proofErr w:type="spellStart"/>
      <w:r w:rsidRPr="00297463">
        <w:rPr>
          <w:rFonts w:ascii="GHEA Grapalat" w:hAnsi="GHEA Grapalat"/>
          <w:lang w:val="hy-AM"/>
        </w:rPr>
        <w:t>կայքում</w:t>
      </w:r>
      <w:proofErr w:type="spellEnd"/>
      <w:r w:rsidRPr="00297463">
        <w:rPr>
          <w:rFonts w:ascii="GHEA Grapalat" w:hAnsi="GHEA Grapalat"/>
          <w:lang w:val="hy-AM"/>
        </w:rPr>
        <w:t xml:space="preserve">` </w:t>
      </w:r>
      <w:proofErr w:type="spellStart"/>
      <w:r w:rsidRPr="00297463">
        <w:rPr>
          <w:rFonts w:ascii="GHEA Grapalat" w:hAnsi="GHEA Grapalat"/>
          <w:lang w:val="hy-AM"/>
        </w:rPr>
        <w:t>հետևյալ</w:t>
      </w:r>
      <w:proofErr w:type="spellEnd"/>
      <w:r w:rsidRPr="00297463">
        <w:rPr>
          <w:rFonts w:ascii="GHEA Grapalat" w:hAnsi="GHEA Grapalat"/>
          <w:lang w:val="hy-AM"/>
        </w:rPr>
        <w:t xml:space="preserve"> </w:t>
      </w:r>
      <w:proofErr w:type="spellStart"/>
      <w:r w:rsidRPr="00297463">
        <w:rPr>
          <w:rFonts w:ascii="GHEA Grapalat" w:hAnsi="GHEA Grapalat"/>
          <w:lang w:val="hy-AM"/>
        </w:rPr>
        <w:t>հղումով</w:t>
      </w:r>
      <w:proofErr w:type="spellEnd"/>
      <w:r w:rsidRPr="00297463">
        <w:rPr>
          <w:rFonts w:ascii="GHEA Grapalat" w:hAnsi="GHEA Grapalat"/>
          <w:lang w:val="hy-AM"/>
        </w:rPr>
        <w:t xml:space="preserve"> </w:t>
      </w:r>
      <w:hyperlink r:id="rId5" w:history="1">
        <w:r w:rsidRPr="00297463">
          <w:rPr>
            <w:rStyle w:val="Hyperlink"/>
            <w:rFonts w:ascii="GHEA Grapalat" w:hAnsi="GHEA Grapalat"/>
            <w:i/>
            <w:lang w:val="hy-AM"/>
          </w:rPr>
          <w:t>www.e-draft.am</w:t>
        </w:r>
      </w:hyperlink>
      <w:r w:rsidRPr="00297463">
        <w:rPr>
          <w:rFonts w:ascii="GHEA Grapalat" w:hAnsi="GHEA Grapalat"/>
          <w:lang w:val="hy-AM"/>
        </w:rPr>
        <w:t xml:space="preserve"> տեղադրելու միջոցով։</w:t>
      </w:r>
    </w:p>
    <w:p w:rsidR="00FC0C74" w:rsidRPr="00297463" w:rsidRDefault="00FC0C74" w:rsidP="00FC0C74">
      <w:pPr>
        <w:pStyle w:val="NoSpacing"/>
        <w:numPr>
          <w:ilvl w:val="0"/>
          <w:numId w:val="2"/>
        </w:numPr>
        <w:spacing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9746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97463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297463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FC0C74" w:rsidRPr="00297463" w:rsidRDefault="00FC0C74" w:rsidP="00FC0C74">
      <w:pPr>
        <w:pStyle w:val="NoSpacing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97463">
        <w:rPr>
          <w:rFonts w:ascii="GHEA Grapalat" w:eastAsia="Times New Roman" w:hAnsi="GHEA Grapalat"/>
          <w:sz w:val="24"/>
          <w:szCs w:val="24"/>
          <w:lang w:val="hy-AM"/>
        </w:rPr>
        <w:t xml:space="preserve">      Ներկայացվող նախագիծը չի բխում համապատասխան ռազմավարական փաստաթղթերից, քանի որ իրավական ակտի անհրաժեշտությունը պայմանավորված է նրանով, որ </w:t>
      </w:r>
      <w:r w:rsidRPr="0029746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 նոյեմբերի 19-ի «</w:t>
      </w:r>
      <w:proofErr w:type="spellStart"/>
      <w:r w:rsidRPr="0029746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29746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տեխնիկական </w:t>
      </w:r>
      <w:proofErr w:type="spellStart"/>
      <w:r w:rsidRPr="0029746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կանոնակարգերի</w:t>
      </w:r>
      <w:proofErr w:type="spellEnd"/>
      <w:r w:rsidRPr="0029746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պահանջներին համապատասխանության հայտարարագրերի գրանցման կարգի մասին</w:t>
      </w:r>
      <w:r w:rsidRPr="0029746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 N 1297–Ն որոշման մեջ բացակայում է լիազորող նորմը</w:t>
      </w:r>
      <w:r w:rsidRPr="00297463">
        <w:rPr>
          <w:rFonts w:ascii="GHEA Grapalat" w:eastAsia="Times New Roman" w:hAnsi="GHEA Grapalat"/>
          <w:sz w:val="24"/>
          <w:szCs w:val="24"/>
          <w:lang w:val="hy-AM"/>
        </w:rPr>
        <w:t>։</w:t>
      </w:r>
      <w:bookmarkStart w:id="0" w:name="_GoBack"/>
      <w:bookmarkEnd w:id="0"/>
    </w:p>
    <w:p w:rsidR="007F7B28" w:rsidRPr="00FC0C74" w:rsidRDefault="007F7B28">
      <w:pPr>
        <w:rPr>
          <w:lang w:val="hy-AM"/>
        </w:rPr>
      </w:pPr>
    </w:p>
    <w:sectPr w:rsidR="007F7B28" w:rsidRPr="00FC0C74" w:rsidSect="00FC0C74"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CC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4BA00045"/>
    <w:multiLevelType w:val="hybridMultilevel"/>
    <w:tmpl w:val="9CF61F20"/>
    <w:lvl w:ilvl="0" w:tplc="6FEE5E16">
      <w:start w:val="6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078"/>
    <w:rsid w:val="0061491F"/>
    <w:rsid w:val="007F7B28"/>
    <w:rsid w:val="00C33078"/>
    <w:rsid w:val="00F553ED"/>
    <w:rsid w:val="00FC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053CB"/>
  <w15:chartTrackingRefBased/>
  <w15:docId w15:val="{2C0564F6-B4A5-4437-B3E0-8951B28C5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FC0C74"/>
    <w:rPr>
      <w:color w:val="0000FF"/>
      <w:u w:val="single"/>
    </w:rPr>
  </w:style>
  <w:style w:type="paragraph" w:styleId="NoSpacing">
    <w:name w:val="No Spacing"/>
    <w:uiPriority w:val="1"/>
    <w:qFormat/>
    <w:rsid w:val="00FC0C7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C0C7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FC0C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dcterms:created xsi:type="dcterms:W3CDTF">2022-01-19T13:59:00Z</dcterms:created>
  <dcterms:modified xsi:type="dcterms:W3CDTF">2022-01-19T13:59:00Z</dcterms:modified>
</cp:coreProperties>
</file>