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27FEE" w14:textId="77777777" w:rsidR="00B25B69" w:rsidRPr="00F1566F" w:rsidRDefault="00B25B69" w:rsidP="00B25B69">
      <w:pPr>
        <w:pStyle w:val="Header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F1566F">
        <w:rPr>
          <w:rFonts w:ascii="GHEA Grapalat" w:hAnsi="GHEA Grapalat"/>
          <w:b/>
          <w:bCs/>
          <w:lang w:val="hy-AM"/>
        </w:rPr>
        <w:t>ԱՄՓՈՓԱԹԵՐԹ</w:t>
      </w:r>
    </w:p>
    <w:p w14:paraId="7D42AE44" w14:textId="5E4A8EEF" w:rsidR="00B25B69" w:rsidRDefault="00B25B69" w:rsidP="00B25B69">
      <w:pPr>
        <w:pStyle w:val="Header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F1566F">
        <w:rPr>
          <w:rFonts w:ascii="GHEA Grapalat" w:hAnsi="GHEA Grapalat"/>
          <w:b/>
          <w:bCs/>
          <w:lang w:val="hy-AM"/>
        </w:rPr>
        <w:t>Հայաստանի Հանրապետության կառավարության 202</w:t>
      </w:r>
      <w:r w:rsidR="00B66E62" w:rsidRPr="00B66E62">
        <w:rPr>
          <w:rFonts w:ascii="GHEA Grapalat" w:hAnsi="GHEA Grapalat"/>
          <w:b/>
          <w:bCs/>
          <w:lang w:val="hy-AM"/>
        </w:rPr>
        <w:t>1</w:t>
      </w:r>
      <w:r w:rsidRPr="00F1566F">
        <w:rPr>
          <w:rFonts w:ascii="GHEA Grapalat" w:hAnsi="GHEA Grapalat"/>
          <w:b/>
          <w:bCs/>
          <w:lang w:val="hy-AM"/>
        </w:rPr>
        <w:t xml:space="preserve"> թվականի </w:t>
      </w:r>
      <w:r w:rsidR="00B66E62">
        <w:rPr>
          <w:rFonts w:ascii="GHEA Grapalat" w:hAnsi="GHEA Grapalat"/>
          <w:b/>
          <w:bCs/>
          <w:lang w:val="hy-AM"/>
        </w:rPr>
        <w:t>հունիսի</w:t>
      </w:r>
      <w:r w:rsidRPr="00F1566F">
        <w:rPr>
          <w:rFonts w:ascii="GHEA Grapalat" w:hAnsi="GHEA Grapalat"/>
          <w:b/>
          <w:bCs/>
          <w:lang w:val="hy-AM"/>
        </w:rPr>
        <w:t xml:space="preserve"> </w:t>
      </w:r>
      <w:r w:rsidR="00B66E62">
        <w:rPr>
          <w:rFonts w:ascii="GHEA Grapalat" w:hAnsi="GHEA Grapalat"/>
          <w:b/>
          <w:bCs/>
          <w:lang w:val="hy-AM"/>
        </w:rPr>
        <w:t>3</w:t>
      </w:r>
      <w:r w:rsidRPr="00F1566F">
        <w:rPr>
          <w:rFonts w:ascii="GHEA Grapalat" w:hAnsi="GHEA Grapalat"/>
          <w:b/>
          <w:bCs/>
          <w:lang w:val="hy-AM"/>
        </w:rPr>
        <w:t xml:space="preserve">-ի թիվ </w:t>
      </w:r>
      <w:r w:rsidR="00B66E62">
        <w:rPr>
          <w:rFonts w:ascii="GHEA Grapalat" w:hAnsi="GHEA Grapalat"/>
          <w:b/>
          <w:bCs/>
          <w:lang w:val="hy-AM"/>
        </w:rPr>
        <w:t>907</w:t>
      </w:r>
      <w:r w:rsidRPr="00F1566F">
        <w:rPr>
          <w:rFonts w:ascii="GHEA Grapalat" w:hAnsi="GHEA Grapalat"/>
          <w:b/>
          <w:bCs/>
          <w:lang w:val="hy-AM"/>
        </w:rPr>
        <w:t xml:space="preserve">-Ա որոշման մեջ փոփոխություն </w:t>
      </w:r>
      <w:r w:rsidR="005B74C7">
        <w:rPr>
          <w:rFonts w:ascii="GHEA Grapalat" w:hAnsi="GHEA Grapalat"/>
          <w:b/>
          <w:bCs/>
          <w:lang w:val="hy-AM"/>
        </w:rPr>
        <w:t xml:space="preserve">և լրացում </w:t>
      </w:r>
      <w:r w:rsidRPr="00F1566F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2245A9F" w14:textId="77777777" w:rsidR="00B25B69" w:rsidRPr="00F1566F" w:rsidRDefault="00B25B69" w:rsidP="00B25B69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72"/>
        <w:gridCol w:w="3512"/>
      </w:tblGrid>
      <w:tr w:rsidR="00B25B69" w:rsidRPr="00F1566F" w14:paraId="5E287A16" w14:textId="77777777" w:rsidTr="00DC79C5">
        <w:trPr>
          <w:trHeight w:val="753"/>
          <w:tblCellSpacing w:w="0" w:type="dxa"/>
          <w:jc w:val="center"/>
        </w:trPr>
        <w:tc>
          <w:tcPr>
            <w:tcW w:w="109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7B5393D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0E61AAD6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E39DC5" w14:textId="4E390784" w:rsidR="00B25B69" w:rsidRPr="00F1566F" w:rsidRDefault="00B66E62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01</w:t>
            </w:r>
            <w:r w:rsidR="00B25B69" w:rsidRPr="00F1566F">
              <w:rPr>
                <w:rFonts w:ascii="GHEA Grapalat" w:eastAsia="Calibri" w:hAnsi="GHEA Grapalat"/>
                <w:lang w:val="hy-AM" w:eastAsia="en-US"/>
              </w:rPr>
              <w:t>-1</w:t>
            </w:r>
            <w:r>
              <w:rPr>
                <w:rFonts w:ascii="GHEA Grapalat" w:eastAsia="Calibri" w:hAnsi="GHEA Grapalat"/>
                <w:lang w:val="hy-AM" w:eastAsia="en-US"/>
              </w:rPr>
              <w:t>2</w:t>
            </w:r>
            <w:r w:rsidR="00B25B69" w:rsidRPr="00F1566F">
              <w:rPr>
                <w:rFonts w:ascii="GHEA Grapalat" w:eastAsia="Calibri" w:hAnsi="GHEA Grapalat"/>
                <w:lang w:val="hy-AM" w:eastAsia="en-US"/>
              </w:rPr>
              <w:t>-2021թ.</w:t>
            </w:r>
          </w:p>
        </w:tc>
      </w:tr>
      <w:tr w:rsidR="00B25B69" w:rsidRPr="00F1566F" w14:paraId="369A757C" w14:textId="77777777" w:rsidTr="00DC79C5">
        <w:trPr>
          <w:trHeight w:val="753"/>
          <w:tblCellSpacing w:w="0" w:type="dxa"/>
          <w:jc w:val="center"/>
        </w:trPr>
        <w:tc>
          <w:tcPr>
            <w:tcW w:w="109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1E090EE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24ECBA" w14:textId="3D38A6D2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B66E62" w:rsidRPr="00B66E62">
              <w:rPr>
                <w:rFonts w:ascii="GHEA Grapalat" w:eastAsia="Calibri" w:hAnsi="GHEA Grapalat"/>
                <w:lang w:eastAsia="en-US"/>
              </w:rPr>
              <w:t>01/2-1/19567-2021</w:t>
            </w:r>
          </w:p>
        </w:tc>
      </w:tr>
      <w:tr w:rsidR="00B25B69" w:rsidRPr="00F1566F" w14:paraId="47C2DEDB" w14:textId="77777777" w:rsidTr="00DC79C5">
        <w:trPr>
          <w:trHeight w:val="753"/>
          <w:tblCellSpacing w:w="0" w:type="dxa"/>
          <w:jc w:val="center"/>
        </w:trPr>
        <w:tc>
          <w:tcPr>
            <w:tcW w:w="10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22B46E" w14:textId="77777777" w:rsidR="00B66E62" w:rsidRPr="00B66E62" w:rsidRDefault="00B25B69" w:rsidP="00B66E6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 xml:space="preserve">1. 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t>Վերոգրյալի կապակցությամբ, հայտնում ենք, որ խնդրո առարկա հարցը առաջարկվող տարբերակով լուծելու վերաբերյալ սկզբունքային առարկություններ չկան: Միաժամանակ, հարկ ենք համարում ընդգծել, որ ապրանքների ներմուծման համար վճար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ված ԱԱՀ-ի գումար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ները հետագա հաշվետու ժամանակաշրջաններում «Ա-Ս Էներջի» ՍՊԸ-ի կողմից հաշ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վանց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ված (հաշվարված պարտավորություններից նվազեցված) լինելու դեպքում խնդրի լուծման նշյալ տար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բերակի ընդունումը ընկերության համար կարող է առա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ջաց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նել լրա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ցու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ցիչ հարկային պար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="00B66E62" w:rsidRPr="00B66E62">
              <w:rPr>
                <w:rFonts w:ascii="GHEA Grapalat" w:eastAsia="Calibri" w:hAnsi="GHEA Grapalat"/>
                <w:lang w:val="hy-AM" w:eastAsia="en-US"/>
              </w:rPr>
              <w:softHyphen/>
              <w:t>վորություններ՝ տույժերի տեսքով:</w:t>
            </w:r>
          </w:p>
          <w:p w14:paraId="5B70CDE1" w14:textId="77777777" w:rsidR="00B66E62" w:rsidRPr="00B66E62" w:rsidRDefault="00B66E62" w:rsidP="00B66E6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B66E62">
              <w:rPr>
                <w:rFonts w:ascii="GHEA Grapalat" w:eastAsia="Calibri" w:hAnsi="GHEA Grapalat"/>
                <w:lang w:val="hy-AM" w:eastAsia="en-US"/>
              </w:rPr>
              <w:t>Միևնույն ժամանակ, հայտնում ենք, որ ՀՀ հարկային օրենսգրքով սահմանված է խնդրո առարկա հարցի լուծման այլընտրանքային տարբերակ: Մասնավորապես, խոսքը վերա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բերում է վճարված ԱԱՀ-ի գումարները ՀՀ հարկային օրենսգրքի 74-րդ հոդվածով սահ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ման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ված կար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գով փոխհատուցման ենթակա ԱԱՀ-ի գումար համարվելու դեպքում դրանք հարկ վճարողին վերա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դարձ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նելու (միասնական հաշվին մուտքագրելու) ընթա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ցա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կար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softHyphen/>
              <w:t>գերին:</w:t>
            </w:r>
          </w:p>
          <w:p w14:paraId="5E99EEAF" w14:textId="11971C90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266AB35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F1566F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  <w:tr w:rsidR="00B25B69" w:rsidRPr="00F1566F" w14:paraId="4F66E2F1" w14:textId="77777777" w:rsidTr="00DC79C5">
        <w:trPr>
          <w:trHeight w:val="787"/>
          <w:tblCellSpacing w:w="0" w:type="dxa"/>
          <w:jc w:val="center"/>
        </w:trPr>
        <w:tc>
          <w:tcPr>
            <w:tcW w:w="109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9EC3FCB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1758061F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EF8FA8" w14:textId="0F72590E" w:rsidR="00B25B69" w:rsidRPr="00F1566F" w:rsidRDefault="00B66E62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09</w:t>
            </w:r>
            <w:r w:rsidR="00B25B69" w:rsidRPr="00F1566F">
              <w:rPr>
                <w:rFonts w:ascii="GHEA Grapalat" w:hAnsi="GHEA Grapalat"/>
                <w:lang w:val="hy-AM" w:eastAsia="en-US"/>
              </w:rPr>
              <w:t>-1</w:t>
            </w:r>
            <w:r>
              <w:rPr>
                <w:rFonts w:ascii="GHEA Grapalat" w:hAnsi="GHEA Grapalat"/>
                <w:lang w:val="hy-AM" w:eastAsia="en-US"/>
              </w:rPr>
              <w:t>2</w:t>
            </w:r>
            <w:r w:rsidR="00B25B69" w:rsidRPr="00F1566F">
              <w:rPr>
                <w:rFonts w:ascii="GHEA Grapalat" w:hAnsi="GHEA Grapalat"/>
                <w:lang w:val="hy-AM" w:eastAsia="en-US"/>
              </w:rPr>
              <w:t>-2021</w:t>
            </w:r>
            <w:r w:rsidR="00B25B69" w:rsidRPr="00F1566F">
              <w:rPr>
                <w:rFonts w:ascii="GHEA Grapalat" w:eastAsia="Calibri" w:hAnsi="GHEA Grapalat"/>
                <w:lang w:val="hy-AM" w:eastAsia="en-US"/>
              </w:rPr>
              <w:t>թ.</w:t>
            </w:r>
            <w:r w:rsidR="00B25B69" w:rsidRPr="00F1566F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B25B69" w:rsidRPr="00F1566F" w14:paraId="4BFB76E9" w14:textId="77777777" w:rsidTr="00DC79C5">
        <w:trPr>
          <w:trHeight w:val="753"/>
          <w:tblCellSpacing w:w="0" w:type="dxa"/>
          <w:jc w:val="center"/>
        </w:trPr>
        <w:tc>
          <w:tcPr>
            <w:tcW w:w="109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D1942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5ECD6C" w14:textId="63FBCBFA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B66E62" w:rsidRPr="00B66E62">
              <w:rPr>
                <w:rFonts w:ascii="GHEA Grapalat" w:eastAsia="Calibri" w:hAnsi="GHEA Grapalat"/>
                <w:lang w:eastAsia="en-US"/>
              </w:rPr>
              <w:t>01/3-2/78979-2021</w:t>
            </w:r>
          </w:p>
        </w:tc>
      </w:tr>
      <w:tr w:rsidR="00B25B69" w:rsidRPr="00F1566F" w14:paraId="05E314D5" w14:textId="77777777" w:rsidTr="00DC79C5">
        <w:trPr>
          <w:trHeight w:val="753"/>
          <w:tblCellSpacing w:w="0" w:type="dxa"/>
          <w:jc w:val="center"/>
        </w:trPr>
        <w:tc>
          <w:tcPr>
            <w:tcW w:w="10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71315" w14:textId="48DC66F7" w:rsidR="00B25B69" w:rsidRPr="00ED6C9C" w:rsidRDefault="00B25B69" w:rsidP="00CB3AE4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F1566F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F1566F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B66E62" w:rsidRPr="00B66E62">
              <w:rPr>
                <w:rFonts w:ascii="GHEA Grapalat" w:eastAsia="Calibri" w:hAnsi="GHEA Grapalat"/>
                <w:bCs/>
                <w:iCs/>
                <w:lang w:eastAsia="en-US"/>
              </w:rPr>
              <w:t>«Ա-Ս Էներջի» սահմանափակ պատասխանատվությամբ ընկերությունը (ՀՎՀՀ 00164458, գրանցված 29.03.2017</w:t>
            </w:r>
            <w:r w:rsidR="00B66E62" w:rsidRPr="00B66E62">
              <w:rPr>
                <w:rFonts w:ascii="GHEA Grapalat" w:eastAsia="Calibri" w:hAnsi="GHEA Grapalat"/>
                <w:bCs/>
                <w:iCs/>
                <w:lang w:val="hy-AM" w:eastAsia="en-US"/>
              </w:rPr>
              <w:t>թ.</w:t>
            </w:r>
            <w:r w:rsidR="00B66E62" w:rsidRPr="00B66E62">
              <w:rPr>
                <w:rFonts w:ascii="GHEA Grapalat" w:eastAsia="Calibri" w:hAnsi="GHEA Grapalat"/>
                <w:bCs/>
                <w:iCs/>
                <w:lang w:eastAsia="en-US"/>
              </w:rPr>
              <w:t>-ին) գործում է հարկման ընդհանուր համակարգում, ըստ ներկայացրած վերջին՝ 2021թ</w:t>
            </w:r>
            <w:r w:rsidR="00B66E62" w:rsidRPr="00B66E62">
              <w:rPr>
                <w:rFonts w:ascii="GHEA Grapalat" w:eastAsia="Calibri" w:hAnsi="GHEA Grapalat"/>
                <w:bCs/>
                <w:iCs/>
                <w:lang w:val="hy-AM" w:eastAsia="en-US"/>
              </w:rPr>
              <w:t>.</w:t>
            </w:r>
            <w:r w:rsidR="00B66E62" w:rsidRPr="00B66E62">
              <w:rPr>
                <w:rFonts w:ascii="GHEA Grapalat" w:eastAsia="Calibri" w:hAnsi="GHEA Grapalat"/>
                <w:bCs/>
                <w:iCs/>
                <w:lang w:eastAsia="en-US"/>
              </w:rPr>
              <w:t xml:space="preserve">-ի հոկտեմբեր ամսվա եկամտային հարկի և սոցիալական վճարի ամսական հաշվարկի ունի 1 հարկման բազա ունեցող վարձու աշխատող, որի հարկման բազան կազմում է 343,000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</w:t>
            </w:r>
            <w:r w:rsidR="00B66E62" w:rsidRPr="00B66E62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նշված տեղեկատվությունը </w:t>
            </w:r>
            <w:r w:rsidR="00B66E62" w:rsidRPr="00B66E62">
              <w:rPr>
                <w:rFonts w:ascii="GHEA Grapalat" w:eastAsia="Calibri" w:hAnsi="GHEA Grapalat"/>
                <w:bCs/>
                <w:iCs/>
                <w:lang w:eastAsia="en-US"/>
              </w:rPr>
              <w:t>հանդիսանում է հարկային գաղտնիք և ենթակա չէ տրամադրման, իսկ 06.12.2021թ</w:t>
            </w:r>
            <w:r w:rsidR="00B66E62" w:rsidRPr="00B66E62">
              <w:rPr>
                <w:rFonts w:ascii="GHEA Grapalat" w:eastAsia="Calibri" w:hAnsi="GHEA Grapalat"/>
                <w:bCs/>
                <w:iCs/>
                <w:lang w:val="hy-AM" w:eastAsia="en-US"/>
              </w:rPr>
              <w:t>.</w:t>
            </w:r>
            <w:r w:rsidR="00B66E62" w:rsidRPr="00B66E62">
              <w:rPr>
                <w:rFonts w:ascii="GHEA Grapalat" w:eastAsia="Calibri" w:hAnsi="GHEA Grapalat"/>
                <w:bCs/>
                <w:iCs/>
                <w:lang w:eastAsia="en-US"/>
              </w:rPr>
              <w:t>-ի դրությամբ ընկերություն</w:t>
            </w:r>
            <w:r w:rsidR="00B66E62" w:rsidRPr="00B66E62">
              <w:rPr>
                <w:rFonts w:ascii="GHEA Grapalat" w:eastAsia="Calibri" w:hAnsi="GHEA Grapalat"/>
                <w:bCs/>
                <w:iCs/>
                <w:lang w:val="hy-AM" w:eastAsia="en-US"/>
              </w:rPr>
              <w:t>ն</w:t>
            </w:r>
            <w:r w:rsidR="00B66E62" w:rsidRPr="00B66E62">
              <w:rPr>
                <w:rFonts w:ascii="GHEA Grapalat" w:eastAsia="Calibri" w:hAnsi="GHEA Grapalat"/>
                <w:bCs/>
                <w:iCs/>
                <w:lang w:eastAsia="en-US"/>
              </w:rPr>
              <w:t xml:space="preserve"> ունի ժամկետանց պարտավորություն:</w:t>
            </w:r>
          </w:p>
          <w:p w14:paraId="7DF3EFC1" w14:textId="77777777" w:rsidR="00B25B69" w:rsidRPr="00F1566F" w:rsidRDefault="00B25B69" w:rsidP="00CB3AE4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</w:p>
          <w:p w14:paraId="1241CB3B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E63B0" w14:textId="77777777" w:rsidR="00B25B69" w:rsidRPr="00F1566F" w:rsidRDefault="00B25B69" w:rsidP="00CB3AE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1566F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F1566F"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B66E62" w:rsidRPr="00F1566F" w14:paraId="57B2DD3F" w14:textId="77777777" w:rsidTr="00DC79C5">
        <w:trPr>
          <w:trHeight w:val="753"/>
          <w:tblCellSpacing w:w="0" w:type="dxa"/>
          <w:jc w:val="center"/>
        </w:trPr>
        <w:tc>
          <w:tcPr>
            <w:tcW w:w="109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90A318C" w14:textId="500E913D" w:rsidR="00B66E62" w:rsidRPr="00B66E62" w:rsidRDefault="00B66E62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66E62">
              <w:rPr>
                <w:rFonts w:ascii="GHEA Grapalat" w:eastAsia="Calibri" w:hAnsi="GHEA Grapalat"/>
                <w:lang w:val="hy-AM" w:eastAsia="en-US"/>
              </w:rPr>
              <w:t>3</w:t>
            </w:r>
            <w:r w:rsidRPr="00B66E62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B66E62">
              <w:rPr>
                <w:rFonts w:ascii="GHEA Grapalat" w:eastAsia="Calibri" w:hAnsi="GHEA Grapalat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1B91BD" w14:textId="1A384ADB" w:rsidR="00B66E62" w:rsidRPr="00B66E62" w:rsidRDefault="00B66E62" w:rsidP="00CB3AE4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B66E62">
              <w:rPr>
                <w:rFonts w:ascii="GHEA Grapalat" w:eastAsia="Calibri" w:hAnsi="GHEA Grapalat" w:cs="Calibri"/>
                <w:lang w:val="hy-AM" w:eastAsia="en-US"/>
              </w:rPr>
              <w:t>30-11-2021թ</w:t>
            </w:r>
            <w:r w:rsidRPr="00B66E62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</w:p>
        </w:tc>
      </w:tr>
      <w:tr w:rsidR="00B66E62" w:rsidRPr="00B66E62" w14:paraId="44A7E9C1" w14:textId="77777777" w:rsidTr="00DC79C5">
        <w:trPr>
          <w:trHeight w:val="753"/>
          <w:tblCellSpacing w:w="0" w:type="dxa"/>
          <w:jc w:val="center"/>
        </w:trPr>
        <w:tc>
          <w:tcPr>
            <w:tcW w:w="109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512CFD" w14:textId="77777777" w:rsidR="00B66E62" w:rsidRPr="00F1566F" w:rsidRDefault="00B66E62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F37A453" w14:textId="659B27B8" w:rsidR="00B66E62" w:rsidRPr="00B66E62" w:rsidRDefault="00B66E62" w:rsidP="00CB3AE4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B66E62">
              <w:rPr>
                <w:rFonts w:ascii="GHEA Grapalat" w:eastAsia="Calibri" w:hAnsi="GHEA Grapalat" w:cs="Calibri"/>
                <w:lang w:val="hy-AM" w:eastAsia="en-US"/>
              </w:rPr>
              <w:t>N</w:t>
            </w:r>
            <w:r w:rsidRPr="00B66E62">
              <w:rPr>
                <w:rFonts w:ascii="GHEA Grapalat" w:eastAsia="Calibri" w:hAnsi="GHEA Grapalat" w:cs="Calibri"/>
                <w:lang w:eastAsia="en-US"/>
              </w:rPr>
              <w:t xml:space="preserve"> ԳՍ/22.2/30871-2021</w:t>
            </w:r>
          </w:p>
        </w:tc>
      </w:tr>
      <w:tr w:rsidR="00B66E62" w:rsidRPr="00F1566F" w14:paraId="1C283ADC" w14:textId="77777777" w:rsidTr="00DC79C5">
        <w:trPr>
          <w:trHeight w:val="1218"/>
          <w:tblCellSpacing w:w="0" w:type="dxa"/>
          <w:jc w:val="center"/>
        </w:trPr>
        <w:tc>
          <w:tcPr>
            <w:tcW w:w="10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836136" w14:textId="77777777" w:rsidR="00B66E62" w:rsidRDefault="00B66E62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66E62">
              <w:rPr>
                <w:rFonts w:ascii="GHEA Grapalat" w:eastAsia="Calibri" w:hAnsi="GHEA Grapalat"/>
                <w:lang w:val="hy-AM" w:eastAsia="en-US"/>
              </w:rPr>
              <w:lastRenderedPageBreak/>
              <w:t>1</w:t>
            </w:r>
            <w:r w:rsidRPr="00B66E62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t xml:space="preserve"> Դիտողություններ և առաջարկություններ չկան։</w:t>
            </w:r>
          </w:p>
          <w:p w14:paraId="02F3EAD2" w14:textId="77777777" w:rsidR="00DC79C5" w:rsidRDefault="00DC79C5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489021F" w14:textId="77777777" w:rsidR="00DC79C5" w:rsidRDefault="00DC79C5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2DC2B59E" w14:textId="62843242" w:rsidR="00DC79C5" w:rsidRPr="00B66E62" w:rsidRDefault="00DC79C5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BE49F7" w14:textId="5479DFC9" w:rsidR="00B66E62" w:rsidRPr="00B66E62" w:rsidRDefault="00B66E62" w:rsidP="00CB3AE4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B66E62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  <w:tr w:rsidR="00DC79C5" w:rsidRPr="00DC79C5" w14:paraId="6650663D" w14:textId="77777777" w:rsidTr="00DC79C5">
        <w:trPr>
          <w:trHeight w:val="615"/>
          <w:tblCellSpacing w:w="0" w:type="dxa"/>
          <w:jc w:val="center"/>
        </w:trPr>
        <w:tc>
          <w:tcPr>
            <w:tcW w:w="109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6ADAAA" w14:textId="16113BEF" w:rsidR="00DC79C5" w:rsidRPr="00DC79C5" w:rsidRDefault="00DC79C5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4</w:t>
            </w:r>
            <w:r w:rsidRPr="00DC79C5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t xml:space="preserve"> ՀՀ </w:t>
            </w:r>
            <w:r>
              <w:rPr>
                <w:rFonts w:ascii="GHEA Grapalat" w:eastAsia="Calibri" w:hAnsi="GHEA Grapalat"/>
                <w:lang w:val="hy-AM" w:eastAsia="en-US"/>
              </w:rPr>
              <w:t>արդարադատության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t xml:space="preserve"> նախարարություն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D5378DC" w14:textId="45E6B05C" w:rsidR="00DC79C5" w:rsidRPr="00DC79C5" w:rsidRDefault="00DC79C5" w:rsidP="00CB3AE4">
            <w:pPr>
              <w:spacing w:line="360" w:lineRule="auto"/>
              <w:rPr>
                <w:rFonts w:ascii="Cambria Math" w:eastAsia="Calibri" w:hAnsi="Cambria Math" w:cs="Calibri"/>
                <w:lang w:val="hy-AM" w:eastAsia="en-US"/>
              </w:rPr>
            </w:pPr>
            <w:r w:rsidRPr="00DC79C5">
              <w:rPr>
                <w:rFonts w:ascii="GHEA Grapalat" w:eastAsia="Calibri" w:hAnsi="GHEA Grapalat" w:cs="Calibri"/>
                <w:lang w:val="hy-AM" w:eastAsia="en-US"/>
              </w:rPr>
              <w:t>03</w:t>
            </w:r>
            <w:r w:rsidRPr="00DC79C5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DC79C5">
              <w:rPr>
                <w:rFonts w:ascii="GHEA Grapalat" w:eastAsia="Calibri" w:hAnsi="GHEA Grapalat" w:cs="Calibri"/>
                <w:lang w:val="hy-AM" w:eastAsia="en-US"/>
              </w:rPr>
              <w:t>01</w:t>
            </w:r>
            <w:r w:rsidRPr="00DC79C5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DC79C5">
              <w:rPr>
                <w:rFonts w:ascii="GHEA Grapalat" w:eastAsia="Calibri" w:hAnsi="GHEA Grapalat" w:cs="Calibri"/>
                <w:lang w:val="hy-AM" w:eastAsia="en-US"/>
              </w:rPr>
              <w:t>2022</w:t>
            </w:r>
            <w:r>
              <w:rPr>
                <w:rFonts w:ascii="GHEA Grapalat" w:eastAsia="Calibri" w:hAnsi="GHEA Grapalat" w:cs="Calibri"/>
                <w:lang w:val="hy-AM" w:eastAsia="en-US"/>
              </w:rPr>
              <w:t>թ</w:t>
            </w:r>
            <w:r>
              <w:rPr>
                <w:rFonts w:ascii="Cambria Math" w:eastAsia="Calibri" w:hAnsi="Cambria Math" w:cs="Calibri"/>
                <w:lang w:val="hy-AM" w:eastAsia="en-US"/>
              </w:rPr>
              <w:t>․</w:t>
            </w:r>
          </w:p>
        </w:tc>
      </w:tr>
      <w:tr w:rsidR="00DC79C5" w:rsidRPr="00DC79C5" w14:paraId="6AC4FECB" w14:textId="77777777" w:rsidTr="00DC79C5">
        <w:trPr>
          <w:trHeight w:val="588"/>
          <w:tblCellSpacing w:w="0" w:type="dxa"/>
          <w:jc w:val="center"/>
        </w:trPr>
        <w:tc>
          <w:tcPr>
            <w:tcW w:w="109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067AD5" w14:textId="77777777" w:rsidR="00DC79C5" w:rsidRPr="00B66E62" w:rsidRDefault="00DC79C5" w:rsidP="00CB3AE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FA2FCB2" w14:textId="72B674EF" w:rsidR="00DC79C5" w:rsidRPr="00B66E62" w:rsidRDefault="00DC79C5" w:rsidP="00CB3AE4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DC79C5">
              <w:rPr>
                <w:rFonts w:ascii="GHEA Grapalat" w:eastAsia="Calibri" w:hAnsi="GHEA Grapalat" w:cs="Calibri"/>
                <w:lang w:val="hy-AM" w:eastAsia="en-US"/>
              </w:rPr>
              <w:t>N</w:t>
            </w:r>
            <w:r w:rsidRPr="00DC79C5">
              <w:rPr>
                <w:rFonts w:ascii="GHEA Grapalat" w:eastAsia="Calibri" w:hAnsi="GHEA Grapalat" w:cs="Calibri"/>
                <w:lang w:eastAsia="en-US"/>
              </w:rPr>
              <w:t xml:space="preserve"> 02/16.6/74-2022</w:t>
            </w:r>
          </w:p>
        </w:tc>
      </w:tr>
      <w:tr w:rsidR="00DC79C5" w:rsidRPr="00990778" w14:paraId="3E3CD565" w14:textId="77777777" w:rsidTr="00DC79C5">
        <w:trPr>
          <w:trHeight w:val="1218"/>
          <w:tblCellSpacing w:w="0" w:type="dxa"/>
          <w:jc w:val="center"/>
        </w:trPr>
        <w:tc>
          <w:tcPr>
            <w:tcW w:w="10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15EAE1" w14:textId="4E2AF602" w:rsidR="00DC79C5" w:rsidRPr="00DC79C5" w:rsidRDefault="00DC79C5" w:rsidP="00CB3AE4">
            <w:pPr>
              <w:spacing w:line="360" w:lineRule="auto"/>
              <w:jc w:val="both"/>
              <w:rPr>
                <w:rFonts w:ascii="Cambria Math" w:eastAsia="Calibri" w:hAnsi="Cambria Math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lang w:val="hy-AM" w:eastAsia="en-US"/>
              </w:rPr>
              <w:t xml:space="preserve">․ 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t xml:space="preserve">Նախագծի 1-ին կետի 1-ին ենթակետով առաջարկվող փոփոխության կապակցությամբ հարկ է նկատի ունենալ, որ </w:t>
            </w:r>
            <w:r w:rsidRPr="00DC79C5">
              <w:rPr>
                <w:rFonts w:ascii="GHEA Grapalat" w:eastAsia="Calibri" w:hAnsi="GHEA Grapalat"/>
                <w:i/>
                <w:lang w:val="hy-AM" w:eastAsia="en-US"/>
              </w:rPr>
              <w:t xml:space="preserve">Հայաստանի Հանրապետության կառավարության 2021 թվականի 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t>հունիսի 3-ի N 907-Ա</w:t>
            </w:r>
            <w:r w:rsidRPr="00DC79C5">
              <w:rPr>
                <w:rFonts w:ascii="GHEA Grapalat" w:eastAsia="Calibri" w:hAnsi="GHEA Grapalat"/>
                <w:i/>
                <w:lang w:val="hy-AM" w:eastAsia="en-US"/>
              </w:rPr>
              <w:t xml:space="preserve"> որոշման 1-ին կետում «2021 թվականի հունիսի 10-ից» բառերը՝ «2021 թվականի մայիսի 15-ից» բառերով 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t xml:space="preserve">փոխարինելու արդյունքում ստացվում է, որ «Ա-Ս ԷՆԵՐՋԻ» սահմանափակ պատասխանատվությամբ ընկերությանը ապրանքների ներմուծման դեպքում ավելացված արժեքի հարկի վճարման ժամկետը 3 տարով հետաձգելու արտոնությունը պետք է կիրառվի 2021 թվականի մայիսի 15-ից սկսած, այսինքն՝ սահմանվում է ապրանքների ներմուծման նոր ժամանակահատված։ Այս առնչությամբ հարկ է նկատի ունենալ, որ «Ա-Ս ԷՆԵՐՋԻ» սահմանափակ պատասխանատվությամբ ընկերության նկատմամբ ապրանքների ներմուծման դեպքում ավելացված արժեքի հարկի վճարման ժամկետը 3 տարով հետաձգելու արտոնության կիրառման իրավական հիմքը հանդիսանում է Հայաստանի Հանրապետության կառավարության 2021 թվականի հունիսի 3-ի N 907-Ա </w:t>
            </w:r>
            <w:r w:rsidRPr="00DC79C5">
              <w:rPr>
                <w:rFonts w:ascii="GHEA Grapalat" w:eastAsia="Calibri" w:hAnsi="GHEA Grapalat"/>
                <w:i/>
                <w:lang w:val="hy-AM" w:eastAsia="en-US"/>
              </w:rPr>
              <w:t>որոշումը, որն էլ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t xml:space="preserve"> ուժի մեջ է մտել 2021 թվականի հունիսի 4-ից</w:t>
            </w:r>
            <w:r w:rsidRPr="00DC79C5">
              <w:rPr>
                <w:rFonts w:ascii="GHEA Grapalat" w:eastAsia="Calibri" w:hAnsi="GHEA Grapalat"/>
                <w:i/>
                <w:lang w:val="hy-AM" w:eastAsia="en-US"/>
              </w:rPr>
              <w:t xml:space="preserve">, հետևապես՝ 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t xml:space="preserve">«Ա-Ս ԷՆԵՐՋԻ» սահմանափակ պատասխանատվությամբ ընկերության կողմից իրականացվող ներդրումային ծրագրի շրջանակներում ապրանքների ներմուծումը կարող է </w:t>
            </w:r>
            <w:r w:rsidRPr="00DC79C5">
              <w:rPr>
                <w:rFonts w:ascii="GHEA Grapalat" w:eastAsia="Calibri" w:hAnsi="GHEA Grapalat"/>
                <w:lang w:val="hy-AM" w:eastAsia="en-US"/>
              </w:rPr>
              <w:lastRenderedPageBreak/>
              <w:t>իրականացվել միայն վերոնշյալ որոշումն ուժի մեջ մտնելուց հետո՝ հաշվի առնելով այն հանգամանքը, որ 2021 թվականի մայիսի 15-ին «Ա-Ս ԷՆԵՐՋԻ» սահմանափակ պատասխանատվությամբ ընկերությանը դեռևս տրամադրված չի եղել ավելացված արժեքի հարկի վճարման ժամկետը 3 տարով հետաձգելու արտոնություն: Վերոգրյալի կապակցությամբ անհրաժեշտ է նկատի ունենալ «Նորմատիվ իրավական ակտերի մասին» օրենքի 28-րդ հոդվածի պահանջները, համաձայն որոնց՝ նորմատիվ իրավական ակտի գործողությունը տարածվում է դրա ուժի մեջ մտնելուց հետո գործող հարաբերությունների վրա: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0F25BC" w14:textId="42F83F91" w:rsidR="00225F51" w:rsidRPr="00563892" w:rsidRDefault="00225F51" w:rsidP="00225F51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</w:t>
            </w:r>
            <w:r w:rsidRPr="00563892">
              <w:rPr>
                <w:rFonts w:ascii="GHEA Grapalat" w:eastAsia="Calibri" w:hAnsi="GHEA Grapalat"/>
                <w:lang w:val="hy-AM"/>
              </w:rPr>
              <w:t>նդունվել</w:t>
            </w:r>
            <w:r w:rsidR="00990778">
              <w:rPr>
                <w:rFonts w:ascii="GHEA Grapalat" w:eastAsia="Calibri" w:hAnsi="GHEA Grapalat"/>
                <w:lang w:val="hy-AM"/>
              </w:rPr>
              <w:t xml:space="preserve"> է</w:t>
            </w:r>
            <w:r w:rsidRPr="00563892">
              <w:rPr>
                <w:rFonts w:ascii="GHEA Grapalat" w:eastAsia="Calibri" w:hAnsi="GHEA Grapalat"/>
                <w:lang w:val="hy-AM"/>
              </w:rPr>
              <w:t>։</w:t>
            </w:r>
          </w:p>
          <w:p w14:paraId="55279C39" w14:textId="77777777" w:rsidR="00225F51" w:rsidRPr="00563892" w:rsidRDefault="00225F51" w:rsidP="00225F51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Միաժամանակ տեղեկացնում ենք, որ ը</w:t>
            </w:r>
            <w:r w:rsidRPr="00563892">
              <w:rPr>
                <w:rFonts w:ascii="GHEA Grapalat" w:eastAsia="Calibri" w:hAnsi="GHEA Grapalat"/>
                <w:lang w:val="hy-AM"/>
              </w:rPr>
              <w:t xml:space="preserve">նկերությունը դիմել է արտոնության տրամադրման համար ՀՀ կառավարության որոշմամբ սահմանված ընթացակարգերով և ժամկետներում, իսկ Կառավարության կողմից որոշումը կայացվել է ավելի ուշ, քան սահմանված էր նույն որոշման ընթացակարգերով։ Քանի որ այդ ընթացքում ընկերության ներդրումային </w:t>
            </w:r>
            <w:r w:rsidRPr="00563892">
              <w:rPr>
                <w:rFonts w:ascii="GHEA Grapalat" w:eastAsia="Calibri" w:hAnsi="GHEA Grapalat"/>
                <w:lang w:val="hy-AM"/>
              </w:rPr>
              <w:lastRenderedPageBreak/>
              <w:t xml:space="preserve">ծրագրով նախատեսված ապրանքները արդեն իսկ ներմուծվել էին ՀՀ և եթե Կառավարության համապատասխան որոշմամբ չսահմանվի այն ժամկետները, որի ընթացքում ներմուծվել են ապրանքները ապա տրամադրված արտոնությունը կկորցնի իր նշանակությունը։ </w:t>
            </w:r>
          </w:p>
          <w:p w14:paraId="6BA12B85" w14:textId="77777777" w:rsidR="00225F51" w:rsidRPr="00563892" w:rsidRDefault="00225F51" w:rsidP="00225F51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 xml:space="preserve">Միևնույն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</w:t>
            </w:r>
            <w:r w:rsidRPr="00563892">
              <w:rPr>
                <w:rFonts w:ascii="GHEA Grapalat" w:eastAsia="Calibri" w:hAnsi="GHEA Grapalat"/>
                <w:lang w:val="hy-AM"/>
              </w:rPr>
              <w:lastRenderedPageBreak/>
              <w:t xml:space="preserve">Սահամանադրությամբ, օրենքով կամ տվյալ նորմատիվ իրավական ակտով։ </w:t>
            </w:r>
          </w:p>
          <w:p w14:paraId="210F6DFA" w14:textId="485FC1E4" w:rsidR="00225F51" w:rsidRDefault="00225F51" w:rsidP="00225F51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563892">
              <w:rPr>
                <w:rFonts w:ascii="GHEA Grapalat" w:eastAsia="Calibri" w:hAnsi="GHEA Grapalat"/>
                <w:lang w:val="hy-AM"/>
              </w:rPr>
              <w:t>Միաժամանակ, նույն հոդվածի 2-րդ մասով</w:t>
            </w:r>
            <w:r w:rsidRPr="00563892">
              <w:rPr>
                <w:rFonts w:ascii="MS Mincho" w:eastAsia="MS Mincho" w:hAnsi="MS Mincho" w:cs="MS Mincho" w:hint="eastAsia"/>
                <w:lang w:val="hy-AM"/>
              </w:rPr>
              <w:t>․․․</w:t>
            </w:r>
            <w:r w:rsidRPr="00563892">
              <w:rPr>
                <w:rFonts w:ascii="GHEA Grapalat" w:eastAsia="Calibri" w:hAnsi="GHEA Grapalat"/>
                <w:lang w:val="hy-AM"/>
              </w:rPr>
              <w:t xml:space="preserve"> անձի իրավական վիճակը բարելավող օրենքները և այլ իրավական ակտերը ունեն հետադարձ ուժ, եթե դա նախատեսված է այդ ակտով։ Հետևաբար հնարավոր է սահմանել ապրանքների ներմուծման նոր ժամանակահատված, որն ընկած է որոշման ընդունման ժամկետից առաջ</w:t>
            </w:r>
            <w:r>
              <w:rPr>
                <w:rFonts w:ascii="GHEA Grapalat" w:eastAsia="Calibri" w:hAnsi="GHEA Grapalat"/>
                <w:lang w:val="hy-AM"/>
              </w:rPr>
              <w:t xml:space="preserve"> և նախագծով սահմանվել է անցումային դրույթ։</w:t>
            </w:r>
          </w:p>
          <w:p w14:paraId="1C9E1109" w14:textId="77777777" w:rsidR="00135793" w:rsidRDefault="00135793" w:rsidP="00225F51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bookmarkStart w:id="0" w:name="_GoBack"/>
            <w:bookmarkEnd w:id="0"/>
          </w:p>
          <w:p w14:paraId="2CE0918F" w14:textId="5DF0C700" w:rsidR="00E27F83" w:rsidRPr="00E27F83" w:rsidRDefault="00E27F83" w:rsidP="00CB3AE4">
            <w:pPr>
              <w:spacing w:line="360" w:lineRule="auto"/>
              <w:rPr>
                <w:rFonts w:ascii="Cambria Math" w:eastAsia="Calibri" w:hAnsi="Cambria Math" w:cs="Calibri"/>
                <w:lang w:val="hy-AM" w:eastAsia="en-US"/>
              </w:rPr>
            </w:pPr>
          </w:p>
        </w:tc>
      </w:tr>
      <w:tr w:rsidR="00135793" w:rsidRPr="00B66E62" w14:paraId="674F2A6F" w14:textId="77777777" w:rsidTr="00135793">
        <w:trPr>
          <w:trHeight w:val="615"/>
          <w:tblCellSpacing w:w="0" w:type="dxa"/>
          <w:jc w:val="center"/>
        </w:trPr>
        <w:tc>
          <w:tcPr>
            <w:tcW w:w="109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3F44E26" w14:textId="77777777" w:rsidR="00135793" w:rsidRPr="00135793" w:rsidRDefault="00135793" w:rsidP="00135793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135793">
              <w:rPr>
                <w:rFonts w:ascii="GHEA Grapalat" w:eastAsia="Calibri" w:hAnsi="GHEA Grapalat"/>
                <w:lang w:val="hy-AM" w:eastAsia="en-US"/>
              </w:rPr>
              <w:lastRenderedPageBreak/>
              <w:t>5</w:t>
            </w:r>
            <w:r w:rsidRPr="00135793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B66E6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35793">
              <w:rPr>
                <w:rFonts w:ascii="GHEA Grapalat" w:eastAsia="Calibri" w:hAnsi="GHEA Grapalat"/>
                <w:bCs/>
                <w:iCs/>
                <w:lang w:eastAsia="en-US"/>
              </w:rPr>
              <w:t xml:space="preserve">ՀՀ </w:t>
            </w:r>
            <w:r w:rsidRPr="00135793">
              <w:rPr>
                <w:rFonts w:ascii="GHEA Grapalat" w:eastAsia="Calibri" w:hAnsi="GHEA Grapalat"/>
                <w:bCs/>
                <w:iCs/>
                <w:lang w:val="hy-AM" w:eastAsia="en-US"/>
              </w:rPr>
              <w:t>արդարադատության նախարարություն</w:t>
            </w:r>
          </w:p>
          <w:p w14:paraId="43B87B3F" w14:textId="0E66DF19" w:rsidR="00135793" w:rsidRPr="00B66E62" w:rsidRDefault="00135793" w:rsidP="00135793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5D09D7" w14:textId="0F7A8660" w:rsidR="00135793" w:rsidRPr="00135793" w:rsidRDefault="00135793" w:rsidP="0013579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21-01-2022թ</w:t>
            </w:r>
          </w:p>
        </w:tc>
      </w:tr>
      <w:tr w:rsidR="00135793" w:rsidRPr="00B66E62" w14:paraId="310AE5E2" w14:textId="77777777" w:rsidTr="00135793">
        <w:trPr>
          <w:trHeight w:val="615"/>
          <w:tblCellSpacing w:w="0" w:type="dxa"/>
          <w:jc w:val="center"/>
        </w:trPr>
        <w:tc>
          <w:tcPr>
            <w:tcW w:w="109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1BE067" w14:textId="77777777" w:rsidR="00135793" w:rsidRPr="00F1566F" w:rsidRDefault="00135793" w:rsidP="00135793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F7CC7D4" w14:textId="1047F782" w:rsidR="00135793" w:rsidRPr="00135793" w:rsidRDefault="00135793" w:rsidP="0013579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FE2E65">
              <w:rPr>
                <w:rFonts w:ascii="GHEA Grapalat" w:eastAsia="Calibri" w:hAnsi="GHEA Grapalat" w:cs="Calibri"/>
                <w:lang w:eastAsia="en-US"/>
              </w:rPr>
              <w:t>02/16.6/1759-2022</w:t>
            </w:r>
          </w:p>
        </w:tc>
      </w:tr>
      <w:tr w:rsidR="00135793" w:rsidRPr="00B66E62" w14:paraId="5B610672" w14:textId="77777777" w:rsidTr="00135793">
        <w:trPr>
          <w:trHeight w:val="1218"/>
          <w:tblCellSpacing w:w="0" w:type="dxa"/>
          <w:jc w:val="center"/>
        </w:trPr>
        <w:tc>
          <w:tcPr>
            <w:tcW w:w="10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3C6DBC" w14:textId="77777777" w:rsidR="00135793" w:rsidRPr="00FE2E65" w:rsidRDefault="00135793" w:rsidP="00135793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>
              <w:rPr>
                <w:rFonts w:ascii="GHEA Grapalat" w:eastAsia="Calibri" w:hAnsi="GHEA Grapalat"/>
                <w:bCs/>
                <w:iCs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bCs/>
                <w:iCs/>
                <w:lang w:val="hy-AM" w:eastAsia="en-US"/>
              </w:rPr>
              <w:t xml:space="preserve">․ </w:t>
            </w:r>
            <w:r w:rsidRPr="00FE2E65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Նախագծի 2-րդ կետով նախատեսվում է, որ որոշումը տարածվում է 2021 թվականի մայիսի 15-ից մինչև 2021 թվականի հուլիսի 31-ը ներառյալ ծագած հարաբերությունների վրա: Այս առումով հարկ է նկատի ունենալ, որ «Ա-Ս ԷՆԵՐՋԻ» սահմանափակ պատասխանատվությամբ ընկերությանը ապրանքների ներմուծման դեպքում ավելացված արժեքի հարկի վճարման ժամկետը 3 տարով հետաձգելու արտոնությունը պետք է կիրառվի 2021 թվականի մայիսի 15-ից սկսած, այսինքն՝ սահմանվում է ապրանքների ներմուծման նոր ժամանակահատված։ Այս առնչությամբ հարկ է նկատի ունենալ, որ «Ա-Ս ԷՆԵՐՋԻ» սահմանափակ պատասխանատվությամբ ընկերության նկատմամբ ապրանքների ներմուծման դեպքում ավելացված արժեքի հարկի վճարման ժամկետը 3 տարով հետաձգելու արտոնության կիրառման իրավական հիմքը հանդիսանում է Հայաստանի Հանրապետության կառավարության 2021 թվականի հունիսի 3-ի N 907-Ա </w:t>
            </w:r>
            <w:r w:rsidRPr="00FE2E65">
              <w:rPr>
                <w:rFonts w:ascii="GHEA Grapalat" w:eastAsia="Calibri" w:hAnsi="GHEA Grapalat"/>
                <w:bCs/>
                <w:i/>
                <w:iCs/>
                <w:lang w:val="hy-AM" w:eastAsia="en-US"/>
              </w:rPr>
              <w:t>որոշումը, որն էլ</w:t>
            </w:r>
            <w:r w:rsidRPr="00FE2E65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ուժի մեջ է մտել 2021 թվականի հունիսի 4-ից</w:t>
            </w:r>
            <w:r w:rsidRPr="00FE2E65">
              <w:rPr>
                <w:rFonts w:ascii="GHEA Grapalat" w:eastAsia="Calibri" w:hAnsi="GHEA Grapalat"/>
                <w:bCs/>
                <w:i/>
                <w:iCs/>
                <w:lang w:val="hy-AM" w:eastAsia="en-US"/>
              </w:rPr>
              <w:t xml:space="preserve">, հետևապես՝ </w:t>
            </w:r>
            <w:r w:rsidRPr="00FE2E65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«Ա-Ս ԷՆԵՐՋԻ» սահմանափակ պատասխանատվությամբ ընկերության կողմից իրականացվող ներդրումային ծրագրի շրջանակներում ապրանքների ներմուծումը կարող է իրականացվել միայն վերոնշյալ որոշումն ուժի մեջ մտնելուց հետո՝ հաշվի առնելով այն հանգամանքը, որ 2021 թվականի մայիսի 15-ին «Ա-Ս ԷՆԵՐՋԻ» սահմանափակ պատասխանատվությամբ ընկերությանը դեռևս տրամադրված չի եղել ավելացված արժեքի հարկի վճարման ժամկետը 3 տարով հետաձգելու արտոնություն: Վերոգրյալի կապակցությամբ անհրաժեշտ է նկատի ունենալ «Նորմատիվ իրավական ակտերի մասին» օրենքի </w:t>
            </w:r>
            <w:r w:rsidRPr="00FE2E65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28-րդ հոդվածի պահանջները, համաձայն որոնց՝ նորմատիվ իրավական ակտի գործողությունը տարածվում է դրա ուժի մեջ մտնելուց հետո գործող հարաբերությունների վրա:</w:t>
            </w:r>
          </w:p>
          <w:p w14:paraId="5FE7C0EF" w14:textId="77777777" w:rsidR="00135793" w:rsidRPr="00B66E62" w:rsidRDefault="00135793" w:rsidP="00135793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40428D" w14:textId="77777777" w:rsidR="00135793" w:rsidRPr="00FE2E65" w:rsidRDefault="00135793" w:rsidP="00135793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lastRenderedPageBreak/>
              <w:t>Չի ընդունվել։</w:t>
            </w:r>
          </w:p>
          <w:p w14:paraId="7545E240" w14:textId="77777777" w:rsidR="00135793" w:rsidRPr="00FE2E65" w:rsidRDefault="00135793" w:rsidP="00135793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FE2E65">
              <w:rPr>
                <w:rFonts w:ascii="GHEA Grapalat" w:eastAsia="Calibri" w:hAnsi="GHEA Grapalat" w:cs="Calibri"/>
                <w:lang w:val="hy-AM" w:eastAsia="en-US"/>
              </w:rPr>
              <w:t xml:space="preserve">Ընկերությունը դիմել է արտոնության տրամադրման համար ՀՀ կառավարության որոշմամբ սահմանված ընթացակարգերով և ժամկետներում, իսկ Կառավարության կողմից որոշումը կայացվել է ավելի ուշ, քան սահմանված էր նույն որոշման ընթացակարգերով։ Քանի որ այդ ընթացքում ընկերության ներդրումային ծրագրով նախատեսված ապրանքները արդեն իսկ ներմուծվել էին ՀՀ և եթե Կառավարության համապատասխան որոշմամբ </w:t>
            </w:r>
            <w:r w:rsidRPr="00FE2E65">
              <w:rPr>
                <w:rFonts w:ascii="GHEA Grapalat" w:eastAsia="Calibri" w:hAnsi="GHEA Grapalat" w:cs="Calibri"/>
                <w:lang w:val="hy-AM" w:eastAsia="en-US"/>
              </w:rPr>
              <w:lastRenderedPageBreak/>
              <w:t xml:space="preserve">չսահմանվի այն ժամկետները, որի ընթացքում ներմուծվել են ապրանքները ապա տրամադրված արտոնությունը կկորցնի իր նշանակությունը։ </w:t>
            </w:r>
          </w:p>
          <w:p w14:paraId="1505B8F3" w14:textId="77777777" w:rsidR="00135793" w:rsidRPr="00FE2E65" w:rsidRDefault="00135793" w:rsidP="00135793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FE2E65">
              <w:rPr>
                <w:rFonts w:ascii="GHEA Grapalat" w:eastAsia="Calibri" w:hAnsi="GHEA Grapalat" w:cs="Calibri"/>
                <w:lang w:val="hy-AM" w:eastAsia="en-US"/>
              </w:rPr>
              <w:t xml:space="preserve">Միևնույն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Սահամանադրությամբ, օրենքով կամ տվյալ նորմատիվ իրավական ակտով։ </w:t>
            </w:r>
          </w:p>
          <w:p w14:paraId="58E16EB5" w14:textId="1794F3F5" w:rsidR="00135793" w:rsidRPr="00135793" w:rsidRDefault="00135793" w:rsidP="00135793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FE2E65">
              <w:rPr>
                <w:rFonts w:ascii="GHEA Grapalat" w:eastAsia="Calibri" w:hAnsi="GHEA Grapalat" w:cs="Calibri"/>
                <w:lang w:val="hy-AM" w:eastAsia="en-US"/>
              </w:rPr>
              <w:t>Միաժամանակ, նույն հոդվածի 2-րդ մասով</w:t>
            </w:r>
            <w:r w:rsidRPr="00FE2E65">
              <w:rPr>
                <w:rFonts w:ascii="Cambria Math" w:eastAsia="Calibri" w:hAnsi="Cambria Math" w:cs="Cambria Math"/>
                <w:lang w:val="hy-AM" w:eastAsia="en-US"/>
              </w:rPr>
              <w:t>․․․</w:t>
            </w:r>
            <w:r w:rsidRPr="00FE2E65">
              <w:rPr>
                <w:rFonts w:ascii="GHEA Grapalat" w:eastAsia="Calibri" w:hAnsi="GHEA Grapalat" w:cs="Calibri"/>
                <w:lang w:val="hy-AM" w:eastAsia="en-US"/>
              </w:rPr>
              <w:t xml:space="preserve"> անձի իրավական </w:t>
            </w:r>
            <w:r w:rsidRPr="00FE2E65">
              <w:rPr>
                <w:rFonts w:ascii="GHEA Grapalat" w:eastAsia="Calibri" w:hAnsi="GHEA Grapalat" w:cs="Calibri"/>
                <w:lang w:val="hy-AM" w:eastAsia="en-US"/>
              </w:rPr>
              <w:lastRenderedPageBreak/>
              <w:t>վիճակը բարելավող օրենքները և այլ իրավական ակտերը ունեն հետադարձ ուժ, եթե դա նախատեսված է այդ ակտով։ Հետևաբար հնարավոր է սահմանել ապրանքների ներմուծման նոր ժամանակահատված, որն ընկած է որոշման ընդունման ժամկետից առաջ և նախագծով սահմանվել է անցումային դրույթ։</w:t>
            </w:r>
          </w:p>
        </w:tc>
      </w:tr>
    </w:tbl>
    <w:p w14:paraId="73A2E434" w14:textId="77777777" w:rsidR="00B25B69" w:rsidRPr="00F1566F" w:rsidRDefault="00B25B69" w:rsidP="00B25B69">
      <w:pPr>
        <w:spacing w:line="360" w:lineRule="auto"/>
        <w:rPr>
          <w:rFonts w:ascii="GHEA Grapalat" w:hAnsi="GHEA Grapalat"/>
          <w:lang w:val="hy-AM"/>
        </w:rPr>
      </w:pPr>
    </w:p>
    <w:p w14:paraId="4B198666" w14:textId="77777777" w:rsidR="00B25B69" w:rsidRPr="00F1566F" w:rsidRDefault="00B25B69" w:rsidP="00B25B69">
      <w:pPr>
        <w:spacing w:line="360" w:lineRule="auto"/>
        <w:rPr>
          <w:rFonts w:ascii="GHEA Grapalat" w:hAnsi="GHEA Grapalat"/>
          <w:lang w:val="hy-AM"/>
        </w:rPr>
      </w:pPr>
    </w:p>
    <w:sectPr w:rsidR="00B25B69" w:rsidRPr="00F1566F" w:rsidSect="00B25B69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B69"/>
    <w:rsid w:val="000B4048"/>
    <w:rsid w:val="00135793"/>
    <w:rsid w:val="00225F51"/>
    <w:rsid w:val="00250194"/>
    <w:rsid w:val="005B74C7"/>
    <w:rsid w:val="008B3C8F"/>
    <w:rsid w:val="00990778"/>
    <w:rsid w:val="00B25B69"/>
    <w:rsid w:val="00B66E62"/>
    <w:rsid w:val="00BA03AE"/>
    <w:rsid w:val="00DC79C5"/>
    <w:rsid w:val="00E27F83"/>
    <w:rsid w:val="00E9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A6315"/>
  <w15:chartTrackingRefBased/>
  <w15:docId w15:val="{B28A57CE-3C8A-4DE5-BE96-59A2C124E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B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5B6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06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https://mul2-mineconomy.gov.am/tasks/267853/oneclick/ampopatert (4).docx?token=fb912fa1957d86faa86a81d913b75ffd</cp:keywords>
  <dc:description/>
  <cp:lastModifiedBy>Gohar H. Harutyunyan</cp:lastModifiedBy>
  <cp:revision>6</cp:revision>
  <dcterms:created xsi:type="dcterms:W3CDTF">2022-01-10T13:04:00Z</dcterms:created>
  <dcterms:modified xsi:type="dcterms:W3CDTF">2022-01-26T06:15:00Z</dcterms:modified>
</cp:coreProperties>
</file>