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7F96" w:rsidRPr="00550DCC" w:rsidRDefault="00A17F96" w:rsidP="00A17F96">
      <w:pPr>
        <w:pStyle w:val="NormalWeb"/>
        <w:shd w:val="clear" w:color="auto" w:fill="FFFFFF"/>
        <w:tabs>
          <w:tab w:val="left" w:pos="1080"/>
        </w:tabs>
        <w:spacing w:line="360" w:lineRule="auto"/>
        <w:ind w:firstLine="720"/>
        <w:jc w:val="right"/>
        <w:rPr>
          <w:rStyle w:val="Strong"/>
          <w:rFonts w:ascii="GHEA Grapalat" w:hAnsi="GHEA Grapalat"/>
          <w:color w:val="000000"/>
          <w:u w:val="single"/>
          <w:lang w:val="hy-AM"/>
        </w:rPr>
      </w:pPr>
      <w:r w:rsidRPr="00550DCC">
        <w:rPr>
          <w:rStyle w:val="Strong"/>
          <w:rFonts w:ascii="GHEA Grapalat" w:hAnsi="GHEA Grapalat"/>
          <w:color w:val="000000"/>
          <w:u w:val="single"/>
          <w:lang w:val="hy-AM"/>
        </w:rPr>
        <w:t>ՆԱԽԱԳԻԾ</w:t>
      </w:r>
    </w:p>
    <w:p w:rsidR="00A17F96" w:rsidRPr="00550DCC" w:rsidRDefault="00A17F96" w:rsidP="00A17F96">
      <w:pPr>
        <w:pStyle w:val="NormalWeb"/>
        <w:shd w:val="clear" w:color="auto" w:fill="FFFFFF"/>
        <w:tabs>
          <w:tab w:val="left" w:pos="1080"/>
        </w:tabs>
        <w:spacing w:line="360" w:lineRule="auto"/>
        <w:ind w:firstLine="720"/>
        <w:jc w:val="center"/>
        <w:rPr>
          <w:rFonts w:ascii="GHEA Grapalat" w:hAnsi="GHEA Grapalat"/>
          <w:lang w:val="hy-AM"/>
        </w:rPr>
      </w:pPr>
      <w:r w:rsidRPr="00550DCC">
        <w:rPr>
          <w:rStyle w:val="Strong"/>
          <w:rFonts w:ascii="GHEA Grapalat" w:hAnsi="GHEA Grapalat"/>
          <w:color w:val="000000"/>
          <w:lang w:val="hy-AM"/>
        </w:rPr>
        <w:t>ՀԱՅԱՍՏԱՆԻ ՀԱՆՐԱՊԵՏՈՒԹՅԱՆ</w:t>
      </w:r>
    </w:p>
    <w:p w:rsidR="00A17F96" w:rsidRPr="00550DCC" w:rsidRDefault="00A17F96" w:rsidP="00A17F96">
      <w:pPr>
        <w:pStyle w:val="NormalWeb"/>
        <w:shd w:val="clear" w:color="auto" w:fill="FFFFFF"/>
        <w:tabs>
          <w:tab w:val="left" w:pos="1080"/>
        </w:tabs>
        <w:spacing w:line="360" w:lineRule="auto"/>
        <w:ind w:firstLine="720"/>
        <w:jc w:val="center"/>
        <w:rPr>
          <w:rFonts w:ascii="GHEA Grapalat" w:hAnsi="GHEA Grapalat"/>
          <w:color w:val="000000"/>
          <w:lang w:val="hy-AM"/>
        </w:rPr>
      </w:pPr>
      <w:r w:rsidRPr="00550DCC">
        <w:rPr>
          <w:rFonts w:ascii="GHEA Grapalat" w:hAnsi="GHEA Grapalat"/>
          <w:b/>
          <w:bCs/>
          <w:color w:val="000000"/>
          <w:lang w:val="hy-AM"/>
        </w:rPr>
        <w:t>Օ Ր Ե Ն Ք Ը</w:t>
      </w:r>
      <w:r w:rsidRPr="00550DCC">
        <w:rPr>
          <w:rFonts w:ascii="Calibri" w:hAnsi="Calibri" w:cs="Calibri"/>
          <w:color w:val="000000"/>
          <w:lang w:val="hy-AM"/>
        </w:rPr>
        <w:t> </w:t>
      </w:r>
    </w:p>
    <w:p w:rsidR="00A17F96" w:rsidRPr="00550DCC" w:rsidRDefault="00A17F96" w:rsidP="00A17F96">
      <w:pPr>
        <w:pStyle w:val="NormalWeb"/>
        <w:shd w:val="clear" w:color="auto" w:fill="FFFFFF"/>
        <w:tabs>
          <w:tab w:val="left" w:pos="1080"/>
        </w:tabs>
        <w:spacing w:line="360" w:lineRule="auto"/>
        <w:ind w:firstLine="720"/>
        <w:jc w:val="center"/>
        <w:rPr>
          <w:rFonts w:ascii="Sylfaen" w:hAnsi="Sylfaen" w:cs="Calibri"/>
          <w:color w:val="000000"/>
          <w:lang w:val="hy-AM"/>
        </w:rPr>
      </w:pPr>
      <w:r w:rsidRPr="00550DCC">
        <w:rPr>
          <w:rFonts w:ascii="GHEA Grapalat" w:hAnsi="GHEA Grapalat"/>
          <w:b/>
          <w:color w:val="000000"/>
          <w:lang w:val="hy-AM"/>
        </w:rPr>
        <w:t>«ՊԵՏԱԿԱՆ ԿԵՆՍԱԹՈՇԱԿՆԵՐԻ ՄԱՍԻՆ»</w:t>
      </w:r>
      <w:r w:rsidRPr="00550DCC">
        <w:rPr>
          <w:rFonts w:ascii="GHEA Grapalat" w:hAnsi="GHEA Grapalat"/>
          <w:b/>
          <w:bCs/>
          <w:color w:val="000000"/>
          <w:lang w:val="hy-AM"/>
        </w:rPr>
        <w:t xml:space="preserve"> Օ</w:t>
      </w:r>
      <w:r w:rsidRPr="00550DCC">
        <w:rPr>
          <w:rFonts w:ascii="GHEA Grapalat" w:hAnsi="GHEA Grapalat" w:cs="Arial Unicode"/>
          <w:b/>
          <w:bCs/>
          <w:color w:val="000000"/>
          <w:lang w:val="hy-AM"/>
        </w:rPr>
        <w:t>ՐԵՆՔՈՒՄ</w:t>
      </w:r>
      <w:r w:rsidRPr="00550DCC">
        <w:rPr>
          <w:rFonts w:ascii="Calibri" w:hAnsi="Calibri" w:cs="Calibri"/>
          <w:b/>
          <w:bCs/>
          <w:color w:val="000000"/>
          <w:lang w:val="hy-AM"/>
        </w:rPr>
        <w:t> </w:t>
      </w:r>
      <w:r w:rsidRPr="00550DCC">
        <w:rPr>
          <w:rFonts w:ascii="GHEA Grapalat" w:hAnsi="GHEA Grapalat" w:cs="Arial Unicode"/>
          <w:b/>
          <w:bCs/>
          <w:color w:val="000000"/>
          <w:lang w:val="hy-AM"/>
        </w:rPr>
        <w:t>ԼՐԱՑՈՒՄՆԵՐ ԵՎ ՓՈՓՈԽՈՒԹՅՈՒՆՆԵՐ ԿԱՏԱՐԵԼՈՒ</w:t>
      </w:r>
      <w:r w:rsidRPr="00550DCC">
        <w:rPr>
          <w:rFonts w:ascii="Calibri" w:hAnsi="Calibri" w:cs="Calibri"/>
          <w:b/>
          <w:bCs/>
          <w:color w:val="000000"/>
          <w:lang w:val="hy-AM"/>
        </w:rPr>
        <w:t> </w:t>
      </w:r>
      <w:r w:rsidRPr="00550DCC">
        <w:rPr>
          <w:rFonts w:ascii="GHEA Grapalat" w:hAnsi="GHEA Grapalat" w:cs="Arial Unicode"/>
          <w:b/>
          <w:bCs/>
          <w:color w:val="000000"/>
          <w:lang w:val="hy-AM"/>
        </w:rPr>
        <w:t>ՄԱՍԻՆ</w:t>
      </w:r>
      <w:r w:rsidRPr="00550DCC">
        <w:rPr>
          <w:rFonts w:ascii="Calibri" w:hAnsi="Calibri" w:cs="Calibri"/>
          <w:color w:val="000000"/>
          <w:lang w:val="hy-AM"/>
        </w:rPr>
        <w:t> </w:t>
      </w:r>
    </w:p>
    <w:p w:rsidR="009D116B" w:rsidRPr="00550DCC" w:rsidRDefault="009D116B" w:rsidP="00A17F96">
      <w:pPr>
        <w:pStyle w:val="NormalWeb"/>
        <w:shd w:val="clear" w:color="auto" w:fill="FFFFFF"/>
        <w:tabs>
          <w:tab w:val="left" w:pos="1080"/>
        </w:tabs>
        <w:spacing w:line="360" w:lineRule="auto"/>
        <w:ind w:firstLine="720"/>
        <w:jc w:val="center"/>
        <w:rPr>
          <w:rFonts w:ascii="Sylfaen" w:hAnsi="Sylfaen"/>
          <w:color w:val="000000"/>
          <w:lang w:val="hy-AM"/>
        </w:rPr>
      </w:pPr>
    </w:p>
    <w:p w:rsidR="00A17F96" w:rsidRPr="00550DCC" w:rsidRDefault="00A17F96" w:rsidP="00B01DA4">
      <w:pPr>
        <w:pStyle w:val="NormalWeb"/>
        <w:numPr>
          <w:ilvl w:val="0"/>
          <w:numId w:val="1"/>
        </w:numPr>
        <w:shd w:val="clear" w:color="auto" w:fill="FFFFFF"/>
        <w:tabs>
          <w:tab w:val="left" w:pos="1080"/>
        </w:tabs>
        <w:spacing w:before="240" w:beforeAutospacing="0" w:after="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t xml:space="preserve">«Պետական կենսաթոշակների մասին» 2010 թվականի դեկտեմբերի 22-ի ՀՕ-243-Ն օրենքի (այսուհետ` Օրենք) </w:t>
      </w:r>
      <w:r w:rsidR="003B0D19" w:rsidRPr="00550DCC">
        <w:rPr>
          <w:rFonts w:ascii="GHEA Grapalat" w:hAnsi="GHEA Grapalat"/>
          <w:color w:val="000000"/>
          <w:lang w:val="hy-AM"/>
        </w:rPr>
        <w:t xml:space="preserve">Օրենքի </w:t>
      </w:r>
      <w:r w:rsidRPr="00550DCC">
        <w:rPr>
          <w:rFonts w:ascii="GHEA Grapalat" w:hAnsi="GHEA Grapalat"/>
          <w:color w:val="000000"/>
          <w:lang w:val="hy-AM"/>
        </w:rPr>
        <w:t xml:space="preserve">7-րդ </w:t>
      </w:r>
      <w:r w:rsidR="003B0D19" w:rsidRPr="00550DCC">
        <w:rPr>
          <w:rFonts w:ascii="GHEA Grapalat" w:hAnsi="GHEA Grapalat"/>
          <w:color w:val="000000"/>
          <w:lang w:val="hy-AM"/>
        </w:rPr>
        <w:t>հոդվածի՝</w:t>
      </w:r>
      <w:r w:rsidR="00720664" w:rsidRPr="00550DCC">
        <w:rPr>
          <w:rFonts w:ascii="GHEA Grapalat" w:hAnsi="GHEA Grapalat"/>
          <w:color w:val="000000"/>
          <w:lang w:val="hy-AM"/>
        </w:rPr>
        <w:t xml:space="preserve"> </w:t>
      </w:r>
      <w:r w:rsidRPr="00550DCC">
        <w:rPr>
          <w:rFonts w:ascii="GHEA Grapalat" w:hAnsi="GHEA Grapalat"/>
          <w:color w:val="000000"/>
          <w:lang w:val="hy-AM"/>
        </w:rPr>
        <w:t>1-ին մասի 2-րդ պարբերությունը «և բնակվելու» բառերից հետո լրացնել «(Հայաստանի Հանրապետության բնակչության պետական ռեգիստրում Հայաստանի Հանրապետությունում բնակության վայրի հասցեում հաշվառված լինելու)» բառերով</w:t>
      </w:r>
      <w:r w:rsidR="00B01DA4" w:rsidRPr="00550DCC">
        <w:rPr>
          <w:rFonts w:ascii="GHEA Grapalat" w:hAnsi="GHEA Grapalat"/>
          <w:color w:val="000000"/>
          <w:lang w:val="hy-AM"/>
        </w:rPr>
        <w:t>:</w:t>
      </w:r>
    </w:p>
    <w:p w:rsidR="00A17F96" w:rsidRPr="00550DCC" w:rsidRDefault="00A17F96" w:rsidP="00A17F96">
      <w:pPr>
        <w:pStyle w:val="NormalWeb"/>
        <w:numPr>
          <w:ilvl w:val="0"/>
          <w:numId w:val="1"/>
        </w:numPr>
        <w:shd w:val="clear" w:color="auto" w:fill="FFFFFF"/>
        <w:tabs>
          <w:tab w:val="left" w:pos="1080"/>
        </w:tabs>
        <w:spacing w:before="240" w:beforeAutospacing="0" w:after="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t>Օրենքի 9-րդ հոդվածի՝</w:t>
      </w:r>
    </w:p>
    <w:p w:rsidR="00A17F96" w:rsidRPr="00550DCC" w:rsidRDefault="00A17F96" w:rsidP="00A17F96">
      <w:pPr>
        <w:pStyle w:val="NormalWeb"/>
        <w:numPr>
          <w:ilvl w:val="0"/>
          <w:numId w:val="8"/>
        </w:numPr>
        <w:shd w:val="clear" w:color="auto" w:fill="FFFFFF"/>
        <w:tabs>
          <w:tab w:val="left" w:pos="1080"/>
        </w:tabs>
        <w:spacing w:before="0" w:beforeAutospacing="0" w:after="0" w:afterAutospacing="0" w:line="360" w:lineRule="auto"/>
        <w:jc w:val="both"/>
        <w:rPr>
          <w:rFonts w:ascii="GHEA Grapalat" w:hAnsi="GHEA Grapalat"/>
          <w:lang w:val="hy-AM"/>
        </w:rPr>
      </w:pPr>
      <w:r w:rsidRPr="00550DCC">
        <w:rPr>
          <w:rFonts w:ascii="GHEA Grapalat" w:hAnsi="GHEA Grapalat"/>
          <w:lang w:val="hy-AM"/>
        </w:rPr>
        <w:t>1-ին մասը շարադրել հետևյալ խմբագրությամբ</w:t>
      </w:r>
      <w:r w:rsidRPr="00550DCC">
        <w:rPr>
          <w:rFonts w:ascii="Cambria Math" w:hAnsi="Cambria Math" w:cs="Cambria Math"/>
          <w:lang w:val="hy-AM"/>
        </w:rPr>
        <w:t>․</w:t>
      </w:r>
    </w:p>
    <w:p w:rsidR="00A17F96" w:rsidRPr="00550DCC" w:rsidRDefault="00A17F96" w:rsidP="00A17F96">
      <w:pPr>
        <w:pStyle w:val="NormalWeb"/>
        <w:shd w:val="clear" w:color="auto" w:fill="FFFFFF"/>
        <w:tabs>
          <w:tab w:val="left" w:pos="1080"/>
        </w:tabs>
        <w:spacing w:before="0" w:beforeAutospacing="0" w:after="0" w:afterAutospacing="0" w:line="360" w:lineRule="auto"/>
        <w:jc w:val="both"/>
        <w:rPr>
          <w:rFonts w:ascii="GHEA Grapalat" w:hAnsi="GHEA Grapalat"/>
          <w:lang w:val="hy-AM"/>
        </w:rPr>
      </w:pPr>
      <w:r w:rsidRPr="00550DCC">
        <w:rPr>
          <w:rFonts w:ascii="GHEA Grapalat" w:hAnsi="GHEA Grapalat"/>
          <w:lang w:val="hy-AM"/>
        </w:rPr>
        <w:tab/>
        <w:t>«1. Տարիքային աշխատանքային կենսաթոշակ նշանակվում է 63 տարին լրացած անձին, եթե նա ունի առնվազն 10 օրացուցային տարվա աշխատանքային ստաժ: Սույն մասով սահմանված 10 օրացուցային տարվա աշխատանքային ստաժում սույն օրենքի 29-րդ հոդվածի 2-րդ մասում նշված ժամանակահատվածները չեն հաշվառվում:»,</w:t>
      </w:r>
    </w:p>
    <w:p w:rsidR="00A17F96" w:rsidRPr="00550DCC" w:rsidRDefault="00A17F96" w:rsidP="00A17F96">
      <w:pPr>
        <w:pStyle w:val="NormalWeb"/>
        <w:numPr>
          <w:ilvl w:val="0"/>
          <w:numId w:val="8"/>
        </w:numPr>
        <w:shd w:val="clear" w:color="auto" w:fill="FFFFFF"/>
        <w:tabs>
          <w:tab w:val="left" w:pos="1080"/>
        </w:tabs>
        <w:spacing w:before="0" w:beforeAutospacing="0" w:after="0" w:afterAutospacing="0" w:line="360" w:lineRule="auto"/>
        <w:jc w:val="both"/>
        <w:rPr>
          <w:rFonts w:ascii="GHEA Grapalat" w:hAnsi="GHEA Grapalat"/>
          <w:lang w:val="hy-AM"/>
        </w:rPr>
      </w:pPr>
      <w:r w:rsidRPr="00550DCC">
        <w:rPr>
          <w:rFonts w:ascii="GHEA Grapalat" w:hAnsi="GHEA Grapalat"/>
          <w:lang w:val="hy-AM"/>
        </w:rPr>
        <w:t>2-րդ մասը ուժը կորցրած ճանաչել։</w:t>
      </w:r>
    </w:p>
    <w:p w:rsidR="00A17F96" w:rsidRPr="00550DCC" w:rsidRDefault="00A17F96" w:rsidP="00A17F96">
      <w:pPr>
        <w:pStyle w:val="NormalWeb"/>
        <w:numPr>
          <w:ilvl w:val="0"/>
          <w:numId w:val="1"/>
        </w:numPr>
        <w:shd w:val="clear" w:color="auto" w:fill="FFFFFF"/>
        <w:tabs>
          <w:tab w:val="left" w:pos="1080"/>
        </w:tabs>
        <w:spacing w:before="240" w:beforeAutospacing="0" w:after="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t>Օրենքի 10-րդ հոդվածի՝</w:t>
      </w:r>
    </w:p>
    <w:p w:rsidR="00A17F96" w:rsidRPr="00550DCC" w:rsidRDefault="00A17F96" w:rsidP="00A17F96">
      <w:pPr>
        <w:pStyle w:val="NormalWeb"/>
        <w:numPr>
          <w:ilvl w:val="0"/>
          <w:numId w:val="2"/>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t>1-ին և 2-րդ մասերում «արտոնյալ կենսաթոշակի» բառերը փոխարինել «արտոնյալ պայմաններով կենսաթոշակի» բառերով,</w:t>
      </w:r>
    </w:p>
    <w:p w:rsidR="00A17F96" w:rsidRPr="00550DCC" w:rsidRDefault="00A17F96" w:rsidP="00A17F96">
      <w:pPr>
        <w:pStyle w:val="NormalWeb"/>
        <w:numPr>
          <w:ilvl w:val="0"/>
          <w:numId w:val="2"/>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t>4-րդ մասը «լրանալը» բառից հետո լրացնել «, բայց ոչ ավելի, քան մինչև օրենքով սահմանված կարգով կենսաթոշակ ստանալու</w:t>
      </w:r>
      <w:r w:rsidR="00AD2151" w:rsidRPr="00550DCC">
        <w:rPr>
          <w:rFonts w:ascii="GHEA Grapalat" w:hAnsi="GHEA Grapalat"/>
          <w:color w:val="000000"/>
          <w:lang w:val="hy-AM"/>
        </w:rPr>
        <w:t xml:space="preserve"> իրավունքը դադարեցնելը» բառերով։</w:t>
      </w:r>
    </w:p>
    <w:p w:rsidR="00A17F96" w:rsidRPr="00550DCC" w:rsidRDefault="00A17F96" w:rsidP="00A17F96">
      <w:pPr>
        <w:pStyle w:val="NormalWeb"/>
        <w:numPr>
          <w:ilvl w:val="0"/>
          <w:numId w:val="1"/>
        </w:numPr>
        <w:shd w:val="clear" w:color="auto" w:fill="FFFFFF"/>
        <w:tabs>
          <w:tab w:val="left" w:pos="1080"/>
        </w:tabs>
        <w:spacing w:before="240" w:beforeAutospacing="0" w:after="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lastRenderedPageBreak/>
        <w:t>Օրենքի 11-րդ հոդվածի 2-րդ մասը՝ «լրանալը» բառից հետո լրացնել «, բայց ոչ ավելի, քան մինչև օրենքով սահմանված կարգով կենսաթոշակ ստանալու իրավունքը դադարեցնելը» բառերով։</w:t>
      </w:r>
    </w:p>
    <w:p w:rsidR="00E73B02" w:rsidRPr="00550DCC" w:rsidRDefault="00A17F96" w:rsidP="00A17F96">
      <w:pPr>
        <w:pStyle w:val="NormalWeb"/>
        <w:numPr>
          <w:ilvl w:val="0"/>
          <w:numId w:val="1"/>
        </w:numPr>
        <w:shd w:val="clear" w:color="auto" w:fill="FFFFFF"/>
        <w:tabs>
          <w:tab w:val="left" w:pos="1080"/>
        </w:tabs>
        <w:spacing w:before="240" w:beforeAutospacing="0" w:after="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t>Օրենքի 12-րդ հոդվածի</w:t>
      </w:r>
    </w:p>
    <w:p w:rsidR="00E73B02" w:rsidRPr="00550DCC" w:rsidRDefault="00A17F96" w:rsidP="009E65F5">
      <w:pPr>
        <w:pStyle w:val="NormalWeb"/>
        <w:numPr>
          <w:ilvl w:val="0"/>
          <w:numId w:val="15"/>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t xml:space="preserve"> 3-րդ մասը՝ «համար» բառից հետո լրացնել «, բայց ոչ ավելի, քան մինչև օրենքով սահմանված կարգով կենսաթոշակ ստանալու իրավունքը դադարեցնելը» բառերով</w:t>
      </w:r>
      <w:r w:rsidR="00E73B02" w:rsidRPr="00550DCC">
        <w:rPr>
          <w:rFonts w:ascii="GHEA Grapalat" w:hAnsi="GHEA Grapalat"/>
          <w:color w:val="000000"/>
          <w:lang w:val="hy-AM"/>
        </w:rPr>
        <w:t>,</w:t>
      </w:r>
    </w:p>
    <w:p w:rsidR="00E73B02" w:rsidRPr="00550DCC" w:rsidRDefault="00E73B02" w:rsidP="009E65F5">
      <w:pPr>
        <w:pStyle w:val="NormalWeb"/>
        <w:numPr>
          <w:ilvl w:val="0"/>
          <w:numId w:val="15"/>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t xml:space="preserve"> 3-րդ մասից հետո լրացնել հետևյալ բովանդակությամբ նոր՝ 4-րդ մասով</w:t>
      </w:r>
      <w:r w:rsidRPr="00550DCC">
        <w:rPr>
          <w:rFonts w:ascii="Cambria Math" w:hAnsi="Cambria Math" w:cs="Cambria Math"/>
          <w:color w:val="000000"/>
          <w:lang w:val="hy-AM"/>
        </w:rPr>
        <w:t>․</w:t>
      </w:r>
    </w:p>
    <w:p w:rsidR="00A17F96" w:rsidRPr="00550DCC" w:rsidRDefault="00E73B02" w:rsidP="00A035BF">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550DCC">
        <w:rPr>
          <w:rFonts w:ascii="GHEA Grapalat" w:hAnsi="GHEA Grapalat"/>
          <w:color w:val="000000"/>
          <w:lang w:val="hy-AM"/>
        </w:rPr>
        <w:t>«4. Սույն հոդվածի դրույթները չեն տարածվում «Հայաստանի Հանրապետության պաշտպանության ժամանակ զինծառայողների կյանքին կամ առողջությանը պատճառված վնասների հատուցման մասին» օրենքի համաձայն</w:t>
      </w:r>
      <w:r w:rsidR="00E11840" w:rsidRPr="00550DCC">
        <w:rPr>
          <w:rFonts w:ascii="GHEA Grapalat" w:hAnsi="GHEA Grapalat"/>
          <w:color w:val="000000"/>
          <w:lang w:val="hy-AM"/>
        </w:rPr>
        <w:t>՝</w:t>
      </w:r>
      <w:r w:rsidR="00A035BF" w:rsidRPr="00550DCC">
        <w:rPr>
          <w:rFonts w:ascii="GHEA Grapalat" w:hAnsi="GHEA Grapalat"/>
          <w:color w:val="000000"/>
          <w:lang w:val="hy-AM"/>
        </w:rPr>
        <w:t xml:space="preserve"> </w:t>
      </w:r>
      <w:r w:rsidRPr="00550DCC">
        <w:rPr>
          <w:rFonts w:ascii="GHEA Grapalat" w:hAnsi="GHEA Grapalat"/>
          <w:color w:val="000000"/>
          <w:lang w:val="hy-AM"/>
        </w:rPr>
        <w:t>հատուցում ստանալու իրավունք ունեցող անձանց վրա</w:t>
      </w:r>
      <w:r w:rsidR="004B5397" w:rsidRPr="00550DCC">
        <w:rPr>
          <w:rFonts w:ascii="GHEA Grapalat" w:hAnsi="GHEA Grapalat"/>
          <w:color w:val="000000"/>
          <w:lang w:val="hy-AM"/>
        </w:rPr>
        <w:t xml:space="preserve">, եթե </w:t>
      </w:r>
      <w:r w:rsidR="004B5397" w:rsidRPr="00550DCC">
        <w:rPr>
          <w:rFonts w:ascii="GHEA Grapalat" w:hAnsi="GHEA Grapalat"/>
          <w:lang w:val="hy-AM"/>
        </w:rPr>
        <w:t xml:space="preserve">հաշմանդամ </w:t>
      </w:r>
      <w:r w:rsidR="00D132CB" w:rsidRPr="00550DCC">
        <w:rPr>
          <w:rFonts w:ascii="GHEA Grapalat" w:hAnsi="GHEA Grapalat"/>
          <w:lang w:val="hy-AM"/>
        </w:rPr>
        <w:t xml:space="preserve">է </w:t>
      </w:r>
      <w:r w:rsidR="004B5397" w:rsidRPr="00550DCC">
        <w:rPr>
          <w:rFonts w:ascii="GHEA Grapalat" w:hAnsi="GHEA Grapalat"/>
          <w:lang w:val="hy-AM"/>
        </w:rPr>
        <w:t xml:space="preserve">ճանաչվել հատուցման </w:t>
      </w:r>
      <w:r w:rsidR="004B5397" w:rsidRPr="00550DCC">
        <w:rPr>
          <w:rFonts w:ascii="GHEA Grapalat" w:hAnsi="GHEA Grapalat"/>
          <w:color w:val="000000"/>
          <w:lang w:val="hy-AM"/>
        </w:rPr>
        <w:t>դեպք</w:t>
      </w:r>
      <w:r w:rsidR="00D132CB" w:rsidRPr="00550DCC">
        <w:rPr>
          <w:rFonts w:ascii="GHEA Grapalat" w:hAnsi="GHEA Grapalat"/>
          <w:color w:val="000000"/>
          <w:lang w:val="hy-AM"/>
        </w:rPr>
        <w:t>ի հիմքով</w:t>
      </w:r>
      <w:r w:rsidRPr="00550DCC">
        <w:rPr>
          <w:rFonts w:ascii="GHEA Grapalat" w:hAnsi="GHEA Grapalat"/>
          <w:color w:val="000000"/>
          <w:lang w:val="hy-AM"/>
        </w:rPr>
        <w:t xml:space="preserve">: «Հայաստանի Հանրապետության պաշտպանության ժամանակ զինծառայողների կյանքին կամ առողջությանը պատճառված վնասների հատուցման մասին» օրենքի համաձայն՝ </w:t>
      </w:r>
      <w:r w:rsidR="003D0CBB" w:rsidRPr="00550DCC">
        <w:rPr>
          <w:rFonts w:ascii="GHEA Grapalat" w:hAnsi="GHEA Grapalat"/>
          <w:color w:val="000000"/>
          <w:lang w:val="hy-AM"/>
        </w:rPr>
        <w:t xml:space="preserve">սույն մասում նշված հիմքով նշանակված </w:t>
      </w:r>
      <w:r w:rsidRPr="00550DCC">
        <w:rPr>
          <w:rFonts w:ascii="GHEA Grapalat" w:hAnsi="GHEA Grapalat"/>
          <w:color w:val="000000"/>
          <w:lang w:val="hy-AM"/>
        </w:rPr>
        <w:t>հատուցման գումարի վճարումը դադարեցնելուց հետո սույն մասում նշված անձինք ձեռք են բերում սույն հոդվածով սահմանված կենսաթոշակի իրավունք:»</w:t>
      </w:r>
      <w:r w:rsidR="00A17F96" w:rsidRPr="00550DCC">
        <w:rPr>
          <w:rFonts w:ascii="GHEA Grapalat" w:hAnsi="GHEA Grapalat"/>
          <w:color w:val="000000"/>
          <w:lang w:val="hy-AM"/>
        </w:rPr>
        <w:t>։</w:t>
      </w:r>
    </w:p>
    <w:p w:rsidR="00E73B02" w:rsidRPr="00550DCC" w:rsidRDefault="00A17F96" w:rsidP="009E65F5">
      <w:pPr>
        <w:pStyle w:val="NormalWeb"/>
        <w:numPr>
          <w:ilvl w:val="0"/>
          <w:numId w:val="1"/>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t>Օրենքի 13-րդ հոդվածի</w:t>
      </w:r>
      <w:r w:rsidR="00E73B02" w:rsidRPr="00550DCC">
        <w:rPr>
          <w:rFonts w:ascii="GHEA Grapalat" w:hAnsi="GHEA Grapalat"/>
          <w:color w:val="000000"/>
          <w:lang w:val="hy-AM"/>
        </w:rPr>
        <w:t>՝</w:t>
      </w:r>
      <w:r w:rsidR="00D9143A" w:rsidRPr="00550DCC">
        <w:rPr>
          <w:rFonts w:ascii="GHEA Grapalat" w:hAnsi="GHEA Grapalat"/>
          <w:color w:val="000000"/>
          <w:lang w:val="en-US"/>
        </w:rPr>
        <w:t xml:space="preserve"> </w:t>
      </w:r>
    </w:p>
    <w:p w:rsidR="00E73B02" w:rsidRPr="00550DCC" w:rsidRDefault="00E73B02" w:rsidP="009E65F5">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550DCC">
        <w:rPr>
          <w:rFonts w:ascii="GHEA Grapalat" w:hAnsi="GHEA Grapalat"/>
          <w:color w:val="000000"/>
          <w:lang w:val="hy-AM"/>
        </w:rPr>
        <w:t xml:space="preserve">1) </w:t>
      </w:r>
      <w:r w:rsidR="00A17F96" w:rsidRPr="00550DCC">
        <w:rPr>
          <w:rFonts w:ascii="GHEA Grapalat" w:hAnsi="GHEA Grapalat"/>
          <w:color w:val="000000"/>
          <w:lang w:val="hy-AM"/>
        </w:rPr>
        <w:t xml:space="preserve"> 9-րդ մասը «համար» բառից հետո լրացնել «, բայց ոչ ավելի, քան մինչև օրենքով սահմանված կարգով կենսաթոշակ ստանալու իրավունքը դադարեցնելը» բառերով</w:t>
      </w:r>
      <w:r w:rsidRPr="00550DCC">
        <w:rPr>
          <w:rFonts w:ascii="GHEA Grapalat" w:hAnsi="GHEA Grapalat"/>
          <w:color w:val="000000"/>
          <w:lang w:val="hy-AM"/>
        </w:rPr>
        <w:t>,</w:t>
      </w:r>
    </w:p>
    <w:p w:rsidR="00E73B02" w:rsidRPr="00550DCC" w:rsidRDefault="00E73B02" w:rsidP="009E65F5">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550DCC">
        <w:rPr>
          <w:rFonts w:ascii="GHEA Grapalat" w:hAnsi="GHEA Grapalat"/>
          <w:color w:val="000000"/>
          <w:lang w:val="hy-AM"/>
        </w:rPr>
        <w:t>2) 9-րդ մասից հետո լրացնել հետևյալ բովանդակությամբ նոր՝ 10-րդ մասով</w:t>
      </w:r>
      <w:r w:rsidRPr="00550DCC">
        <w:rPr>
          <w:rFonts w:ascii="Cambria Math" w:hAnsi="Cambria Math" w:cs="Cambria Math"/>
          <w:color w:val="000000"/>
          <w:lang w:val="hy-AM"/>
        </w:rPr>
        <w:t>․</w:t>
      </w:r>
    </w:p>
    <w:p w:rsidR="00A17F96" w:rsidRPr="00550DCC" w:rsidRDefault="00E73B02" w:rsidP="009E65F5">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550DCC">
        <w:rPr>
          <w:rFonts w:ascii="GHEA Grapalat" w:hAnsi="GHEA Grapalat"/>
          <w:color w:val="000000"/>
          <w:lang w:val="hy-AM"/>
        </w:rPr>
        <w:t xml:space="preserve">«10. Սույն հոդվածի դրույթները չեն տարածվում «Հայաստանի Հանրապետության պաշտպանության ժամանակ զինծառայողների կյանքին կամ առողջությանը պատճառված վնասների հատուցման մասին» օրենքի համաձայն հատուցում ստանալու իրավունք ունեցող </w:t>
      </w:r>
      <w:r w:rsidR="00BE0BBB" w:rsidRPr="00550DCC">
        <w:rPr>
          <w:rFonts w:ascii="GHEA Grapalat" w:hAnsi="GHEA Grapalat"/>
          <w:color w:val="000000"/>
          <w:lang w:val="hy-AM"/>
        </w:rPr>
        <w:t xml:space="preserve">(շահառու հանդիսացող) </w:t>
      </w:r>
      <w:r w:rsidRPr="00550DCC">
        <w:rPr>
          <w:rFonts w:ascii="GHEA Grapalat" w:hAnsi="GHEA Grapalat"/>
          <w:color w:val="000000"/>
          <w:lang w:val="hy-AM"/>
        </w:rPr>
        <w:t>անձանց վրա</w:t>
      </w:r>
      <w:r w:rsidR="00910193" w:rsidRPr="00550DCC">
        <w:rPr>
          <w:rFonts w:ascii="GHEA Grapalat" w:hAnsi="GHEA Grapalat"/>
          <w:color w:val="000000"/>
          <w:lang w:val="hy-AM"/>
        </w:rPr>
        <w:t xml:space="preserve">, եթե </w:t>
      </w:r>
      <w:r w:rsidR="00D30A0F" w:rsidRPr="00550DCC">
        <w:rPr>
          <w:rFonts w:ascii="GHEA Grapalat" w:hAnsi="GHEA Grapalat"/>
          <w:color w:val="000000"/>
          <w:lang w:val="hy-AM"/>
        </w:rPr>
        <w:t xml:space="preserve">կերակրողի </w:t>
      </w:r>
      <w:r w:rsidR="00E372A6" w:rsidRPr="00550DCC">
        <w:rPr>
          <w:rFonts w:ascii="GHEA Grapalat" w:hAnsi="GHEA Grapalat"/>
          <w:color w:val="000000"/>
          <w:lang w:val="hy-AM"/>
        </w:rPr>
        <w:t>զոհվելը (</w:t>
      </w:r>
      <w:r w:rsidR="00D30A0F" w:rsidRPr="00550DCC">
        <w:rPr>
          <w:rFonts w:ascii="GHEA Grapalat" w:hAnsi="GHEA Grapalat"/>
          <w:color w:val="000000"/>
          <w:lang w:val="hy-AM"/>
        </w:rPr>
        <w:t>մահ</w:t>
      </w:r>
      <w:r w:rsidR="00E372A6" w:rsidRPr="00550DCC">
        <w:rPr>
          <w:rFonts w:ascii="GHEA Grapalat" w:hAnsi="GHEA Grapalat"/>
          <w:color w:val="000000"/>
          <w:lang w:val="hy-AM"/>
        </w:rPr>
        <w:t>անալ</w:t>
      </w:r>
      <w:r w:rsidR="00D30A0F" w:rsidRPr="00550DCC">
        <w:rPr>
          <w:rFonts w:ascii="GHEA Grapalat" w:hAnsi="GHEA Grapalat"/>
          <w:color w:val="000000"/>
          <w:lang w:val="hy-AM"/>
        </w:rPr>
        <w:t>ը</w:t>
      </w:r>
      <w:r w:rsidR="00E372A6" w:rsidRPr="00550DCC">
        <w:rPr>
          <w:rFonts w:ascii="GHEA Grapalat" w:hAnsi="GHEA Grapalat"/>
          <w:color w:val="000000"/>
          <w:lang w:val="hy-AM"/>
        </w:rPr>
        <w:t>)</w:t>
      </w:r>
      <w:r w:rsidR="00D30A0F" w:rsidRPr="00550DCC">
        <w:rPr>
          <w:rFonts w:ascii="GHEA Grapalat" w:hAnsi="GHEA Grapalat"/>
          <w:color w:val="000000"/>
          <w:lang w:val="hy-AM"/>
        </w:rPr>
        <w:t xml:space="preserve"> հատուցման դեպք</w:t>
      </w:r>
      <w:r w:rsidR="0041798D" w:rsidRPr="00550DCC">
        <w:rPr>
          <w:rFonts w:ascii="GHEA Grapalat" w:hAnsi="GHEA Grapalat"/>
          <w:color w:val="000000"/>
          <w:lang w:val="hy-AM"/>
        </w:rPr>
        <w:t xml:space="preserve"> է համարվում</w:t>
      </w:r>
      <w:r w:rsidRPr="00550DCC">
        <w:rPr>
          <w:rFonts w:ascii="GHEA Grapalat" w:hAnsi="GHEA Grapalat"/>
          <w:color w:val="000000"/>
          <w:lang w:val="hy-AM"/>
        </w:rPr>
        <w:t xml:space="preserve">: «Հայաստանի Հանրապետության պաշտպանության ժամանակ զինծառայողների կյանքին կամ առողջությանը պատճառված վնասների հատուցման մասին» օրենքի համաձայն՝ </w:t>
      </w:r>
      <w:r w:rsidR="003D0CBB" w:rsidRPr="00550DCC">
        <w:rPr>
          <w:rFonts w:ascii="GHEA Grapalat" w:hAnsi="GHEA Grapalat"/>
          <w:color w:val="000000"/>
          <w:lang w:val="hy-AM"/>
        </w:rPr>
        <w:t xml:space="preserve">սույն մասում նշված հիմքով նշանակված </w:t>
      </w:r>
      <w:r w:rsidRPr="00550DCC">
        <w:rPr>
          <w:rFonts w:ascii="GHEA Grapalat" w:hAnsi="GHEA Grapalat"/>
          <w:color w:val="000000"/>
          <w:lang w:val="hy-AM"/>
        </w:rPr>
        <w:lastRenderedPageBreak/>
        <w:t>հատուցման գումարի վճարումը դադարեցնելուց հետո սույն մասում նշված անձինք ձեռք են բերում սույն հոդվածով սահմանված կենսաթոշակի իրավունք:»</w:t>
      </w:r>
      <w:r w:rsidR="00A17F96" w:rsidRPr="00550DCC">
        <w:rPr>
          <w:rFonts w:ascii="GHEA Grapalat" w:hAnsi="GHEA Grapalat"/>
          <w:color w:val="000000"/>
          <w:lang w:val="hy-AM"/>
        </w:rPr>
        <w:t>։</w:t>
      </w:r>
    </w:p>
    <w:p w:rsidR="00A17F96" w:rsidRPr="00550DCC" w:rsidRDefault="00A17F96" w:rsidP="009E65F5">
      <w:pPr>
        <w:pStyle w:val="NormalWeb"/>
        <w:numPr>
          <w:ilvl w:val="0"/>
          <w:numId w:val="1"/>
        </w:numPr>
        <w:shd w:val="clear" w:color="auto" w:fill="FFFFFF"/>
        <w:tabs>
          <w:tab w:val="left" w:pos="1080"/>
        </w:tabs>
        <w:spacing w:before="0" w:beforeAutospacing="0" w:after="24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t>Օրենքի 14-րդ հոդվածի 4-րդ մասը «լրանալը» բառից հետո լրացնել «, բայց ոչ ավելի, քան մինչև օրենքով սահմանված կարգով կենսաթոշակ ստանալու իրավունքը դադարեցնելը» բառերով։</w:t>
      </w:r>
    </w:p>
    <w:p w:rsidR="00B00F45" w:rsidRPr="00550DCC" w:rsidRDefault="00A035BF" w:rsidP="00A035BF">
      <w:pPr>
        <w:pStyle w:val="NormalWeb"/>
        <w:numPr>
          <w:ilvl w:val="0"/>
          <w:numId w:val="1"/>
        </w:numPr>
        <w:shd w:val="clear" w:color="auto" w:fill="FFFFFF"/>
        <w:tabs>
          <w:tab w:val="left" w:pos="1080"/>
        </w:tabs>
        <w:spacing w:before="0" w:beforeAutospacing="0" w:after="0" w:afterAutospacing="0" w:line="360" w:lineRule="auto"/>
        <w:ind w:left="0" w:firstLine="540"/>
        <w:jc w:val="both"/>
        <w:rPr>
          <w:rFonts w:ascii="GHEA Grapalat" w:hAnsi="GHEA Grapalat"/>
          <w:color w:val="000000"/>
          <w:lang w:val="hy-AM" w:eastAsia="en-US"/>
        </w:rPr>
      </w:pPr>
      <w:r w:rsidRPr="00550DCC">
        <w:rPr>
          <w:rFonts w:ascii="GHEA Grapalat" w:hAnsi="GHEA Grapalat"/>
          <w:color w:val="000000"/>
          <w:lang w:val="hy-AM" w:eastAsia="en-US"/>
        </w:rPr>
        <w:t>Օրենքի 2</w:t>
      </w:r>
      <w:r w:rsidR="002F24FC" w:rsidRPr="00550DCC">
        <w:rPr>
          <w:rFonts w:ascii="GHEA Grapalat" w:hAnsi="GHEA Grapalat"/>
          <w:color w:val="000000"/>
          <w:lang w:val="hy-AM" w:eastAsia="en-US"/>
        </w:rPr>
        <w:t>0</w:t>
      </w:r>
      <w:r w:rsidRPr="00550DCC">
        <w:rPr>
          <w:rFonts w:ascii="GHEA Grapalat" w:hAnsi="GHEA Grapalat"/>
          <w:color w:val="000000"/>
          <w:lang w:val="hy-AM" w:eastAsia="en-US"/>
        </w:rPr>
        <w:t>-րդ հոդվածի 4-րդ մաս</w:t>
      </w:r>
      <w:r w:rsidR="006E2BDB" w:rsidRPr="00550DCC">
        <w:rPr>
          <w:rFonts w:ascii="GHEA Grapalat" w:hAnsi="GHEA Grapalat"/>
          <w:color w:val="000000"/>
          <w:lang w:val="hy-AM" w:eastAsia="en-US"/>
        </w:rPr>
        <w:t xml:space="preserve">ը </w:t>
      </w:r>
      <w:r w:rsidR="00B00F45" w:rsidRPr="00550DCC">
        <w:rPr>
          <w:rFonts w:ascii="GHEA Grapalat" w:hAnsi="GHEA Grapalat"/>
          <w:color w:val="000000"/>
          <w:lang w:val="hy-AM" w:eastAsia="en-US"/>
        </w:rPr>
        <w:t>շարադրել հետևյալ խմբագրությամբ</w:t>
      </w:r>
      <w:r w:rsidR="00B00F45" w:rsidRPr="00550DCC">
        <w:rPr>
          <w:rFonts w:ascii="Cambria Math" w:hAnsi="Cambria Math" w:cs="Cambria Math"/>
          <w:color w:val="000000"/>
          <w:lang w:val="hy-AM" w:eastAsia="en-US"/>
        </w:rPr>
        <w:t>․</w:t>
      </w:r>
    </w:p>
    <w:p w:rsidR="00A035BF" w:rsidRPr="00550DCC" w:rsidRDefault="00B00F45" w:rsidP="00B00F45">
      <w:pPr>
        <w:pStyle w:val="NormalWeb"/>
        <w:shd w:val="clear" w:color="auto" w:fill="FFFFFF"/>
        <w:tabs>
          <w:tab w:val="left" w:pos="1080"/>
        </w:tabs>
        <w:spacing w:before="0" w:beforeAutospacing="0" w:after="0" w:afterAutospacing="0" w:line="360" w:lineRule="auto"/>
        <w:jc w:val="both"/>
        <w:rPr>
          <w:rFonts w:ascii="GHEA Grapalat" w:hAnsi="GHEA Grapalat"/>
          <w:color w:val="000000"/>
          <w:lang w:val="hy-AM" w:eastAsia="en-US"/>
        </w:rPr>
      </w:pPr>
      <w:r w:rsidRPr="00550DCC">
        <w:rPr>
          <w:rFonts w:ascii="GHEA Grapalat" w:hAnsi="GHEA Grapalat"/>
          <w:color w:val="000000"/>
          <w:lang w:val="hy-AM" w:eastAsia="en-US"/>
        </w:rPr>
        <w:tab/>
        <w:t>«</w:t>
      </w:r>
      <w:r w:rsidR="006E2BDB" w:rsidRPr="00550DCC">
        <w:rPr>
          <w:rFonts w:ascii="GHEA Grapalat" w:hAnsi="GHEA Grapalat"/>
          <w:color w:val="000000"/>
          <w:lang w:val="hy-AM" w:eastAsia="en-US"/>
        </w:rPr>
        <w:t>4. Սույն հոդվածի դրույթները չեն տարածվում «Հայաստանի Հանրապետության պաշտպանության ժամանակ զինծառայողների կյանքին կամ առողջությանը պատճառված վնասների հատուցման մասին» օրենքի համաձայն հատուցում ստանալու իրավունք ունեցող անձանց վրա</w:t>
      </w:r>
      <w:r w:rsidR="00D132CB" w:rsidRPr="00550DCC">
        <w:rPr>
          <w:rFonts w:ascii="GHEA Grapalat" w:hAnsi="GHEA Grapalat"/>
          <w:color w:val="000000"/>
          <w:lang w:val="hy-AM" w:eastAsia="en-US"/>
        </w:rPr>
        <w:t>, եթե անձը հաշմանդամ է ճանաչվել հատուցման դեպքի հիմքով</w:t>
      </w:r>
      <w:r w:rsidR="006E2BDB" w:rsidRPr="00550DCC">
        <w:rPr>
          <w:rFonts w:ascii="GHEA Grapalat" w:hAnsi="GHEA Grapalat"/>
          <w:color w:val="000000"/>
          <w:lang w:val="hy-AM" w:eastAsia="en-US"/>
        </w:rPr>
        <w:t>: «Հայաստանի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օրենքի համաձայն՝ սույն մասում նշված հիմքով նշանակված հատուցման գումարի վճարումը դադարեցնելուց հետո սույն մասում նշված անձինք ձեռք են բերում սույն հոդվածով սահմանված կենսաթոշակի իրավունք:</w:t>
      </w:r>
      <w:r w:rsidRPr="00550DCC">
        <w:rPr>
          <w:rFonts w:ascii="GHEA Grapalat" w:hAnsi="GHEA Grapalat"/>
          <w:color w:val="000000"/>
          <w:lang w:val="hy-AM" w:eastAsia="en-US"/>
        </w:rPr>
        <w:t>»</w:t>
      </w:r>
      <w:r w:rsidR="00AD2151" w:rsidRPr="00550DCC">
        <w:rPr>
          <w:rFonts w:ascii="GHEA Grapalat" w:hAnsi="GHEA Grapalat"/>
          <w:color w:val="000000"/>
          <w:lang w:val="hy-AM" w:eastAsia="en-US"/>
        </w:rPr>
        <w:t>։</w:t>
      </w:r>
    </w:p>
    <w:p w:rsidR="002F24FC" w:rsidRPr="00550DCC" w:rsidRDefault="002F24FC" w:rsidP="002F24FC">
      <w:pPr>
        <w:pStyle w:val="NormalWeb"/>
        <w:numPr>
          <w:ilvl w:val="0"/>
          <w:numId w:val="1"/>
        </w:numPr>
        <w:shd w:val="clear" w:color="auto" w:fill="FFFFFF"/>
        <w:tabs>
          <w:tab w:val="left" w:pos="1080"/>
        </w:tabs>
        <w:spacing w:before="0" w:beforeAutospacing="0" w:after="0" w:afterAutospacing="0" w:line="360" w:lineRule="auto"/>
        <w:ind w:left="0" w:firstLine="540"/>
        <w:jc w:val="both"/>
        <w:rPr>
          <w:rFonts w:ascii="GHEA Grapalat" w:hAnsi="GHEA Grapalat"/>
          <w:color w:val="000000"/>
          <w:lang w:val="hy-AM" w:eastAsia="en-US"/>
        </w:rPr>
      </w:pPr>
      <w:r w:rsidRPr="00550DCC">
        <w:rPr>
          <w:rFonts w:ascii="GHEA Grapalat" w:hAnsi="GHEA Grapalat"/>
          <w:color w:val="000000"/>
          <w:lang w:val="hy-AM" w:eastAsia="en-US"/>
        </w:rPr>
        <w:t>Օրենքի 2</w:t>
      </w:r>
      <w:r w:rsidR="00C859BD" w:rsidRPr="00550DCC">
        <w:rPr>
          <w:rFonts w:ascii="GHEA Grapalat" w:hAnsi="GHEA Grapalat"/>
          <w:color w:val="000000"/>
          <w:lang w:val="hy-AM" w:eastAsia="en-US"/>
        </w:rPr>
        <w:t>2</w:t>
      </w:r>
      <w:r w:rsidRPr="00550DCC">
        <w:rPr>
          <w:rFonts w:ascii="GHEA Grapalat" w:hAnsi="GHEA Grapalat"/>
          <w:color w:val="000000"/>
          <w:lang w:val="hy-AM" w:eastAsia="en-US"/>
        </w:rPr>
        <w:t xml:space="preserve">-րդ հոդվածի </w:t>
      </w:r>
      <w:r w:rsidR="00A72F41" w:rsidRPr="00550DCC">
        <w:rPr>
          <w:rFonts w:ascii="GHEA Grapalat" w:hAnsi="GHEA Grapalat"/>
          <w:color w:val="000000"/>
          <w:lang w:val="hy-AM" w:eastAsia="en-US"/>
        </w:rPr>
        <w:t xml:space="preserve">4-րդ մասը շարադրել </w:t>
      </w:r>
      <w:r w:rsidRPr="00550DCC">
        <w:rPr>
          <w:rFonts w:ascii="GHEA Grapalat" w:hAnsi="GHEA Grapalat"/>
          <w:color w:val="000000"/>
          <w:lang w:val="hy-AM" w:eastAsia="en-US"/>
        </w:rPr>
        <w:t>հետևյալ խմբագրությամբ</w:t>
      </w:r>
      <w:r w:rsidRPr="00550DCC">
        <w:rPr>
          <w:rFonts w:ascii="Cambria Math" w:hAnsi="Cambria Math" w:cs="Cambria Math"/>
          <w:color w:val="000000"/>
          <w:lang w:val="hy-AM" w:eastAsia="en-US"/>
        </w:rPr>
        <w:t>․</w:t>
      </w:r>
    </w:p>
    <w:p w:rsidR="002F24FC" w:rsidRPr="00550DCC" w:rsidRDefault="002F24FC" w:rsidP="002F24FC">
      <w:pPr>
        <w:pStyle w:val="NormalWeb"/>
        <w:shd w:val="clear" w:color="auto" w:fill="FFFFFF"/>
        <w:tabs>
          <w:tab w:val="left" w:pos="1080"/>
        </w:tabs>
        <w:spacing w:before="0" w:beforeAutospacing="0" w:after="0" w:afterAutospacing="0" w:line="360" w:lineRule="auto"/>
        <w:jc w:val="both"/>
        <w:rPr>
          <w:rFonts w:ascii="GHEA Grapalat" w:hAnsi="GHEA Grapalat"/>
          <w:color w:val="000000"/>
          <w:lang w:val="hy-AM" w:eastAsia="en-US"/>
        </w:rPr>
      </w:pPr>
      <w:r w:rsidRPr="00550DCC">
        <w:rPr>
          <w:rFonts w:ascii="GHEA Grapalat" w:hAnsi="GHEA Grapalat"/>
          <w:color w:val="000000"/>
          <w:lang w:val="hy-AM" w:eastAsia="en-US"/>
        </w:rPr>
        <w:tab/>
        <w:t>«</w:t>
      </w:r>
      <w:r w:rsidR="00A72F41" w:rsidRPr="00550DCC">
        <w:rPr>
          <w:rFonts w:ascii="GHEA Grapalat" w:hAnsi="GHEA Grapalat"/>
          <w:color w:val="000000"/>
          <w:lang w:val="hy-AM" w:eastAsia="en-US"/>
        </w:rPr>
        <w:t>4. Սույն հոդվածի դրույթները չեն տարածվում «Հայաստանի Հանրապետության պաշտպանության ժամանակ զինծառայողների կյանքին կամ առողջությանը պատճառված վնասների հատուցման մասին» օրենքի համաձայն՝ հատուցում ստանալու իրավունք ունեցող (շահառու հանդիսացող) անձանց վրա, եթե կերակրողի զոհվելը (մահանալը) հատուցման դեպք է համարվում: «Հայաստանի Հանրապետության պաշտպանության ժամանակ զինծառայողների կյանքին կամ առողջությանը պատճառված վնասների հատուցման մասին» օրենքի համաձայն՝ սույն մասում նշված հիմքով նշանակված հատուցման գումարի վճարումը դադարեցնելուց հետո սույն մասում նշված անձինք ձեռք են բերում սույն հոդվածով սահմանված կենսաթոշակի իրավունք:</w:t>
      </w:r>
      <w:r w:rsidRPr="00550DCC">
        <w:rPr>
          <w:rFonts w:ascii="GHEA Grapalat" w:hAnsi="GHEA Grapalat"/>
          <w:color w:val="000000"/>
          <w:lang w:val="hy-AM" w:eastAsia="en-US"/>
        </w:rPr>
        <w:t>»։</w:t>
      </w:r>
    </w:p>
    <w:p w:rsidR="002F24FC" w:rsidRPr="00550DCC" w:rsidRDefault="002F24FC" w:rsidP="00B00F45">
      <w:pPr>
        <w:pStyle w:val="NormalWeb"/>
        <w:shd w:val="clear" w:color="auto" w:fill="FFFFFF"/>
        <w:tabs>
          <w:tab w:val="left" w:pos="1080"/>
        </w:tabs>
        <w:spacing w:before="0" w:beforeAutospacing="0" w:after="0" w:afterAutospacing="0" w:line="360" w:lineRule="auto"/>
        <w:jc w:val="both"/>
        <w:rPr>
          <w:rFonts w:ascii="GHEA Grapalat" w:hAnsi="GHEA Grapalat"/>
          <w:color w:val="000000"/>
          <w:lang w:val="hy-AM" w:eastAsia="en-US"/>
        </w:rPr>
      </w:pPr>
    </w:p>
    <w:p w:rsidR="00A17F96" w:rsidRPr="00550DCC" w:rsidRDefault="00A17F96" w:rsidP="003516F2">
      <w:pPr>
        <w:pStyle w:val="NormalWeb"/>
        <w:numPr>
          <w:ilvl w:val="0"/>
          <w:numId w:val="1"/>
        </w:numPr>
        <w:shd w:val="clear" w:color="auto" w:fill="FFFFFF"/>
        <w:tabs>
          <w:tab w:val="left" w:pos="1080"/>
        </w:tabs>
        <w:spacing w:before="0" w:beforeAutospacing="0" w:after="0" w:afterAutospacing="0" w:line="360" w:lineRule="auto"/>
        <w:ind w:left="0" w:firstLine="540"/>
        <w:jc w:val="both"/>
        <w:rPr>
          <w:rFonts w:ascii="GHEA Grapalat" w:hAnsi="GHEA Grapalat"/>
          <w:color w:val="000000"/>
          <w:lang w:val="hy-AM" w:eastAsia="en-US"/>
        </w:rPr>
      </w:pPr>
      <w:r w:rsidRPr="00550DCC">
        <w:rPr>
          <w:rFonts w:ascii="GHEA Grapalat" w:hAnsi="GHEA Grapalat"/>
          <w:color w:val="000000"/>
          <w:lang w:val="hy-AM"/>
        </w:rPr>
        <w:lastRenderedPageBreak/>
        <w:t>Օրենքի 23-րդ հոդվածի՝</w:t>
      </w:r>
    </w:p>
    <w:p w:rsidR="00A17F96" w:rsidRPr="00550DCC" w:rsidRDefault="00A17F96" w:rsidP="00A17F96">
      <w:pPr>
        <w:pStyle w:val="NormalWeb"/>
        <w:numPr>
          <w:ilvl w:val="0"/>
          <w:numId w:val="11"/>
        </w:numPr>
        <w:shd w:val="clear" w:color="auto" w:fill="FFFFFF"/>
        <w:tabs>
          <w:tab w:val="left" w:pos="1080"/>
        </w:tabs>
        <w:spacing w:before="0" w:beforeAutospacing="0" w:after="0" w:afterAutospacing="0" w:line="360" w:lineRule="auto"/>
        <w:jc w:val="both"/>
        <w:rPr>
          <w:rFonts w:ascii="GHEA Grapalat" w:hAnsi="GHEA Grapalat"/>
          <w:color w:val="000000"/>
          <w:lang w:val="hy-AM" w:eastAsia="en-US"/>
        </w:rPr>
      </w:pPr>
      <w:r w:rsidRPr="00550DCC">
        <w:rPr>
          <w:rFonts w:ascii="GHEA Grapalat" w:hAnsi="GHEA Grapalat"/>
          <w:color w:val="000000"/>
          <w:lang w:val="hy-AM" w:eastAsia="en-US"/>
        </w:rPr>
        <w:t>1-ին մասը շարադրել հետևյալ խմբագրությամբ</w:t>
      </w:r>
      <w:r w:rsidRPr="00550DCC">
        <w:rPr>
          <w:rFonts w:ascii="Cambria Math" w:hAnsi="Cambria Math" w:cs="Cambria Math"/>
          <w:color w:val="000000"/>
          <w:lang w:val="hy-AM" w:eastAsia="en-US"/>
        </w:rPr>
        <w:t>․</w:t>
      </w:r>
    </w:p>
    <w:p w:rsidR="00A17F96" w:rsidRPr="00550DCC" w:rsidRDefault="00A17F96" w:rsidP="00A17F96">
      <w:pPr>
        <w:pStyle w:val="ListParagraph"/>
        <w:shd w:val="clear" w:color="auto" w:fill="FFFFFF"/>
        <w:tabs>
          <w:tab w:val="left" w:pos="1080"/>
        </w:tabs>
        <w:spacing w:line="360" w:lineRule="auto"/>
        <w:ind w:left="0" w:firstLine="720"/>
        <w:jc w:val="both"/>
        <w:rPr>
          <w:rFonts w:ascii="GHEA Grapalat" w:hAnsi="GHEA Grapalat"/>
          <w:color w:val="000000"/>
          <w:lang w:val="hy-AM" w:eastAsia="en-US"/>
        </w:rPr>
      </w:pPr>
      <w:r w:rsidRPr="00550DCC">
        <w:rPr>
          <w:rFonts w:ascii="GHEA Grapalat" w:hAnsi="GHEA Grapalat"/>
          <w:color w:val="000000"/>
          <w:lang w:val="hy-AM" w:eastAsia="en-US"/>
        </w:rPr>
        <w:t>«1. Կերակրողին կորցնելու դեպքում զինվորական կենսաթոշակի չափը հաշվարկվում է՝</w:t>
      </w:r>
    </w:p>
    <w:p w:rsidR="00A17F96" w:rsidRPr="00550DCC" w:rsidRDefault="00A17F96" w:rsidP="00A17F96">
      <w:pPr>
        <w:pStyle w:val="ListParagraph"/>
        <w:shd w:val="clear" w:color="auto" w:fill="FFFFFF"/>
        <w:tabs>
          <w:tab w:val="left" w:pos="1080"/>
        </w:tabs>
        <w:spacing w:line="360" w:lineRule="auto"/>
        <w:ind w:left="0" w:firstLine="720"/>
        <w:jc w:val="both"/>
        <w:rPr>
          <w:rFonts w:ascii="GHEA Grapalat" w:hAnsi="GHEA Grapalat"/>
          <w:color w:val="000000"/>
          <w:lang w:val="hy-AM" w:eastAsia="en-US"/>
        </w:rPr>
      </w:pPr>
      <w:r w:rsidRPr="00550DCC">
        <w:rPr>
          <w:rFonts w:ascii="GHEA Grapalat" w:hAnsi="GHEA Grapalat"/>
          <w:color w:val="000000"/>
          <w:lang w:val="hy-AM" w:eastAsia="en-US"/>
        </w:rPr>
        <w:t>1) յուրաքանչյուր երեխայի, առկա (ցերեկային) ուսուցմամբ սովորող</w:t>
      </w:r>
      <w:r w:rsidRPr="00550DCC">
        <w:rPr>
          <w:rFonts w:ascii="GHEA Grapalat" w:hAnsi="GHEA Grapalat" w:cs="Sylfaen"/>
          <w:bCs/>
          <w:lang w:val="hy-AM"/>
        </w:rPr>
        <w:t>՝ մինչև 26 տարեկան զավակ</w:t>
      </w:r>
      <w:r w:rsidRPr="00550DCC">
        <w:rPr>
          <w:rFonts w:ascii="GHEA Grapalat" w:hAnsi="GHEA Grapalat"/>
          <w:color w:val="000000"/>
          <w:lang w:val="hy-AM" w:eastAsia="en-US"/>
        </w:rPr>
        <w:t>ի համար` մահացած կերակրողի</w:t>
      </w:r>
      <w:r w:rsidRPr="00550DCC">
        <w:rPr>
          <w:rFonts w:ascii="Cambria Math" w:hAnsi="Cambria Math" w:cs="Cambria Math"/>
          <w:color w:val="000000"/>
          <w:lang w:val="hy-AM" w:eastAsia="en-US"/>
        </w:rPr>
        <w:t>․</w:t>
      </w:r>
    </w:p>
    <w:p w:rsidR="00A17F96" w:rsidRPr="00550DCC" w:rsidRDefault="00A17F96" w:rsidP="00A17F96">
      <w:pPr>
        <w:pStyle w:val="ListParagraph"/>
        <w:shd w:val="clear" w:color="auto" w:fill="FFFFFF"/>
        <w:tabs>
          <w:tab w:val="left" w:pos="1080"/>
        </w:tabs>
        <w:spacing w:line="360" w:lineRule="auto"/>
        <w:ind w:left="0" w:firstLine="720"/>
        <w:jc w:val="both"/>
        <w:rPr>
          <w:rFonts w:ascii="GHEA Grapalat" w:hAnsi="GHEA Grapalat"/>
          <w:color w:val="000000"/>
          <w:lang w:val="hy-AM" w:eastAsia="en-US"/>
        </w:rPr>
      </w:pPr>
      <w:r w:rsidRPr="00550DCC">
        <w:rPr>
          <w:rFonts w:ascii="GHEA Grapalat" w:hAnsi="GHEA Grapalat"/>
          <w:color w:val="000000"/>
          <w:lang w:val="hy-AM" w:eastAsia="en-US"/>
        </w:rPr>
        <w:t>ա</w:t>
      </w:r>
      <w:r w:rsidRPr="00550DCC">
        <w:rPr>
          <w:rFonts w:ascii="Cambria Math" w:hAnsi="Cambria Math" w:cs="Cambria Math"/>
          <w:color w:val="000000"/>
          <w:lang w:val="hy-AM" w:eastAsia="en-US"/>
        </w:rPr>
        <w:t>․</w:t>
      </w:r>
      <w:r w:rsidRPr="00550DCC">
        <w:rPr>
          <w:rFonts w:ascii="GHEA Grapalat" w:hAnsi="GHEA Grapalat"/>
          <w:color w:val="000000"/>
          <w:lang w:val="hy-AM" w:eastAsia="en-US"/>
        </w:rPr>
        <w:t xml:space="preserve">  20 և ավելի տարվա զինվորական ծառայության ստաժի առկայության դեպքում` առկա ստաժով հաշվարկվող երկարամյա ծառայության զինվորական կենսաթոշակի 60 տոկոսի չափով, </w:t>
      </w:r>
    </w:p>
    <w:p w:rsidR="00A17F96" w:rsidRPr="00550DCC" w:rsidRDefault="00A17F96" w:rsidP="00A17F96">
      <w:pPr>
        <w:pStyle w:val="ListParagraph"/>
        <w:shd w:val="clear" w:color="auto" w:fill="FFFFFF"/>
        <w:tabs>
          <w:tab w:val="left" w:pos="1080"/>
        </w:tabs>
        <w:spacing w:line="360" w:lineRule="auto"/>
        <w:ind w:left="0" w:firstLine="720"/>
        <w:jc w:val="both"/>
        <w:rPr>
          <w:rFonts w:ascii="GHEA Grapalat" w:hAnsi="GHEA Grapalat"/>
          <w:color w:val="000000"/>
          <w:lang w:val="hy-AM" w:eastAsia="en-US"/>
        </w:rPr>
      </w:pPr>
      <w:r w:rsidRPr="00550DCC">
        <w:rPr>
          <w:rFonts w:ascii="GHEA Grapalat" w:hAnsi="GHEA Grapalat"/>
          <w:color w:val="000000"/>
          <w:lang w:val="hy-AM" w:eastAsia="en-US"/>
        </w:rPr>
        <w:t>բ</w:t>
      </w:r>
      <w:r w:rsidRPr="00550DCC">
        <w:rPr>
          <w:rFonts w:ascii="Cambria Math" w:hAnsi="Cambria Math" w:cs="Cambria Math"/>
          <w:color w:val="000000"/>
          <w:lang w:val="hy-AM" w:eastAsia="en-US"/>
        </w:rPr>
        <w:t>․</w:t>
      </w:r>
      <w:r w:rsidRPr="00550DCC">
        <w:rPr>
          <w:rFonts w:ascii="GHEA Grapalat" w:hAnsi="GHEA Grapalat"/>
          <w:color w:val="000000"/>
          <w:lang w:val="hy-AM" w:eastAsia="en-US"/>
        </w:rPr>
        <w:t xml:space="preserve"> 20 տարուց պակաս զինվորական ծառայության ստաժի առկայության դեպքում` մահացած կերակրողի վերջին զինծառայության պաշտոնը զբաղեցրած, նույն զինվորական կոչումը ունեցող և 20 տարվա զինվորական ծառայության ստաժ ունեցող զինծառայողի համար հաշվարկվող՝ երկարամյա ծառայության զինվորական կենսաթոշակի 60 տոկոսի չափով</w:t>
      </w:r>
      <w:r w:rsidRPr="00550DCC">
        <w:rPr>
          <w:rFonts w:ascii="Cambria Math" w:hAnsi="Cambria Math" w:cs="Cambria Math"/>
          <w:color w:val="000000"/>
          <w:lang w:val="hy-AM" w:eastAsia="en-US"/>
        </w:rPr>
        <w:t>․</w:t>
      </w:r>
    </w:p>
    <w:p w:rsidR="00A17F96" w:rsidRPr="00550DCC" w:rsidRDefault="00A17F96" w:rsidP="00A17F96">
      <w:pPr>
        <w:pStyle w:val="ListParagraph"/>
        <w:shd w:val="clear" w:color="auto" w:fill="FFFFFF"/>
        <w:tabs>
          <w:tab w:val="left" w:pos="1080"/>
        </w:tabs>
        <w:spacing w:line="360" w:lineRule="auto"/>
        <w:ind w:left="0" w:firstLine="720"/>
        <w:jc w:val="both"/>
        <w:rPr>
          <w:rFonts w:ascii="GHEA Grapalat" w:hAnsi="GHEA Grapalat"/>
          <w:color w:val="000000"/>
          <w:lang w:val="hy-AM" w:eastAsia="en-US"/>
        </w:rPr>
      </w:pPr>
      <w:r w:rsidRPr="00550DCC">
        <w:rPr>
          <w:rFonts w:ascii="GHEA Grapalat" w:hAnsi="GHEA Grapalat"/>
          <w:color w:val="000000"/>
          <w:lang w:val="hy-AM" w:eastAsia="en-US"/>
        </w:rPr>
        <w:t>2) երկու ծնողին կորցրած յուրաքանչյուր երեխայի, առկա (ցերեկային) ուսուցմամբ սովորող</w:t>
      </w:r>
      <w:r w:rsidRPr="00550DCC">
        <w:rPr>
          <w:rFonts w:ascii="GHEA Grapalat" w:hAnsi="GHEA Grapalat" w:cs="Sylfaen"/>
          <w:bCs/>
          <w:lang w:val="hy-AM"/>
        </w:rPr>
        <w:t>՝ մինչև 26 տարեկան զավակի</w:t>
      </w:r>
      <w:r w:rsidRPr="00550DCC">
        <w:rPr>
          <w:rFonts w:ascii="GHEA Grapalat" w:hAnsi="GHEA Grapalat"/>
          <w:color w:val="000000"/>
          <w:lang w:val="hy-AM" w:eastAsia="en-US"/>
        </w:rPr>
        <w:t xml:space="preserve"> համար` մահացած կերակրողի</w:t>
      </w:r>
      <w:r w:rsidRPr="00550DCC">
        <w:rPr>
          <w:rFonts w:ascii="Cambria Math" w:hAnsi="Cambria Math" w:cs="Cambria Math"/>
          <w:color w:val="000000"/>
          <w:lang w:val="hy-AM" w:eastAsia="en-US"/>
        </w:rPr>
        <w:t>․</w:t>
      </w:r>
    </w:p>
    <w:p w:rsidR="00A17F96" w:rsidRPr="00550DCC" w:rsidRDefault="00A17F96" w:rsidP="00A17F96">
      <w:pPr>
        <w:pStyle w:val="ListParagraph"/>
        <w:shd w:val="clear" w:color="auto" w:fill="FFFFFF"/>
        <w:tabs>
          <w:tab w:val="left" w:pos="1080"/>
        </w:tabs>
        <w:spacing w:line="360" w:lineRule="auto"/>
        <w:ind w:left="0" w:firstLine="720"/>
        <w:jc w:val="both"/>
        <w:rPr>
          <w:rFonts w:ascii="GHEA Grapalat" w:hAnsi="GHEA Grapalat"/>
          <w:color w:val="000000"/>
          <w:lang w:val="hy-AM" w:eastAsia="en-US"/>
        </w:rPr>
      </w:pPr>
      <w:r w:rsidRPr="00550DCC">
        <w:rPr>
          <w:rFonts w:ascii="GHEA Grapalat" w:hAnsi="GHEA Grapalat"/>
          <w:color w:val="000000"/>
          <w:lang w:val="hy-AM" w:eastAsia="en-US"/>
        </w:rPr>
        <w:t>ա</w:t>
      </w:r>
      <w:r w:rsidRPr="00550DCC">
        <w:rPr>
          <w:rFonts w:ascii="Cambria Math" w:hAnsi="Cambria Math" w:cs="Cambria Math"/>
          <w:color w:val="000000"/>
          <w:lang w:val="hy-AM" w:eastAsia="en-US"/>
        </w:rPr>
        <w:t>․</w:t>
      </w:r>
      <w:r w:rsidRPr="00550DCC">
        <w:rPr>
          <w:rFonts w:ascii="GHEA Grapalat" w:hAnsi="GHEA Grapalat"/>
          <w:color w:val="000000"/>
          <w:lang w:val="hy-AM" w:eastAsia="en-US"/>
        </w:rPr>
        <w:t xml:space="preserve"> 20 և ավելի տարվա զինվորական ծառայության ստաժի առկայության դեպքում` առկա ստաժով հաշվարկվող երկարամյա ծառայության զինվորական կենսաթոշակի 80 տոկոսի չափով, </w:t>
      </w:r>
    </w:p>
    <w:p w:rsidR="00A17F96" w:rsidRPr="00550DCC" w:rsidRDefault="00A17F96" w:rsidP="00A17F96">
      <w:pPr>
        <w:pStyle w:val="ListParagraph"/>
        <w:shd w:val="clear" w:color="auto" w:fill="FFFFFF"/>
        <w:tabs>
          <w:tab w:val="left" w:pos="1080"/>
        </w:tabs>
        <w:spacing w:line="360" w:lineRule="auto"/>
        <w:ind w:left="0" w:firstLine="720"/>
        <w:jc w:val="both"/>
        <w:rPr>
          <w:rFonts w:ascii="GHEA Grapalat" w:hAnsi="GHEA Grapalat"/>
          <w:color w:val="000000"/>
          <w:lang w:val="hy-AM" w:eastAsia="en-US"/>
        </w:rPr>
      </w:pPr>
      <w:r w:rsidRPr="00550DCC">
        <w:rPr>
          <w:rFonts w:ascii="GHEA Grapalat" w:hAnsi="GHEA Grapalat"/>
          <w:color w:val="000000"/>
          <w:lang w:val="hy-AM" w:eastAsia="en-US"/>
        </w:rPr>
        <w:t>բ</w:t>
      </w:r>
      <w:r w:rsidRPr="00550DCC">
        <w:rPr>
          <w:rFonts w:ascii="Cambria Math" w:hAnsi="Cambria Math" w:cs="Cambria Math"/>
          <w:color w:val="000000"/>
          <w:lang w:val="hy-AM" w:eastAsia="en-US"/>
        </w:rPr>
        <w:t>․</w:t>
      </w:r>
      <w:r w:rsidRPr="00550DCC">
        <w:rPr>
          <w:rFonts w:ascii="GHEA Grapalat" w:hAnsi="GHEA Grapalat"/>
          <w:color w:val="000000"/>
          <w:lang w:val="hy-AM" w:eastAsia="en-US"/>
        </w:rPr>
        <w:t xml:space="preserve"> 20 տարուց պակաս զինվորական ծառայության ստաժի առկայության դեպքում` մահացած կերակրողի վերջին զինծառայության պաշտոնը զբաղեցրած, նույն զինվորական կոչումը ունեցող և 20 տարվա զինվորական ծառայության ստաժ ունեցող զինծառայողի համար հաշվարկվող՝ երկարամյա ծառայության զինվորական կենսաթոշակի 80 տոկոսի չափով</w:t>
      </w:r>
      <w:r w:rsidRPr="00550DCC">
        <w:rPr>
          <w:rFonts w:ascii="Cambria Math" w:hAnsi="Cambria Math" w:cs="Cambria Math"/>
          <w:color w:val="000000"/>
          <w:lang w:val="hy-AM" w:eastAsia="en-US"/>
        </w:rPr>
        <w:t>․</w:t>
      </w:r>
    </w:p>
    <w:p w:rsidR="00A17F96" w:rsidRPr="00550DCC" w:rsidRDefault="00A17F96" w:rsidP="00A17F96">
      <w:pPr>
        <w:pStyle w:val="ListParagraph"/>
        <w:shd w:val="clear" w:color="auto" w:fill="FFFFFF"/>
        <w:tabs>
          <w:tab w:val="left" w:pos="1080"/>
        </w:tabs>
        <w:spacing w:line="360" w:lineRule="auto"/>
        <w:ind w:left="0" w:firstLine="720"/>
        <w:jc w:val="both"/>
        <w:rPr>
          <w:rFonts w:ascii="GHEA Grapalat" w:hAnsi="GHEA Grapalat"/>
          <w:color w:val="000000"/>
          <w:lang w:val="hy-AM" w:eastAsia="en-US"/>
        </w:rPr>
      </w:pPr>
      <w:r w:rsidRPr="00550DCC">
        <w:rPr>
          <w:rFonts w:ascii="GHEA Grapalat" w:hAnsi="GHEA Grapalat"/>
          <w:color w:val="000000"/>
          <w:lang w:val="hy-AM" w:eastAsia="en-US"/>
        </w:rPr>
        <w:t>3) ընտանիքի` սույն օրենքի 13-րդ հոդվածում նշված յուրաքանչյուր մյուս անդամի համար` մահացած կերակրողի</w:t>
      </w:r>
      <w:r w:rsidRPr="00550DCC">
        <w:rPr>
          <w:rFonts w:ascii="Cambria Math" w:hAnsi="Cambria Math" w:cs="Cambria Math"/>
          <w:color w:val="000000"/>
          <w:lang w:val="hy-AM" w:eastAsia="en-US"/>
        </w:rPr>
        <w:t>․</w:t>
      </w:r>
    </w:p>
    <w:p w:rsidR="00A17F96" w:rsidRPr="00550DCC" w:rsidRDefault="00A17F96" w:rsidP="00A17F96">
      <w:pPr>
        <w:pStyle w:val="ListParagraph"/>
        <w:shd w:val="clear" w:color="auto" w:fill="FFFFFF"/>
        <w:tabs>
          <w:tab w:val="left" w:pos="1080"/>
        </w:tabs>
        <w:spacing w:line="360" w:lineRule="auto"/>
        <w:ind w:left="0" w:firstLine="720"/>
        <w:jc w:val="both"/>
        <w:rPr>
          <w:rFonts w:ascii="GHEA Grapalat" w:hAnsi="GHEA Grapalat"/>
          <w:color w:val="000000"/>
          <w:lang w:val="hy-AM" w:eastAsia="en-US"/>
        </w:rPr>
      </w:pPr>
      <w:r w:rsidRPr="00550DCC">
        <w:rPr>
          <w:rFonts w:ascii="GHEA Grapalat" w:hAnsi="GHEA Grapalat"/>
          <w:color w:val="000000"/>
          <w:lang w:val="hy-AM" w:eastAsia="en-US"/>
        </w:rPr>
        <w:lastRenderedPageBreak/>
        <w:t>ա</w:t>
      </w:r>
      <w:r w:rsidRPr="00550DCC">
        <w:rPr>
          <w:rFonts w:ascii="Cambria Math" w:hAnsi="Cambria Math" w:cs="Cambria Math"/>
          <w:color w:val="000000"/>
          <w:lang w:val="hy-AM" w:eastAsia="en-US"/>
        </w:rPr>
        <w:t>․</w:t>
      </w:r>
      <w:r w:rsidRPr="00550DCC">
        <w:rPr>
          <w:rFonts w:ascii="GHEA Grapalat" w:hAnsi="GHEA Grapalat"/>
          <w:color w:val="000000"/>
          <w:lang w:val="hy-AM" w:eastAsia="en-US"/>
        </w:rPr>
        <w:t xml:space="preserve"> 20 և ավելի տարվա զինվորական ծառայության ստաժի առկայության դեպքում` առկա ստաժով հաշվարկվող երկարամյա ծառայության զինվորական կենսաթոշակի 40 տոկոսի չափով, </w:t>
      </w:r>
    </w:p>
    <w:p w:rsidR="00A17F96" w:rsidRPr="00550DCC" w:rsidRDefault="00A17F96" w:rsidP="00A17F96">
      <w:pPr>
        <w:pStyle w:val="ListParagraph"/>
        <w:shd w:val="clear" w:color="auto" w:fill="FFFFFF"/>
        <w:tabs>
          <w:tab w:val="left" w:pos="1080"/>
        </w:tabs>
        <w:spacing w:line="360" w:lineRule="auto"/>
        <w:ind w:left="0" w:firstLine="720"/>
        <w:jc w:val="both"/>
        <w:rPr>
          <w:rFonts w:ascii="GHEA Grapalat" w:hAnsi="GHEA Grapalat"/>
          <w:color w:val="000000"/>
          <w:lang w:val="hy-AM" w:eastAsia="en-US"/>
        </w:rPr>
      </w:pPr>
      <w:r w:rsidRPr="00550DCC">
        <w:rPr>
          <w:rFonts w:ascii="GHEA Grapalat" w:hAnsi="GHEA Grapalat"/>
          <w:color w:val="000000"/>
          <w:lang w:val="hy-AM" w:eastAsia="en-US"/>
        </w:rPr>
        <w:t>բ</w:t>
      </w:r>
      <w:r w:rsidRPr="00550DCC">
        <w:rPr>
          <w:rFonts w:ascii="Cambria Math" w:hAnsi="Cambria Math" w:cs="Cambria Math"/>
          <w:color w:val="000000"/>
          <w:lang w:val="hy-AM" w:eastAsia="en-US"/>
        </w:rPr>
        <w:t>․</w:t>
      </w:r>
      <w:r w:rsidRPr="00550DCC">
        <w:rPr>
          <w:rFonts w:ascii="GHEA Grapalat" w:hAnsi="GHEA Grapalat"/>
          <w:color w:val="000000"/>
          <w:lang w:val="hy-AM" w:eastAsia="en-US"/>
        </w:rPr>
        <w:t xml:space="preserve"> 20 տարուց պակաս զինվորական ծառայության ստաժի առկայության դեպքում` մահացած կերակրողի վերջին զինծառայության պաշտոնը զբաղեցրած, նույն զինվորական կոչումը ունեցող և 20 տարվա զինվորական ծառայության ստաժ ունեցող զինծառայողի համար հաշվարկվող՝ երկարամյա ծառայության զինվորական կենսաթոշակի 40 տոկոսի չափով։»,</w:t>
      </w:r>
    </w:p>
    <w:p w:rsidR="00A17F96" w:rsidRPr="00550DCC" w:rsidRDefault="00A17F96" w:rsidP="00A17F96">
      <w:pPr>
        <w:pStyle w:val="ListParagraph"/>
        <w:shd w:val="clear" w:color="auto" w:fill="FFFFFF"/>
        <w:tabs>
          <w:tab w:val="left" w:pos="1080"/>
        </w:tabs>
        <w:spacing w:line="360" w:lineRule="auto"/>
        <w:ind w:left="0" w:firstLine="720"/>
        <w:jc w:val="both"/>
        <w:rPr>
          <w:rFonts w:ascii="GHEA Grapalat" w:hAnsi="GHEA Grapalat"/>
          <w:color w:val="000000"/>
          <w:lang w:val="hy-AM" w:eastAsia="en-US"/>
        </w:rPr>
      </w:pPr>
      <w:r w:rsidRPr="00550DCC">
        <w:rPr>
          <w:rFonts w:ascii="GHEA Grapalat" w:hAnsi="GHEA Grapalat"/>
          <w:color w:val="000000"/>
          <w:lang w:val="hy-AM" w:eastAsia="en-US"/>
        </w:rPr>
        <w:t>2) 4-րդ մասից հետո լրացնել հետևյալ բովանդակությամբ նոր՝ 5-րդ մասով.</w:t>
      </w:r>
    </w:p>
    <w:p w:rsidR="00A17F96" w:rsidRPr="00550DCC" w:rsidRDefault="00A17F96" w:rsidP="00B01DA4">
      <w:pPr>
        <w:spacing w:after="240" w:line="360" w:lineRule="auto"/>
        <w:ind w:firstLine="375"/>
        <w:jc w:val="both"/>
        <w:rPr>
          <w:rFonts w:ascii="GHEA Grapalat" w:hAnsi="GHEA Grapalat" w:cs="Sylfaen"/>
          <w:bCs/>
          <w:lang w:val="hy-AM"/>
        </w:rPr>
      </w:pPr>
      <w:r w:rsidRPr="00550DCC">
        <w:rPr>
          <w:rFonts w:ascii="GHEA Grapalat" w:hAnsi="GHEA Grapalat" w:cs="Sylfaen"/>
          <w:bCs/>
          <w:lang w:val="hy-AM"/>
        </w:rPr>
        <w:t xml:space="preserve">«5. Երկու ծնողին կորցրած </w:t>
      </w:r>
      <w:r w:rsidRPr="00550DCC">
        <w:rPr>
          <w:rFonts w:ascii="GHEA Grapalat" w:hAnsi="GHEA Grapalat"/>
          <w:color w:val="000000"/>
          <w:lang w:val="hy-AM" w:eastAsia="en-US"/>
        </w:rPr>
        <w:t xml:space="preserve">երեխայի, </w:t>
      </w:r>
      <w:r w:rsidRPr="00550DCC">
        <w:rPr>
          <w:rFonts w:ascii="GHEA Grapalat" w:hAnsi="GHEA Grapalat" w:cs="Sylfaen"/>
          <w:bCs/>
          <w:lang w:val="hy-AM"/>
        </w:rPr>
        <w:t>առկա (ցերեկային) ուսուցմամբ սովորող՝ մինչև 26 տարեկան զավակի կերակրողին կորցնելու դեպքում զինվորական կենսաթոշակի չափը չի կարող պակաս լինել սույն օրենքով զինվորական կենսաթոշակի չափը հաշվարկելու համար հիմնական կենսաթոշակի չափի հնգապատիկից։»։</w:t>
      </w:r>
    </w:p>
    <w:p w:rsidR="00A17F96" w:rsidRPr="00550DCC" w:rsidRDefault="00A17F96" w:rsidP="003516F2">
      <w:pPr>
        <w:pStyle w:val="NormalWeb"/>
        <w:numPr>
          <w:ilvl w:val="0"/>
          <w:numId w:val="1"/>
        </w:numPr>
        <w:shd w:val="clear" w:color="auto" w:fill="FFFFFF"/>
        <w:tabs>
          <w:tab w:val="left" w:pos="1080"/>
        </w:tabs>
        <w:spacing w:before="0" w:beforeAutospacing="0" w:after="0" w:afterAutospacing="0" w:line="360" w:lineRule="auto"/>
        <w:ind w:left="0" w:firstLine="540"/>
        <w:jc w:val="both"/>
        <w:rPr>
          <w:rFonts w:ascii="GHEA Grapalat" w:hAnsi="GHEA Grapalat"/>
          <w:color w:val="000000"/>
          <w:lang w:val="hy-AM"/>
        </w:rPr>
      </w:pPr>
      <w:r w:rsidRPr="00550DCC">
        <w:rPr>
          <w:rFonts w:ascii="GHEA Grapalat" w:hAnsi="GHEA Grapalat"/>
          <w:color w:val="000000"/>
          <w:lang w:val="hy-AM"/>
        </w:rPr>
        <w:t>Օրենքի 29-րդ հոդվածի 2-րդ մասի՝</w:t>
      </w:r>
    </w:p>
    <w:p w:rsidR="00A17F96" w:rsidRPr="00550DCC" w:rsidRDefault="00A17F96" w:rsidP="00A17F96">
      <w:pPr>
        <w:shd w:val="clear" w:color="auto" w:fill="FFFFFF"/>
        <w:tabs>
          <w:tab w:val="left" w:pos="1080"/>
        </w:tabs>
        <w:spacing w:line="360" w:lineRule="auto"/>
        <w:ind w:firstLine="540"/>
        <w:jc w:val="both"/>
        <w:rPr>
          <w:rFonts w:ascii="GHEA Grapalat" w:hAnsi="GHEA Grapalat"/>
          <w:color w:val="000000"/>
          <w:lang w:val="hy-AM"/>
        </w:rPr>
      </w:pPr>
      <w:r w:rsidRPr="00550DCC">
        <w:rPr>
          <w:rFonts w:ascii="GHEA Grapalat" w:hAnsi="GHEA Grapalat"/>
          <w:color w:val="000000"/>
          <w:lang w:val="hy-AM"/>
        </w:rPr>
        <w:t xml:space="preserve"> </w:t>
      </w:r>
      <w:r w:rsidRPr="00550DCC">
        <w:rPr>
          <w:rFonts w:ascii="GHEA Grapalat" w:hAnsi="GHEA Grapalat"/>
          <w:color w:val="000000"/>
          <w:lang w:val="hy-AM" w:eastAsia="en-US"/>
        </w:rPr>
        <w:t xml:space="preserve">1) </w:t>
      </w:r>
      <w:r w:rsidRPr="00550DCC">
        <w:rPr>
          <w:rFonts w:ascii="GHEA Grapalat" w:hAnsi="GHEA Grapalat"/>
          <w:color w:val="000000"/>
          <w:lang w:val="hy-AM"/>
        </w:rPr>
        <w:t>2-րդ կետը շարադրել հետևյալ խմբագրությամբ</w:t>
      </w:r>
      <w:r w:rsidRPr="00550DCC">
        <w:rPr>
          <w:rFonts w:ascii="Cambria Math" w:hAnsi="Cambria Math" w:cs="Cambria Math"/>
          <w:color w:val="000000"/>
          <w:lang w:val="hy-AM"/>
        </w:rPr>
        <w:t>․</w:t>
      </w:r>
    </w:p>
    <w:p w:rsidR="00A17F96" w:rsidRPr="00550DCC" w:rsidRDefault="00A17F96" w:rsidP="00A17F96">
      <w:pPr>
        <w:shd w:val="clear" w:color="auto" w:fill="FFFFFF"/>
        <w:tabs>
          <w:tab w:val="left" w:pos="1080"/>
        </w:tabs>
        <w:spacing w:line="360" w:lineRule="auto"/>
        <w:ind w:firstLine="540"/>
        <w:jc w:val="both"/>
        <w:rPr>
          <w:rFonts w:ascii="GHEA Grapalat" w:hAnsi="GHEA Grapalat"/>
          <w:color w:val="000000"/>
          <w:lang w:val="hy-AM"/>
        </w:rPr>
      </w:pPr>
      <w:r w:rsidRPr="00550DCC">
        <w:rPr>
          <w:rFonts w:ascii="GHEA Grapalat" w:hAnsi="GHEA Grapalat"/>
          <w:color w:val="000000"/>
          <w:lang w:val="hy-AM"/>
        </w:rPr>
        <w:t>«2)</w:t>
      </w:r>
      <w:r w:rsidRPr="00550DCC">
        <w:rPr>
          <w:rFonts w:ascii="GHEA Grapalat" w:hAnsi="GHEA Grapalat"/>
          <w:lang w:val="hy-AM"/>
        </w:rPr>
        <w:t xml:space="preserve"> </w:t>
      </w:r>
      <w:r w:rsidRPr="00550DCC">
        <w:rPr>
          <w:rFonts w:ascii="GHEA Grapalat" w:hAnsi="GHEA Grapalat"/>
          <w:color w:val="000000"/>
          <w:lang w:val="hy-AM"/>
        </w:rPr>
        <w:t>ծնողներից (որդեգրողներից, խնամակալներից) մեկի` հաշմանդամ երեխային մինչև նրա 18 տարին լրանալը խնամելու ժամանակահատվածը</w:t>
      </w:r>
      <w:r w:rsidRPr="00550DCC">
        <w:rPr>
          <w:rFonts w:ascii="Cambria Math" w:hAnsi="Cambria Math" w:cs="Cambria Math"/>
          <w:color w:val="000000"/>
          <w:lang w:val="hy-AM"/>
        </w:rPr>
        <w:t>․</w:t>
      </w:r>
      <w:r w:rsidRPr="00550DCC">
        <w:rPr>
          <w:rFonts w:ascii="GHEA Grapalat" w:hAnsi="GHEA Grapalat"/>
          <w:color w:val="000000"/>
          <w:lang w:val="hy-AM"/>
        </w:rPr>
        <w:t>»,</w:t>
      </w:r>
    </w:p>
    <w:p w:rsidR="00A17F96" w:rsidRPr="00550DCC" w:rsidRDefault="00A17F96" w:rsidP="00A17F96">
      <w:pPr>
        <w:shd w:val="clear" w:color="auto" w:fill="FFFFFF"/>
        <w:tabs>
          <w:tab w:val="left" w:pos="1080"/>
        </w:tabs>
        <w:spacing w:line="360" w:lineRule="auto"/>
        <w:ind w:firstLine="540"/>
        <w:jc w:val="both"/>
        <w:rPr>
          <w:rFonts w:ascii="GHEA Grapalat" w:hAnsi="GHEA Grapalat"/>
          <w:color w:val="000000"/>
          <w:lang w:val="hy-AM"/>
        </w:rPr>
      </w:pPr>
      <w:r w:rsidRPr="00550DCC">
        <w:rPr>
          <w:rFonts w:ascii="GHEA Grapalat" w:hAnsi="GHEA Grapalat"/>
          <w:color w:val="000000"/>
          <w:lang w:val="hy-AM" w:eastAsia="en-US"/>
        </w:rPr>
        <w:t xml:space="preserve">2) </w:t>
      </w:r>
      <w:r w:rsidRPr="00550DCC">
        <w:rPr>
          <w:rFonts w:ascii="GHEA Grapalat" w:hAnsi="GHEA Grapalat"/>
          <w:color w:val="000000"/>
          <w:lang w:val="hy-AM"/>
        </w:rPr>
        <w:t>2-րդ կետից հետո լրացնել հետևյալ բովանդակությամբ նոր՝ 2.1-ին կետով</w:t>
      </w:r>
      <w:r w:rsidRPr="00550DCC">
        <w:rPr>
          <w:rFonts w:ascii="Cambria Math" w:hAnsi="Cambria Math" w:cs="Cambria Math"/>
          <w:color w:val="000000"/>
          <w:lang w:val="hy-AM"/>
        </w:rPr>
        <w:t>․</w:t>
      </w:r>
    </w:p>
    <w:p w:rsidR="00A17F96" w:rsidRPr="00550DCC" w:rsidRDefault="00A17F96" w:rsidP="00A17F96">
      <w:pPr>
        <w:shd w:val="clear" w:color="auto" w:fill="FFFFFF"/>
        <w:tabs>
          <w:tab w:val="left" w:pos="1080"/>
        </w:tabs>
        <w:spacing w:line="360" w:lineRule="auto"/>
        <w:ind w:firstLine="540"/>
        <w:jc w:val="both"/>
        <w:rPr>
          <w:rFonts w:ascii="GHEA Grapalat" w:hAnsi="GHEA Grapalat"/>
          <w:color w:val="000000"/>
          <w:lang w:val="hy-AM"/>
        </w:rPr>
      </w:pPr>
      <w:r w:rsidRPr="00550DCC">
        <w:rPr>
          <w:rFonts w:ascii="GHEA Grapalat" w:hAnsi="GHEA Grapalat"/>
          <w:color w:val="000000"/>
          <w:lang w:val="hy-AM"/>
        </w:rPr>
        <w:t>«2.1) խնամակալ ճանաչված անձի` առաջին խմբի հաշմանդամին խնամելու ժամանակահատվածը` տասը տարուց ոչ ավելի.»,</w:t>
      </w:r>
    </w:p>
    <w:p w:rsidR="00A17F96" w:rsidRPr="00550DCC" w:rsidRDefault="00A17F96" w:rsidP="006B46EE">
      <w:pPr>
        <w:pStyle w:val="ListParagraph"/>
        <w:shd w:val="clear" w:color="auto" w:fill="FFFFFF"/>
        <w:tabs>
          <w:tab w:val="left" w:pos="1080"/>
        </w:tabs>
        <w:spacing w:after="240" w:line="360" w:lineRule="auto"/>
        <w:ind w:left="0" w:firstLine="720"/>
        <w:jc w:val="both"/>
        <w:rPr>
          <w:rFonts w:ascii="GHEA Grapalat" w:hAnsi="GHEA Grapalat"/>
          <w:color w:val="000000"/>
          <w:lang w:val="hy-AM"/>
        </w:rPr>
      </w:pPr>
      <w:r w:rsidRPr="00550DCC">
        <w:rPr>
          <w:rFonts w:ascii="GHEA Grapalat" w:hAnsi="GHEA Grapalat"/>
          <w:color w:val="000000"/>
          <w:lang w:val="hy-AM" w:eastAsia="en-US"/>
        </w:rPr>
        <w:t xml:space="preserve">3) </w:t>
      </w:r>
      <w:r w:rsidR="00284774" w:rsidRPr="00550DCC">
        <w:rPr>
          <w:rFonts w:ascii="GHEA Grapalat" w:hAnsi="GHEA Grapalat"/>
          <w:color w:val="000000"/>
          <w:lang w:val="hy-AM"/>
        </w:rPr>
        <w:t>4-րդ կետը ուժը կորցրած ճանաչել</w:t>
      </w:r>
      <w:r w:rsidRPr="00550DCC">
        <w:rPr>
          <w:rFonts w:ascii="GHEA Grapalat" w:hAnsi="GHEA Grapalat"/>
          <w:color w:val="000000"/>
          <w:lang w:val="hy-AM"/>
        </w:rPr>
        <w:t>։</w:t>
      </w:r>
    </w:p>
    <w:p w:rsidR="00122463" w:rsidRPr="00550DCC" w:rsidRDefault="00122463" w:rsidP="006B46EE">
      <w:pPr>
        <w:pStyle w:val="NormalWeb"/>
        <w:numPr>
          <w:ilvl w:val="0"/>
          <w:numId w:val="1"/>
        </w:numPr>
        <w:shd w:val="clear" w:color="auto" w:fill="FFFFFF"/>
        <w:tabs>
          <w:tab w:val="left" w:pos="1080"/>
        </w:tabs>
        <w:spacing w:before="0" w:beforeAutospacing="0" w:after="0" w:afterAutospacing="0" w:line="360" w:lineRule="auto"/>
        <w:ind w:left="0" w:firstLine="540"/>
        <w:jc w:val="both"/>
        <w:rPr>
          <w:rFonts w:ascii="GHEA Grapalat" w:hAnsi="GHEA Grapalat"/>
          <w:color w:val="FF0000"/>
          <w:lang w:val="hy-AM"/>
        </w:rPr>
      </w:pPr>
      <w:r w:rsidRPr="00550DCC">
        <w:rPr>
          <w:rFonts w:ascii="GHEA Grapalat" w:hAnsi="GHEA Grapalat"/>
          <w:color w:val="000000"/>
          <w:lang w:val="hy-AM"/>
        </w:rPr>
        <w:t>Օրենքի 32-րդ հոդվածի՝</w:t>
      </w:r>
    </w:p>
    <w:p w:rsidR="00122463" w:rsidRPr="00550DCC" w:rsidRDefault="00122463" w:rsidP="00122463">
      <w:pPr>
        <w:pStyle w:val="NormalWeb"/>
        <w:numPr>
          <w:ilvl w:val="0"/>
          <w:numId w:val="12"/>
        </w:numPr>
        <w:shd w:val="clear" w:color="auto" w:fill="FFFFFF"/>
        <w:tabs>
          <w:tab w:val="left" w:pos="720"/>
        </w:tabs>
        <w:spacing w:before="0" w:beforeAutospacing="0" w:after="0" w:afterAutospacing="0" w:line="360" w:lineRule="auto"/>
        <w:ind w:left="0" w:firstLine="720"/>
        <w:jc w:val="both"/>
        <w:rPr>
          <w:rFonts w:ascii="GHEA Grapalat" w:hAnsi="GHEA Grapalat"/>
          <w:lang w:val="hy-AM"/>
        </w:rPr>
      </w:pPr>
      <w:r w:rsidRPr="00550DCC">
        <w:rPr>
          <w:rFonts w:ascii="GHEA Grapalat" w:hAnsi="GHEA Grapalat"/>
          <w:lang w:val="hy-AM"/>
        </w:rPr>
        <w:t>1-ին մասը շարադրել հետևյալ խմբագրությամբ</w:t>
      </w:r>
      <w:r w:rsidRPr="00550DCC">
        <w:rPr>
          <w:rFonts w:ascii="Cambria Math" w:hAnsi="Cambria Math" w:cs="Cambria Math"/>
          <w:lang w:val="hy-AM"/>
        </w:rPr>
        <w:t>․</w:t>
      </w:r>
    </w:p>
    <w:p w:rsidR="00122463" w:rsidRPr="00550DCC" w:rsidRDefault="00122463" w:rsidP="00122463">
      <w:pPr>
        <w:shd w:val="clear" w:color="auto" w:fill="FFFFFF"/>
        <w:tabs>
          <w:tab w:val="left" w:pos="720"/>
        </w:tabs>
        <w:spacing w:line="360" w:lineRule="auto"/>
        <w:ind w:firstLine="720"/>
        <w:jc w:val="both"/>
        <w:rPr>
          <w:rFonts w:ascii="GHEA Grapalat" w:hAnsi="GHEA Grapalat"/>
          <w:color w:val="000000"/>
          <w:lang w:val="hy-AM"/>
        </w:rPr>
      </w:pPr>
      <w:r w:rsidRPr="00550DCC">
        <w:rPr>
          <w:rFonts w:ascii="GHEA Grapalat" w:hAnsi="GHEA Grapalat"/>
          <w:color w:val="000000"/>
          <w:lang w:val="hy-AM"/>
        </w:rPr>
        <w:t>«1. Մինչև 1992 թվականի հունվարի 1-ն ընկած ժամանակահատվածի համար աշխատանքային ստաժը հաստատող հիմնական փաստաթուղթն աշխատանքային գրքույկն է կամ Կառավարության սահմանած այլ փաստաթուղթ:</w:t>
      </w:r>
      <w:r w:rsidR="00AD2151" w:rsidRPr="00550DCC">
        <w:rPr>
          <w:rFonts w:ascii="GHEA Grapalat" w:hAnsi="GHEA Grapalat"/>
          <w:color w:val="000000"/>
          <w:lang w:val="hy-AM"/>
        </w:rPr>
        <w:t>»,</w:t>
      </w:r>
    </w:p>
    <w:p w:rsidR="00122463" w:rsidRPr="00550DCC" w:rsidRDefault="00122463" w:rsidP="00122463">
      <w:pPr>
        <w:shd w:val="clear" w:color="auto" w:fill="FFFFFF"/>
        <w:tabs>
          <w:tab w:val="left" w:pos="720"/>
        </w:tabs>
        <w:spacing w:line="360" w:lineRule="auto"/>
        <w:ind w:firstLine="720"/>
        <w:jc w:val="both"/>
        <w:rPr>
          <w:rFonts w:ascii="GHEA Grapalat" w:hAnsi="GHEA Grapalat"/>
          <w:color w:val="000000"/>
          <w:lang w:val="hy-AM"/>
        </w:rPr>
      </w:pPr>
      <w:r w:rsidRPr="00550DCC">
        <w:rPr>
          <w:rFonts w:ascii="GHEA Grapalat" w:hAnsi="GHEA Grapalat"/>
          <w:color w:val="000000"/>
          <w:lang w:val="hy-AM"/>
        </w:rPr>
        <w:lastRenderedPageBreak/>
        <w:t>2) 1-ին կետից հետո լրացնել</w:t>
      </w:r>
      <w:r w:rsidR="003F6B0A" w:rsidRPr="00550DCC">
        <w:rPr>
          <w:rFonts w:ascii="GHEA Grapalat" w:hAnsi="GHEA Grapalat"/>
          <w:color w:val="000000"/>
          <w:lang w:val="hy-AM"/>
        </w:rPr>
        <w:t xml:space="preserve"> հետևյալ բովանդակությամբ նոր՝ 1.1-ին և 1.</w:t>
      </w:r>
      <w:r w:rsidRPr="00550DCC">
        <w:rPr>
          <w:rFonts w:ascii="GHEA Grapalat" w:hAnsi="GHEA Grapalat"/>
          <w:color w:val="000000"/>
          <w:lang w:val="hy-AM"/>
        </w:rPr>
        <w:t>2-րդ կետերով</w:t>
      </w:r>
      <w:r w:rsidRPr="00550DCC">
        <w:rPr>
          <w:rFonts w:ascii="Cambria Math" w:hAnsi="Cambria Math" w:cs="Cambria Math"/>
          <w:color w:val="000000"/>
          <w:lang w:val="hy-AM"/>
        </w:rPr>
        <w:t>․</w:t>
      </w:r>
    </w:p>
    <w:p w:rsidR="00122463" w:rsidRPr="00550DCC" w:rsidRDefault="003F6B0A" w:rsidP="00122463">
      <w:pPr>
        <w:shd w:val="clear" w:color="auto" w:fill="FFFFFF"/>
        <w:tabs>
          <w:tab w:val="left" w:pos="720"/>
        </w:tabs>
        <w:spacing w:line="360" w:lineRule="auto"/>
        <w:ind w:firstLine="720"/>
        <w:jc w:val="both"/>
        <w:rPr>
          <w:rFonts w:ascii="GHEA Grapalat" w:hAnsi="GHEA Grapalat"/>
          <w:color w:val="000000"/>
          <w:lang w:val="hy-AM" w:eastAsia="en-US"/>
        </w:rPr>
      </w:pPr>
      <w:r w:rsidRPr="00550DCC">
        <w:rPr>
          <w:rFonts w:ascii="GHEA Grapalat" w:hAnsi="GHEA Grapalat"/>
          <w:color w:val="000000"/>
          <w:lang w:val="hy-AM"/>
        </w:rPr>
        <w:t>«1.</w:t>
      </w:r>
      <w:r w:rsidR="00122463" w:rsidRPr="00550DCC">
        <w:rPr>
          <w:rFonts w:ascii="GHEA Grapalat" w:hAnsi="GHEA Grapalat"/>
          <w:color w:val="000000"/>
          <w:lang w:val="hy-AM"/>
        </w:rPr>
        <w:t>1. 1992 թվականի հունվարի 1-ից մինչև 2013 թվականի հունվարի 1-ն ընկած ժամանակահատվածի համար աշխատանքային ստաժ</w:t>
      </w:r>
      <w:r w:rsidR="00284774" w:rsidRPr="00550DCC">
        <w:rPr>
          <w:rFonts w:ascii="GHEA Grapalat" w:hAnsi="GHEA Grapalat"/>
          <w:color w:val="000000"/>
          <w:lang w:val="hy-AM"/>
        </w:rPr>
        <w:t>ը հաստատող հիմնական փաստաթուղթը</w:t>
      </w:r>
      <w:r w:rsidR="00122463" w:rsidRPr="00550DCC">
        <w:rPr>
          <w:rFonts w:ascii="GHEA Grapalat" w:hAnsi="GHEA Grapalat"/>
          <w:color w:val="000000"/>
          <w:lang w:val="hy-AM"/>
        </w:rPr>
        <w:t xml:space="preserve">` </w:t>
      </w:r>
    </w:p>
    <w:p w:rsidR="00122463" w:rsidRPr="00550DCC" w:rsidRDefault="00122463" w:rsidP="00122463">
      <w:pPr>
        <w:shd w:val="clear" w:color="auto" w:fill="FFFFFF"/>
        <w:tabs>
          <w:tab w:val="left" w:pos="720"/>
        </w:tabs>
        <w:spacing w:line="360" w:lineRule="auto"/>
        <w:ind w:firstLine="720"/>
        <w:jc w:val="both"/>
        <w:rPr>
          <w:rFonts w:ascii="GHEA Grapalat" w:hAnsi="GHEA Grapalat"/>
          <w:color w:val="000000"/>
          <w:lang w:val="hy-AM"/>
        </w:rPr>
      </w:pPr>
      <w:r w:rsidRPr="00550DCC">
        <w:rPr>
          <w:rFonts w:ascii="GHEA Grapalat" w:hAnsi="GHEA Grapalat"/>
          <w:color w:val="000000"/>
          <w:lang w:val="hy-AM"/>
        </w:rPr>
        <w:t xml:space="preserve">1) աշխատանքային գրքույկն է կամ Կառավարության սահմանած այլ փաստաթուղթը և </w:t>
      </w:r>
    </w:p>
    <w:p w:rsidR="00122463" w:rsidRPr="00550DCC" w:rsidRDefault="00122463" w:rsidP="00122463">
      <w:pPr>
        <w:shd w:val="clear" w:color="auto" w:fill="FFFFFF"/>
        <w:tabs>
          <w:tab w:val="left" w:pos="720"/>
        </w:tabs>
        <w:spacing w:line="360" w:lineRule="auto"/>
        <w:ind w:firstLine="720"/>
        <w:jc w:val="both"/>
        <w:rPr>
          <w:rFonts w:ascii="GHEA Grapalat" w:hAnsi="GHEA Grapalat"/>
          <w:color w:val="000000"/>
          <w:lang w:val="hy-AM"/>
        </w:rPr>
      </w:pPr>
      <w:r w:rsidRPr="00550DCC">
        <w:rPr>
          <w:rFonts w:ascii="GHEA Grapalat" w:hAnsi="GHEA Grapalat"/>
          <w:color w:val="000000"/>
          <w:lang w:val="hy-AM"/>
        </w:rPr>
        <w:t xml:space="preserve"> 2)  սոցիալական վճարներ կատարելը կամ աշխատավարձ ստանալը հաստատող փաստաթուղթը, բացառությամբ Կառավարության սահմանած դեպքերի:</w:t>
      </w:r>
    </w:p>
    <w:p w:rsidR="00122463" w:rsidRPr="00550DCC" w:rsidRDefault="00122463" w:rsidP="00122463">
      <w:pPr>
        <w:shd w:val="clear" w:color="auto" w:fill="FFFFFF"/>
        <w:tabs>
          <w:tab w:val="left" w:pos="720"/>
        </w:tabs>
        <w:spacing w:line="360" w:lineRule="auto"/>
        <w:ind w:firstLine="720"/>
        <w:rPr>
          <w:rFonts w:ascii="GHEA Grapalat" w:hAnsi="GHEA Grapalat"/>
          <w:color w:val="000000"/>
          <w:lang w:val="hy-AM"/>
        </w:rPr>
      </w:pPr>
      <w:r w:rsidRPr="00550DCC">
        <w:rPr>
          <w:rFonts w:ascii="GHEA Grapalat" w:hAnsi="GHEA Grapalat"/>
          <w:color w:val="000000"/>
          <w:lang w:val="hy-AM"/>
        </w:rPr>
        <w:t>1.2. Սոցիալական վճարներ կատարելը և աշխատավարձ ստանալը հաստատող փաստաթղթերի վավերապայմանները սահմանում է Կառավարությունը:»։</w:t>
      </w:r>
    </w:p>
    <w:p w:rsidR="005C22E3" w:rsidRPr="00550DCC" w:rsidRDefault="005C22E3" w:rsidP="00122463">
      <w:pPr>
        <w:shd w:val="clear" w:color="auto" w:fill="FFFFFF"/>
        <w:tabs>
          <w:tab w:val="left" w:pos="720"/>
        </w:tabs>
        <w:spacing w:line="360" w:lineRule="auto"/>
        <w:ind w:firstLine="720"/>
        <w:rPr>
          <w:rFonts w:ascii="GHEA Grapalat" w:hAnsi="GHEA Grapalat"/>
          <w:color w:val="000000"/>
          <w:lang w:val="hy-AM"/>
        </w:rPr>
      </w:pPr>
    </w:p>
    <w:p w:rsidR="00A17F96" w:rsidRPr="00550DCC" w:rsidRDefault="00A17F96" w:rsidP="006B46EE">
      <w:pPr>
        <w:pStyle w:val="NormalWeb"/>
        <w:numPr>
          <w:ilvl w:val="0"/>
          <w:numId w:val="1"/>
        </w:numPr>
        <w:shd w:val="clear" w:color="auto" w:fill="FFFFFF"/>
        <w:tabs>
          <w:tab w:val="left" w:pos="1080"/>
        </w:tabs>
        <w:spacing w:before="0" w:beforeAutospacing="0" w:after="0" w:afterAutospacing="0" w:line="360" w:lineRule="auto"/>
        <w:ind w:left="0" w:firstLine="540"/>
        <w:jc w:val="both"/>
        <w:rPr>
          <w:rFonts w:ascii="GHEA Grapalat" w:hAnsi="GHEA Grapalat"/>
          <w:color w:val="000000"/>
          <w:lang w:val="hy-AM"/>
        </w:rPr>
      </w:pPr>
      <w:r w:rsidRPr="00550DCC">
        <w:rPr>
          <w:rFonts w:ascii="GHEA Grapalat" w:hAnsi="GHEA Grapalat"/>
          <w:color w:val="000000"/>
          <w:lang w:val="hy-AM"/>
        </w:rPr>
        <w:t xml:space="preserve">Օրենքի 35-րդ հոդվածի 6-րդ մասի 2-րդ պարբերությունը «սահմանած կարգով» բառերից հետո լրացնել «կամ կենսաթոշակ նշանակող  ստորաբաժանման կողմից՝ </w:t>
      </w:r>
      <w:r w:rsidR="00CA749D" w:rsidRPr="00550DCC">
        <w:rPr>
          <w:rFonts w:ascii="GHEA Grapalat" w:hAnsi="GHEA Grapalat"/>
          <w:color w:val="000000"/>
          <w:lang w:val="hy-AM"/>
        </w:rPr>
        <w:t>անձամբ կենսաթոշակառուի</w:t>
      </w:r>
      <w:r w:rsidRPr="00550DCC">
        <w:rPr>
          <w:rFonts w:ascii="GHEA Grapalat" w:hAnsi="GHEA Grapalat"/>
          <w:color w:val="000000"/>
          <w:lang w:val="hy-AM"/>
        </w:rPr>
        <w:t xml:space="preserve"> ներկայացրած</w:t>
      </w:r>
      <w:r w:rsidR="00284774" w:rsidRPr="00550DCC">
        <w:rPr>
          <w:rFonts w:ascii="GHEA Grapalat" w:hAnsi="GHEA Grapalat"/>
          <w:color w:val="000000"/>
          <w:lang w:val="hy-AM"/>
        </w:rPr>
        <w:t>՝ կենսաթոշակին առնչվող</w:t>
      </w:r>
      <w:r w:rsidRPr="00550DCC">
        <w:rPr>
          <w:rFonts w:ascii="GHEA Grapalat" w:hAnsi="GHEA Grapalat"/>
          <w:color w:val="000000"/>
          <w:lang w:val="hy-AM"/>
        </w:rPr>
        <w:t xml:space="preserve"> ցանկացած գրավոր դիմումի հիման վրա» բառերով։</w:t>
      </w:r>
    </w:p>
    <w:p w:rsidR="005C22E3" w:rsidRPr="00550DCC" w:rsidRDefault="005C22E3" w:rsidP="005C22E3">
      <w:pPr>
        <w:pStyle w:val="NormalWeb"/>
        <w:shd w:val="clear" w:color="auto" w:fill="FFFFFF"/>
        <w:tabs>
          <w:tab w:val="left" w:pos="1080"/>
        </w:tabs>
        <w:spacing w:before="0" w:beforeAutospacing="0" w:after="0" w:afterAutospacing="0" w:line="360" w:lineRule="auto"/>
        <w:ind w:left="720"/>
        <w:jc w:val="both"/>
        <w:rPr>
          <w:rFonts w:ascii="GHEA Grapalat" w:hAnsi="GHEA Grapalat"/>
          <w:color w:val="000000"/>
          <w:lang w:val="hy-AM"/>
        </w:rPr>
      </w:pPr>
    </w:p>
    <w:p w:rsidR="00A17F96" w:rsidRPr="00550DCC" w:rsidRDefault="00A17F96" w:rsidP="006B46EE">
      <w:pPr>
        <w:pStyle w:val="NormalWeb"/>
        <w:numPr>
          <w:ilvl w:val="0"/>
          <w:numId w:val="1"/>
        </w:numPr>
        <w:shd w:val="clear" w:color="auto" w:fill="FFFFFF"/>
        <w:tabs>
          <w:tab w:val="left" w:pos="1080"/>
        </w:tabs>
        <w:spacing w:before="0" w:beforeAutospacing="0" w:after="0" w:afterAutospacing="0" w:line="360" w:lineRule="auto"/>
        <w:ind w:left="0" w:firstLine="540"/>
        <w:jc w:val="both"/>
        <w:rPr>
          <w:rFonts w:ascii="GHEA Grapalat" w:hAnsi="GHEA Grapalat"/>
          <w:color w:val="000000"/>
          <w:lang w:val="hy-AM"/>
        </w:rPr>
      </w:pPr>
      <w:r w:rsidRPr="00550DCC">
        <w:rPr>
          <w:rFonts w:ascii="GHEA Grapalat" w:hAnsi="GHEA Grapalat"/>
          <w:color w:val="000000"/>
          <w:lang w:val="hy-AM"/>
        </w:rPr>
        <w:t>Օրենքի 38-րդ հոդվածի՝</w:t>
      </w:r>
    </w:p>
    <w:p w:rsidR="00A17F96" w:rsidRPr="00550DCC" w:rsidRDefault="00A17F96" w:rsidP="00A17F96">
      <w:pPr>
        <w:pStyle w:val="NormalWeb"/>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t>1-ին մասի 2-րդ կետում «նշանակելուց (կենսաթոշակը կենսաթոշակառուի գրավոր դիմումի հիման վրա վերահաշվարկելուց) 12 ամիս հետո» բառերը փոխարինել «նշանակելու (կենսաթոշակը վերահաշվարկելու) գրավոր դիմումը ներկայացնելու ամսվանից հաշված՝ 12-րդ ամսին կամ դրանից հետո» բառերով,</w:t>
      </w:r>
    </w:p>
    <w:p w:rsidR="00A17F96" w:rsidRPr="00550DCC" w:rsidRDefault="00A17F96" w:rsidP="00A17F96">
      <w:pPr>
        <w:pStyle w:val="NormalWeb"/>
        <w:numPr>
          <w:ilvl w:val="0"/>
          <w:numId w:val="3"/>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t>1-ին մասի 4-րդ կետում «նշանակելուց (վերահաշվարկելուց) 12 ամիս հետո» բառերը փոխարինել «նշանակելու կամ կենսաթոշակը վերահաշվարկելու՝ գրավոր դիմումը ներկայացնելու ամսվանից հաշված՝ 12-րդ ամսին կամ դրանից հետո» բառերով,</w:t>
      </w:r>
    </w:p>
    <w:p w:rsidR="00A17F96" w:rsidRPr="00550DCC" w:rsidRDefault="00A17F96" w:rsidP="00A17F96">
      <w:pPr>
        <w:pStyle w:val="ListParagraph"/>
        <w:numPr>
          <w:ilvl w:val="0"/>
          <w:numId w:val="3"/>
        </w:numPr>
        <w:shd w:val="clear" w:color="auto" w:fill="FFFFFF"/>
        <w:tabs>
          <w:tab w:val="left" w:pos="1080"/>
        </w:tabs>
        <w:spacing w:line="360" w:lineRule="auto"/>
        <w:ind w:left="0" w:firstLine="720"/>
        <w:jc w:val="both"/>
        <w:rPr>
          <w:rFonts w:ascii="GHEA Grapalat" w:hAnsi="GHEA Grapalat"/>
          <w:color w:val="000000"/>
          <w:lang w:val="hy-AM" w:eastAsia="en-US"/>
        </w:rPr>
      </w:pPr>
      <w:r w:rsidRPr="00550DCC">
        <w:rPr>
          <w:rFonts w:ascii="GHEA Grapalat" w:hAnsi="GHEA Grapalat"/>
          <w:color w:val="000000"/>
          <w:lang w:val="hy-AM" w:eastAsia="en-US"/>
        </w:rPr>
        <w:t>5-րդ մասը «(ոչ հավաստի) փաստաթուղթ» բառերից հետո լրացնել «տեղեկատվություն» բառով։</w:t>
      </w:r>
    </w:p>
    <w:p w:rsidR="005C22E3" w:rsidRPr="00550DCC" w:rsidRDefault="005C22E3" w:rsidP="005C22E3">
      <w:pPr>
        <w:pStyle w:val="ListParagraph"/>
        <w:shd w:val="clear" w:color="auto" w:fill="FFFFFF"/>
        <w:tabs>
          <w:tab w:val="left" w:pos="1080"/>
        </w:tabs>
        <w:spacing w:line="360" w:lineRule="auto"/>
        <w:jc w:val="both"/>
        <w:rPr>
          <w:rFonts w:ascii="GHEA Grapalat" w:hAnsi="GHEA Grapalat"/>
          <w:color w:val="000000"/>
          <w:lang w:val="hy-AM" w:eastAsia="en-US"/>
        </w:rPr>
      </w:pPr>
    </w:p>
    <w:p w:rsidR="00A17F96" w:rsidRPr="00550DCC" w:rsidRDefault="00A17F96" w:rsidP="006B46EE">
      <w:pPr>
        <w:pStyle w:val="NormalWeb"/>
        <w:numPr>
          <w:ilvl w:val="0"/>
          <w:numId w:val="1"/>
        </w:numPr>
        <w:shd w:val="clear" w:color="auto" w:fill="FFFFFF"/>
        <w:tabs>
          <w:tab w:val="left" w:pos="1080"/>
        </w:tabs>
        <w:spacing w:before="0" w:beforeAutospacing="0" w:after="0" w:afterAutospacing="0" w:line="360" w:lineRule="auto"/>
        <w:ind w:left="0" w:firstLine="540"/>
        <w:jc w:val="both"/>
        <w:rPr>
          <w:rFonts w:ascii="GHEA Grapalat" w:hAnsi="GHEA Grapalat"/>
          <w:color w:val="000000"/>
          <w:lang w:val="hy-AM"/>
        </w:rPr>
      </w:pPr>
      <w:r w:rsidRPr="00550DCC">
        <w:rPr>
          <w:rFonts w:ascii="GHEA Grapalat" w:hAnsi="GHEA Grapalat"/>
          <w:color w:val="000000"/>
          <w:lang w:val="hy-AM"/>
        </w:rPr>
        <w:lastRenderedPageBreak/>
        <w:t>Օրենքի 41-րդ հոդվածի՝</w:t>
      </w:r>
    </w:p>
    <w:p w:rsidR="00A17F96" w:rsidRPr="00550DCC" w:rsidRDefault="00A17F96" w:rsidP="00C07132">
      <w:pPr>
        <w:pStyle w:val="NormalWeb"/>
        <w:numPr>
          <w:ilvl w:val="0"/>
          <w:numId w:val="4"/>
        </w:numPr>
        <w:shd w:val="clear" w:color="auto" w:fill="FFFFFF"/>
        <w:tabs>
          <w:tab w:val="left" w:pos="900"/>
          <w:tab w:val="left" w:pos="1260"/>
        </w:tabs>
        <w:spacing w:before="0" w:beforeAutospacing="0" w:after="0" w:afterAutospacing="0" w:line="360" w:lineRule="auto"/>
        <w:ind w:left="0" w:firstLine="630"/>
        <w:jc w:val="both"/>
        <w:rPr>
          <w:rFonts w:ascii="GHEA Grapalat" w:hAnsi="GHEA Grapalat"/>
          <w:color w:val="000000"/>
          <w:lang w:val="hy-AM"/>
        </w:rPr>
      </w:pPr>
      <w:r w:rsidRPr="00550DCC">
        <w:rPr>
          <w:rFonts w:ascii="GHEA Grapalat" w:hAnsi="GHEA Grapalat"/>
          <w:color w:val="000000"/>
          <w:lang w:val="hy-AM"/>
        </w:rPr>
        <w:t>1-ին մասի 3-րդ կետ</w:t>
      </w:r>
      <w:r w:rsidR="00B837B6" w:rsidRPr="00550DCC">
        <w:rPr>
          <w:rFonts w:ascii="GHEA Grapalat" w:hAnsi="GHEA Grapalat"/>
          <w:color w:val="000000"/>
          <w:lang w:val="hy-AM"/>
        </w:rPr>
        <w:t xml:space="preserve">ը «կորցնելու» բառից հետո լրացնել  </w:t>
      </w:r>
      <w:r w:rsidRPr="00550DCC">
        <w:rPr>
          <w:rFonts w:ascii="GHEA Grapalat" w:hAnsi="GHEA Grapalat"/>
          <w:color w:val="000000"/>
          <w:lang w:val="hy-AM"/>
        </w:rPr>
        <w:t>«</w:t>
      </w:r>
      <w:r w:rsidR="002A52CF" w:rsidRPr="00550DCC">
        <w:rPr>
          <w:rFonts w:ascii="GHEA Grapalat" w:hAnsi="GHEA Grapalat"/>
          <w:color w:val="000000"/>
          <w:lang w:val="hy-AM"/>
        </w:rPr>
        <w:t>կամ կերակրողի (ում զոհվելու (մահանալու) դեպքում նշանակվել է կերակրողին կորցնելու դեպքում կենսաթոշակ) զոհվելու (մահանալու) հիմքով «Հայաստանի Հանրապետության պաշտպանության ժամանակ զինծառայողների կյանքին կամ առողջությանը պատճառված վնասների հատուցման մասին» օրենքի համաձայն հատուցման գումար վճարելու (շահառու հանդիսանալու)</w:t>
      </w:r>
      <w:r w:rsidR="00C07132" w:rsidRPr="00550DCC">
        <w:rPr>
          <w:rFonts w:ascii="GHEA Grapalat" w:hAnsi="GHEA Grapalat"/>
          <w:color w:val="000000"/>
          <w:lang w:val="hy-AM"/>
        </w:rPr>
        <w:t>» բառերով</w:t>
      </w:r>
      <w:r w:rsidRPr="00550DCC">
        <w:rPr>
          <w:rFonts w:ascii="GHEA Grapalat" w:hAnsi="GHEA Grapalat"/>
          <w:color w:val="000000"/>
          <w:lang w:val="hy-AM"/>
        </w:rPr>
        <w:t>,</w:t>
      </w:r>
    </w:p>
    <w:p w:rsidR="00A17F96" w:rsidRPr="00550DCC" w:rsidRDefault="00A17F96" w:rsidP="00A17F96">
      <w:pPr>
        <w:pStyle w:val="NormalWeb"/>
        <w:numPr>
          <w:ilvl w:val="0"/>
          <w:numId w:val="4"/>
        </w:numPr>
        <w:shd w:val="clear" w:color="auto" w:fill="FFFFFF"/>
        <w:tabs>
          <w:tab w:val="left" w:pos="990"/>
        </w:tabs>
        <w:spacing w:before="0" w:beforeAutospacing="0" w:after="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t>1-ին մասի 4-րդ կետը շարադրել հետևյալ խմբագրությամբ</w:t>
      </w:r>
      <w:r w:rsidRPr="00550DCC">
        <w:rPr>
          <w:rFonts w:ascii="Cambria Math" w:hAnsi="Cambria Math" w:cs="Cambria Math"/>
          <w:color w:val="000000"/>
          <w:lang w:val="hy-AM"/>
        </w:rPr>
        <w:t>․</w:t>
      </w:r>
    </w:p>
    <w:p w:rsidR="00A17F96" w:rsidRPr="00550DCC" w:rsidRDefault="00A17F96" w:rsidP="00A17F96">
      <w:pPr>
        <w:pStyle w:val="NormalWeb"/>
        <w:shd w:val="clear" w:color="auto" w:fill="FFFFFF"/>
        <w:tabs>
          <w:tab w:val="left" w:pos="990"/>
        </w:tabs>
        <w:spacing w:before="0" w:beforeAutospacing="0" w:after="0" w:afterAutospacing="0" w:line="360" w:lineRule="auto"/>
        <w:ind w:firstLine="720"/>
        <w:jc w:val="both"/>
        <w:rPr>
          <w:rFonts w:ascii="GHEA Grapalat" w:hAnsi="GHEA Grapalat"/>
          <w:color w:val="000000"/>
          <w:lang w:val="hy-AM"/>
        </w:rPr>
      </w:pPr>
      <w:r w:rsidRPr="00550DCC">
        <w:rPr>
          <w:rFonts w:ascii="GHEA Grapalat" w:hAnsi="GHEA Grapalat"/>
          <w:color w:val="000000"/>
          <w:lang w:val="hy-AM"/>
        </w:rPr>
        <w:t>«4) սույն օրենքի 9-րդ հոդվածի 3-րդ մասով, 13-րդ հոդվածի 1-ին մասի 4-րդ, 5-րդ, 5.1-ին կետերով և այդ կետերում նշված անձանց՝ 22-րդ հոդվածով սահմանված կարգով կենսաթոշակ նշանակելուց հետո կենսաթոշակառուի աշխատելու դեպքում</w:t>
      </w:r>
      <w:r w:rsidRPr="00550DCC">
        <w:rPr>
          <w:rFonts w:ascii="Cambria Math" w:hAnsi="Cambria Math" w:cs="Cambria Math"/>
          <w:color w:val="000000"/>
          <w:lang w:val="hy-AM"/>
        </w:rPr>
        <w:t>․</w:t>
      </w:r>
      <w:r w:rsidRPr="00550DCC">
        <w:rPr>
          <w:rFonts w:ascii="GHEA Grapalat" w:hAnsi="GHEA Grapalat"/>
          <w:color w:val="000000"/>
          <w:lang w:val="hy-AM"/>
        </w:rPr>
        <w:t xml:space="preserve">», </w:t>
      </w:r>
    </w:p>
    <w:p w:rsidR="00A17F96" w:rsidRPr="00550DCC" w:rsidRDefault="00A17F96" w:rsidP="00A17F96">
      <w:pPr>
        <w:pStyle w:val="NormalWeb"/>
        <w:numPr>
          <w:ilvl w:val="0"/>
          <w:numId w:val="4"/>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t>1-ին մասի 4-րդ կետից հետո լրացնել հետևյալ բովանդակությամբ նոր՝ 4.1-ին կետ</w:t>
      </w:r>
      <w:r w:rsidRPr="00550DCC">
        <w:rPr>
          <w:rFonts w:ascii="Cambria Math" w:hAnsi="Cambria Math" w:cs="Cambria Math"/>
          <w:color w:val="000000"/>
          <w:lang w:val="hy-AM"/>
        </w:rPr>
        <w:t>․</w:t>
      </w:r>
    </w:p>
    <w:p w:rsidR="00A17F96" w:rsidRPr="00550DCC" w:rsidRDefault="00A17F96" w:rsidP="00A17F96">
      <w:pPr>
        <w:shd w:val="clear" w:color="auto" w:fill="FFFFFF"/>
        <w:spacing w:line="360" w:lineRule="auto"/>
        <w:ind w:firstLine="540"/>
        <w:jc w:val="both"/>
        <w:rPr>
          <w:rFonts w:ascii="GHEA Grapalat" w:hAnsi="GHEA Grapalat"/>
          <w:color w:val="000000"/>
          <w:lang w:val="hy-AM"/>
        </w:rPr>
      </w:pPr>
      <w:r w:rsidRPr="00550DCC">
        <w:rPr>
          <w:rFonts w:ascii="GHEA Grapalat" w:hAnsi="GHEA Grapalat"/>
          <w:color w:val="000000"/>
          <w:lang w:val="hy-AM"/>
        </w:rPr>
        <w:t xml:space="preserve">«4.1) սույն օրենքի 13-րդ հոդվածի 1-ին մասի 5-րդ և 5.1-ին կետերով և այդ կետերում նշված անձանց՝ 22-րդ հոդվածով սահմանված կարգով կենսաթոշակ նշանակելուց հետո մահացած (զոհված) կերակրողի 14 տարին չլրացած երեխայի, եղբոր, քրոջ կամ թոռան խնամքով զբաղված անձի՝ Հայաստանի Հանրապետության բնակության վայրի (հասցեի)՝ նրանց հետ համատեղ հաշվառումից դուրս գալու դեպքում,», </w:t>
      </w:r>
    </w:p>
    <w:p w:rsidR="00A17F96" w:rsidRPr="00550DCC" w:rsidRDefault="00A17F96" w:rsidP="00A17F96">
      <w:pPr>
        <w:pStyle w:val="NormalWeb"/>
        <w:numPr>
          <w:ilvl w:val="0"/>
          <w:numId w:val="4"/>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t>1-ին մասի 5-րդ</w:t>
      </w:r>
      <w:r w:rsidRPr="00550DCC">
        <w:rPr>
          <w:rFonts w:ascii="GHEA Grapalat" w:hAnsi="GHEA Grapalat" w:cs="Calibri"/>
          <w:color w:val="000000"/>
          <w:lang w:val="hy-AM"/>
        </w:rPr>
        <w:t xml:space="preserve"> կետը </w:t>
      </w:r>
      <w:r w:rsidRPr="00550DCC">
        <w:rPr>
          <w:rFonts w:ascii="GHEA Grapalat" w:hAnsi="GHEA Grapalat"/>
          <w:color w:val="000000"/>
          <w:lang w:val="hy-AM"/>
        </w:rPr>
        <w:t>«անցնելու,» բառի</w:t>
      </w:r>
      <w:r w:rsidR="00A261DB" w:rsidRPr="00550DCC">
        <w:rPr>
          <w:rFonts w:ascii="GHEA Grapalat" w:hAnsi="GHEA Grapalat"/>
          <w:color w:val="000000"/>
          <w:lang w:val="hy-AM"/>
        </w:rPr>
        <w:t>ց հետո լրացնել «բացառությամբ զո</w:t>
      </w:r>
      <w:r w:rsidRPr="00550DCC">
        <w:rPr>
          <w:rFonts w:ascii="GHEA Grapalat" w:hAnsi="GHEA Grapalat"/>
          <w:color w:val="000000"/>
          <w:lang w:val="hy-AM"/>
        </w:rPr>
        <w:t>րահավաքային զինվորական ծառայության ներգրավվելու,» բառերով,</w:t>
      </w:r>
    </w:p>
    <w:p w:rsidR="00A17F96" w:rsidRPr="00550DCC" w:rsidRDefault="00A17F96" w:rsidP="00A17F96">
      <w:pPr>
        <w:pStyle w:val="NormalWeb"/>
        <w:numPr>
          <w:ilvl w:val="0"/>
          <w:numId w:val="4"/>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t>1-ին մասի 6-րդ կետը «իրավունքը դադարելու» բառերից հետո լրացնել «կամ Հայաստանի Հանրապետության բնակության վայրի (հասցեի) հաշվառումից դուրս գալու» բառերով,</w:t>
      </w:r>
    </w:p>
    <w:p w:rsidR="00A17F96" w:rsidRPr="00550DCC" w:rsidRDefault="00A17F96" w:rsidP="00A17F96">
      <w:pPr>
        <w:pStyle w:val="NormalWeb"/>
        <w:numPr>
          <w:ilvl w:val="0"/>
          <w:numId w:val="4"/>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t>1-ին մասի 8-րդ կետից հանել «և մեկամսյա ժամկետում չհաշվառվելու» բառերը,</w:t>
      </w:r>
    </w:p>
    <w:p w:rsidR="00A17F96" w:rsidRPr="00550DCC" w:rsidRDefault="00A17F96" w:rsidP="00A17F96">
      <w:pPr>
        <w:pStyle w:val="NormalWeb"/>
        <w:numPr>
          <w:ilvl w:val="0"/>
          <w:numId w:val="4"/>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t xml:space="preserve">3-րդ մասի 3-րդ կետի «ա»  պարբերությունում «օրվանից» բառը փոխարինել «ամսվանից հետո՝ երեք ամսվա ընթացքում գրավոր դիմելու և անհրաժեշտ փաստաթղթեր ներկայացնելու դեպքում` կենսաթոշակի իրավունք տվող տարիքը լրանալու ամսվան </w:t>
      </w:r>
      <w:r w:rsidRPr="00550DCC">
        <w:rPr>
          <w:rFonts w:ascii="GHEA Grapalat" w:hAnsi="GHEA Grapalat"/>
          <w:color w:val="000000"/>
          <w:lang w:val="hy-AM"/>
        </w:rPr>
        <w:lastRenderedPageBreak/>
        <w:t xml:space="preserve">հաջորդող ամսվա 1-ից, իսկ այդ ժամկետից հետո դիմելու դեպքում` գրավոր դիմելու ամսվան հաջորդող ամսվա 1-ից» բառերով, </w:t>
      </w:r>
    </w:p>
    <w:p w:rsidR="00A17F96" w:rsidRPr="00550DCC" w:rsidRDefault="00A17F96" w:rsidP="00A17F96">
      <w:pPr>
        <w:pStyle w:val="NormalWeb"/>
        <w:numPr>
          <w:ilvl w:val="0"/>
          <w:numId w:val="4"/>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t>3-րդ մասի 3-րդ կետից հետո լրացնել հետևյալ բովանդակությամբ նոր՝ 3.1-ին և 3.2-րդ  կետերով.</w:t>
      </w:r>
    </w:p>
    <w:p w:rsidR="00A17F96" w:rsidRPr="00550DCC" w:rsidRDefault="00A17F96" w:rsidP="00A17F96">
      <w:pPr>
        <w:shd w:val="clear" w:color="auto" w:fill="FFFFFF"/>
        <w:spacing w:line="360" w:lineRule="auto"/>
        <w:ind w:firstLine="540"/>
        <w:jc w:val="both"/>
        <w:rPr>
          <w:rFonts w:ascii="GHEA Grapalat" w:hAnsi="GHEA Grapalat"/>
          <w:color w:val="000000"/>
          <w:lang w:val="hy-AM"/>
        </w:rPr>
      </w:pPr>
      <w:r w:rsidRPr="00550DCC">
        <w:rPr>
          <w:rFonts w:ascii="GHEA Grapalat" w:hAnsi="GHEA Grapalat"/>
          <w:color w:val="000000"/>
          <w:lang w:val="hy-AM"/>
        </w:rPr>
        <w:t>«3</w:t>
      </w:r>
      <w:r w:rsidRPr="00550DCC">
        <w:rPr>
          <w:rFonts w:ascii="Cambria Math" w:hAnsi="Cambria Math" w:cs="Cambria Math"/>
          <w:color w:val="000000"/>
          <w:lang w:val="hy-AM"/>
        </w:rPr>
        <w:t>․</w:t>
      </w:r>
      <w:r w:rsidRPr="00550DCC">
        <w:rPr>
          <w:rFonts w:ascii="GHEA Grapalat" w:hAnsi="GHEA Grapalat"/>
          <w:color w:val="000000"/>
          <w:lang w:val="hy-AM"/>
        </w:rPr>
        <w:t>1) սույն օրենքի  13-րդ հոդվածի 1-ին մասի 4-րդ, 5-րդ և 5.1-ին կետերով, այդ կետերում նշված անձանց՝ 22-րդ հոդվածով սահմանված կարգով նշանակված կենսաթոշակն ստանալու իրավունքը սույն հոդվածի 1-ին մասի 4-րդ կետում նշված հիմքով դադարեցված լինելու դեպքում` աշխատանքից ազատվելու ամսվանից հետո` երեք ամսվա ընթացքում, գրավոր դիմելու և անհրաժեշտ փաստաթուղթ ներկայացնելու դեպքում` ազատվելու ամսվան հաջորդող ամսվա 1-ից, իսկ այդ ժամկետը լրանալուց հետո գրավոր դիմելու դեպքում` գրավոր դիմելու ամսվան հաջորդող ամսվա 1-ից.</w:t>
      </w:r>
    </w:p>
    <w:p w:rsidR="00A17F96" w:rsidRPr="00550DCC" w:rsidRDefault="00A17F96" w:rsidP="00A17F96">
      <w:pPr>
        <w:shd w:val="clear" w:color="auto" w:fill="FFFFFF"/>
        <w:spacing w:line="360" w:lineRule="auto"/>
        <w:ind w:firstLine="540"/>
        <w:jc w:val="both"/>
        <w:rPr>
          <w:rFonts w:ascii="GHEA Grapalat" w:hAnsi="GHEA Grapalat"/>
          <w:color w:val="000000"/>
          <w:lang w:val="hy-AM"/>
        </w:rPr>
      </w:pPr>
      <w:r w:rsidRPr="00550DCC">
        <w:rPr>
          <w:rFonts w:ascii="GHEA Grapalat" w:hAnsi="GHEA Grapalat"/>
          <w:color w:val="000000"/>
          <w:lang w:val="hy-AM"/>
        </w:rPr>
        <w:t>3.2) սույն հոդվածի 1-ին մասի 4.1-ին կետում նշված հիմքով դադարեցված լինելու դեպքում` անձի՝ մահացած (զոհված) կերակրողի 14 տարին չլրացած երեխայի, եղբոր, քրոջ կամ թոռան հետ Հայաստանի Հանրապետության բնակության վայրի (հասցեի) համատեղ հաշվառումից դուրս գալու ամսվանից հետո՝ երեք ամսվա ընթացքում կրկին Հայաստանի Հանրապետության բնակության վայրի հասցեով համատեղ հաշվառվելու և գրավոր դիմելու դեպքում՝ կենսաթոշակ ստանալու իրավունքը դադարեցնելու օրվանից, իսկ նշված ժամկետից հետո հաշվառվելու դեպքում՝ գրավոր դիմելու ամսվան հաջորդող ամսվա 1-ից</w:t>
      </w:r>
      <w:r w:rsidRPr="00550DCC">
        <w:rPr>
          <w:rFonts w:ascii="Cambria Math" w:hAnsi="Cambria Math" w:cs="Cambria Math"/>
          <w:color w:val="000000"/>
          <w:lang w:val="hy-AM"/>
        </w:rPr>
        <w:t>․</w:t>
      </w:r>
      <w:r w:rsidRPr="00550DCC">
        <w:rPr>
          <w:rFonts w:ascii="GHEA Grapalat" w:hAnsi="GHEA Grapalat" w:cs="Cambria Math"/>
          <w:color w:val="000000"/>
          <w:lang w:val="hy-AM"/>
        </w:rPr>
        <w:t>»,</w:t>
      </w:r>
    </w:p>
    <w:p w:rsidR="00A17F96" w:rsidRPr="00550DCC" w:rsidRDefault="00A17F96" w:rsidP="00A17F96">
      <w:pPr>
        <w:pStyle w:val="NormalWeb"/>
        <w:numPr>
          <w:ilvl w:val="0"/>
          <w:numId w:val="4"/>
        </w:numPr>
        <w:shd w:val="clear" w:color="auto" w:fill="FFFFFF"/>
        <w:tabs>
          <w:tab w:val="left" w:pos="1080"/>
        </w:tabs>
        <w:spacing w:before="0" w:beforeAutospacing="0" w:after="0" w:afterAutospacing="0" w:line="360" w:lineRule="auto"/>
        <w:ind w:left="0" w:firstLine="630"/>
        <w:jc w:val="both"/>
        <w:rPr>
          <w:rFonts w:ascii="GHEA Grapalat" w:hAnsi="GHEA Grapalat"/>
          <w:color w:val="000000"/>
          <w:lang w:val="hy-AM"/>
        </w:rPr>
      </w:pPr>
      <w:r w:rsidRPr="00550DCC">
        <w:rPr>
          <w:rFonts w:ascii="GHEA Grapalat" w:hAnsi="GHEA Grapalat"/>
          <w:color w:val="000000"/>
          <w:lang w:val="hy-AM"/>
        </w:rPr>
        <w:t>3-րդ մասի 5-րդ կետում «լրանալուց» բառը փոխարինել «լրանալու ամսվանից» բառերով, իսկ «օրվանից» բառը փոխարինել «ամսվան հաջորդող ամսվա 1-ից, իսկ այդ ժամկետից հետո փաստաթուղթը ներկայացնելու դեպքում` գրավոր դիմելու ամսվան հաջորդող ամսվա 1-ից» բառերով,</w:t>
      </w:r>
    </w:p>
    <w:p w:rsidR="00A17F96" w:rsidRPr="00550DCC" w:rsidRDefault="00A17F96" w:rsidP="00A17F96">
      <w:pPr>
        <w:pStyle w:val="NormalWeb"/>
        <w:numPr>
          <w:ilvl w:val="0"/>
          <w:numId w:val="4"/>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t xml:space="preserve"> 3-րդ մասի 5-րդ կետից հետո լրացնել հետևյալ բովանդակությամբ նոր՝ 5.1-ին կետ.</w:t>
      </w:r>
    </w:p>
    <w:p w:rsidR="00A17F96" w:rsidRPr="00550DCC" w:rsidRDefault="00A17F96" w:rsidP="00A17F96">
      <w:pPr>
        <w:pStyle w:val="ListParagraph"/>
        <w:shd w:val="clear" w:color="auto" w:fill="FFFFFF"/>
        <w:tabs>
          <w:tab w:val="left" w:pos="1080"/>
        </w:tabs>
        <w:spacing w:line="360" w:lineRule="auto"/>
        <w:ind w:left="0" w:firstLine="720"/>
        <w:jc w:val="both"/>
        <w:rPr>
          <w:rFonts w:ascii="GHEA Grapalat" w:hAnsi="GHEA Grapalat"/>
          <w:color w:val="000000"/>
          <w:lang w:val="hy-AM" w:eastAsia="en-US"/>
        </w:rPr>
      </w:pPr>
      <w:r w:rsidRPr="00550DCC">
        <w:rPr>
          <w:rFonts w:ascii="GHEA Grapalat" w:hAnsi="GHEA Grapalat"/>
          <w:color w:val="000000"/>
          <w:lang w:val="hy-AM" w:eastAsia="en-US"/>
        </w:rPr>
        <w:t>«</w:t>
      </w:r>
      <w:r w:rsidRPr="00550DCC">
        <w:rPr>
          <w:rFonts w:ascii="GHEA Grapalat" w:hAnsi="GHEA Grapalat"/>
          <w:color w:val="000000"/>
          <w:lang w:val="hy-AM"/>
        </w:rPr>
        <w:t xml:space="preserve">5.1) օտարերկրյա քաղաքացու կամ քաղաքացիություն չունեցող անձի` Հայաստանի Հանրապետության բնակության վայրի (հասցեի) հաշվառումից դուրս գալու ամսվանից հետո՝ երեք ամսվա ընթացքում, կրկին Հայաստանի Հանրապետության </w:t>
      </w:r>
      <w:r w:rsidRPr="00550DCC">
        <w:rPr>
          <w:rFonts w:ascii="GHEA Grapalat" w:hAnsi="GHEA Grapalat"/>
          <w:color w:val="000000"/>
          <w:lang w:val="hy-AM"/>
        </w:rPr>
        <w:lastRenderedPageBreak/>
        <w:t>բնակության վայրի հասցեով հաշվառվելու և գրավոր դիմելու դեպքում՝ հաշվառվելու ամսվան հաջորդող ամսվա 1-ից, իսկ այդ ժամկետից հետո հաշվառվելու դեպքում՝ գրավոր դիմելու ամսվան հաջորդող ամսվա 1-ից</w:t>
      </w:r>
      <w:r w:rsidRPr="00550DCC">
        <w:rPr>
          <w:rFonts w:ascii="Cambria Math" w:hAnsi="Cambria Math" w:cs="Cambria Math"/>
          <w:color w:val="000000"/>
          <w:lang w:val="hy-AM"/>
        </w:rPr>
        <w:t>․</w:t>
      </w:r>
      <w:r w:rsidRPr="00550DCC">
        <w:rPr>
          <w:rFonts w:ascii="GHEA Grapalat" w:hAnsi="GHEA Grapalat"/>
          <w:color w:val="000000"/>
          <w:lang w:val="hy-AM" w:eastAsia="en-US"/>
        </w:rPr>
        <w:t>»,</w:t>
      </w:r>
    </w:p>
    <w:p w:rsidR="00A17F96" w:rsidRPr="00550DCC" w:rsidRDefault="00A17F96" w:rsidP="00A17F96">
      <w:pPr>
        <w:pStyle w:val="NormalWeb"/>
        <w:numPr>
          <w:ilvl w:val="0"/>
          <w:numId w:val="4"/>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t xml:space="preserve">3-րդ մասի 6-րդ կետից հետո լրացնել հետևյալ բովանդակությամբ նոր՝ 6.1-ին </w:t>
      </w:r>
      <w:r w:rsidR="00ED7275" w:rsidRPr="00550DCC">
        <w:rPr>
          <w:rFonts w:ascii="GHEA Grapalat" w:hAnsi="GHEA Grapalat"/>
          <w:color w:val="000000"/>
          <w:lang w:val="hy-AM"/>
        </w:rPr>
        <w:t xml:space="preserve">և 6.2-րդ </w:t>
      </w:r>
      <w:r w:rsidRPr="00550DCC">
        <w:rPr>
          <w:rFonts w:ascii="GHEA Grapalat" w:hAnsi="GHEA Grapalat"/>
          <w:color w:val="000000"/>
          <w:lang w:val="hy-AM"/>
        </w:rPr>
        <w:t>կետ</w:t>
      </w:r>
      <w:r w:rsidR="00ED7275" w:rsidRPr="00550DCC">
        <w:rPr>
          <w:rFonts w:ascii="GHEA Grapalat" w:hAnsi="GHEA Grapalat"/>
          <w:color w:val="000000"/>
          <w:lang w:val="hy-AM"/>
        </w:rPr>
        <w:t>եր</w:t>
      </w:r>
      <w:r w:rsidRPr="00550DCC">
        <w:rPr>
          <w:rFonts w:ascii="GHEA Grapalat" w:hAnsi="GHEA Grapalat"/>
          <w:color w:val="000000"/>
          <w:lang w:val="hy-AM"/>
        </w:rPr>
        <w:t>.</w:t>
      </w:r>
    </w:p>
    <w:p w:rsidR="00ED7275" w:rsidRPr="00550DCC" w:rsidRDefault="00A17F96" w:rsidP="00A17F96">
      <w:pPr>
        <w:pStyle w:val="ListParagraph"/>
        <w:shd w:val="clear" w:color="auto" w:fill="FFFFFF"/>
        <w:tabs>
          <w:tab w:val="left" w:pos="1080"/>
        </w:tabs>
        <w:spacing w:line="360" w:lineRule="auto"/>
        <w:ind w:left="0" w:firstLine="720"/>
        <w:jc w:val="both"/>
        <w:rPr>
          <w:rFonts w:ascii="GHEA Grapalat" w:hAnsi="GHEA Grapalat" w:cs="Cambria Math"/>
          <w:color w:val="000000"/>
          <w:lang w:val="hy-AM"/>
        </w:rPr>
      </w:pPr>
      <w:r w:rsidRPr="00550DCC">
        <w:rPr>
          <w:rFonts w:ascii="GHEA Grapalat" w:hAnsi="GHEA Grapalat"/>
          <w:color w:val="000000"/>
          <w:lang w:val="hy-AM" w:eastAsia="en-US"/>
        </w:rPr>
        <w:t>«</w:t>
      </w:r>
      <w:r w:rsidRPr="00550DCC">
        <w:rPr>
          <w:rFonts w:ascii="GHEA Grapalat" w:hAnsi="GHEA Grapalat"/>
          <w:color w:val="000000"/>
          <w:lang w:val="hy-AM"/>
        </w:rPr>
        <w:t>6.1) սույն հոդվածի 1-ին մասի 8-րդ կետով նախատեսված հիմքով կենսաթոշակ ստանալու իրավունքը դադարեցվելուց հետո՝ Հայաստանի Հանրապետության երկքաղաքացու` երեք ամսվա ընթացքում, կրկին Հայաստանի Հանրապետության բնակության վայրի հասցեով հաշվառվելու և գրավոր դիմելու դեպքում՝ հաշվառվելու ամսվան հաջորդող ամսվա 1-ից, իսկ այդ ժամկետից հետո հաշվառվելու դեպքում՝ գրավոր դիմելու ամսվան հաջորդող ամսվա 1-ից</w:t>
      </w:r>
      <w:r w:rsidRPr="00550DCC">
        <w:rPr>
          <w:rFonts w:ascii="Cambria Math" w:hAnsi="Cambria Math" w:cs="Cambria Math"/>
          <w:color w:val="000000"/>
          <w:lang w:val="hy-AM"/>
        </w:rPr>
        <w:t>․</w:t>
      </w:r>
    </w:p>
    <w:p w:rsidR="00A17F96" w:rsidRPr="00550DCC" w:rsidRDefault="00ED7275" w:rsidP="00A17F96">
      <w:pPr>
        <w:pStyle w:val="ListParagraph"/>
        <w:shd w:val="clear" w:color="auto" w:fill="FFFFFF"/>
        <w:tabs>
          <w:tab w:val="left" w:pos="1080"/>
        </w:tabs>
        <w:spacing w:line="360" w:lineRule="auto"/>
        <w:ind w:left="0" w:firstLine="720"/>
        <w:jc w:val="both"/>
        <w:rPr>
          <w:rFonts w:ascii="GHEA Grapalat" w:hAnsi="GHEA Grapalat"/>
          <w:color w:val="000000"/>
          <w:lang w:val="hy-AM" w:eastAsia="en-US"/>
        </w:rPr>
      </w:pPr>
      <w:r w:rsidRPr="00550DCC">
        <w:rPr>
          <w:rFonts w:ascii="GHEA Grapalat" w:hAnsi="GHEA Grapalat"/>
          <w:color w:val="000000"/>
          <w:lang w:val="hy-AM" w:eastAsia="en-US"/>
        </w:rPr>
        <w:t xml:space="preserve">6.2) </w:t>
      </w:r>
      <w:r w:rsidR="009E21CE" w:rsidRPr="00550DCC">
        <w:rPr>
          <w:rFonts w:ascii="GHEA Grapalat" w:hAnsi="GHEA Grapalat"/>
          <w:color w:val="000000"/>
          <w:lang w:val="hy-AM" w:eastAsia="en-US"/>
        </w:rPr>
        <w:t xml:space="preserve">կենսաթոշակ ստանալու իրավունքը </w:t>
      </w:r>
      <w:r w:rsidRPr="00550DCC">
        <w:rPr>
          <w:rFonts w:ascii="GHEA Grapalat" w:hAnsi="GHEA Grapalat"/>
          <w:color w:val="000000"/>
          <w:lang w:val="hy-AM" w:eastAsia="en-US"/>
        </w:rPr>
        <w:t>«Հայաստանի Հանրապետության պաշտպանության ժամանակ զինծառայողների կյանքին կամ առողջությանը պատճառված վնասների հատուցման մասին» օրենքի համաձայն հատուցման գումար վճարելու (շահառու հանդիսանալու) հիմքով դադարեցված լինելու դեպքում՝ հատուցման գումար վճարելը դադարեցնելու օրվանից, եթե այդ մասին տեղեկանքը և գրավոր դիմումը  ներկայացվում է այդ օրվանից հետո` 6 ամսվա ընթացքում, իսկ այդ ժամկետից հետո դիմելու դեպքում` գրավոր դիմելու օրվանից.</w:t>
      </w:r>
      <w:r w:rsidR="00A17F96" w:rsidRPr="00550DCC">
        <w:rPr>
          <w:rFonts w:ascii="GHEA Grapalat" w:hAnsi="GHEA Grapalat"/>
          <w:color w:val="000000"/>
          <w:lang w:val="hy-AM" w:eastAsia="en-US"/>
        </w:rPr>
        <w:t>»,</w:t>
      </w:r>
    </w:p>
    <w:p w:rsidR="00A17F96" w:rsidRPr="00550DCC" w:rsidRDefault="00A17F96" w:rsidP="00A17F96">
      <w:pPr>
        <w:pStyle w:val="NormalWeb"/>
        <w:numPr>
          <w:ilvl w:val="0"/>
          <w:numId w:val="4"/>
        </w:numPr>
        <w:shd w:val="clear" w:color="auto" w:fill="FFFFFF"/>
        <w:tabs>
          <w:tab w:val="left" w:pos="1080"/>
        </w:tabs>
        <w:spacing w:before="0" w:beforeAutospacing="0" w:after="0" w:afterAutospacing="0" w:line="360" w:lineRule="auto"/>
        <w:ind w:left="0" w:firstLine="630"/>
        <w:jc w:val="both"/>
        <w:rPr>
          <w:rFonts w:ascii="GHEA Grapalat" w:hAnsi="GHEA Grapalat"/>
          <w:color w:val="000000"/>
          <w:lang w:val="hy-AM"/>
        </w:rPr>
      </w:pPr>
      <w:r w:rsidRPr="00550DCC">
        <w:rPr>
          <w:rFonts w:ascii="GHEA Grapalat" w:hAnsi="GHEA Grapalat"/>
          <w:color w:val="000000"/>
          <w:lang w:val="hy-AM"/>
        </w:rPr>
        <w:t>4-րդ մասի 1-ին կետը շարադրել հետևյալ խմբագրությամբ</w:t>
      </w:r>
      <w:r w:rsidRPr="00550DCC">
        <w:rPr>
          <w:rFonts w:ascii="Cambria Math" w:hAnsi="Cambria Math" w:cs="Cambria Math"/>
          <w:color w:val="000000"/>
          <w:lang w:val="hy-AM"/>
        </w:rPr>
        <w:t>․</w:t>
      </w:r>
    </w:p>
    <w:p w:rsidR="00A17F96" w:rsidRPr="00550DCC" w:rsidRDefault="00A17F96" w:rsidP="00A17F96">
      <w:pPr>
        <w:pStyle w:val="NormalWeb"/>
        <w:shd w:val="clear" w:color="auto" w:fill="FFFFFF"/>
        <w:tabs>
          <w:tab w:val="left" w:pos="1080"/>
        </w:tabs>
        <w:spacing w:before="0" w:beforeAutospacing="0" w:after="0" w:afterAutospacing="0" w:line="360" w:lineRule="auto"/>
        <w:ind w:left="90" w:firstLine="540"/>
        <w:jc w:val="both"/>
        <w:rPr>
          <w:rFonts w:ascii="GHEA Grapalat" w:hAnsi="GHEA Grapalat"/>
          <w:color w:val="000000"/>
          <w:lang w:val="hy-AM"/>
        </w:rPr>
      </w:pPr>
      <w:r w:rsidRPr="00550DCC">
        <w:rPr>
          <w:rFonts w:ascii="GHEA Grapalat" w:hAnsi="GHEA Grapalat"/>
          <w:color w:val="000000"/>
          <w:lang w:val="hy-AM"/>
        </w:rPr>
        <w:t>«1) կենսաթոշակ ստանալու իրավունքը սույն հոդվածի 3-րդ մասի 1-3-րդ և 5-7-րդ կետերի հիման վրա վերականգնվելու կամ կենսաթոշակ վճարելը սույն հոդվածի 2-րդ մասի 2-րդ, 2.1-ին և 2.2-րդ կետերի հիման վրա դադարեցված լինելու դեպքում` դիմելու (անհրաժեշտ փաստաթղթերը և տեղեկատվությունն ստացվելու) ամսվան հաջորդող ամսվա 1-ից, եթե կենսաթոշակառուն, իսկ տասնչորս տարեկան չդարձած անչափահաս կենսաթոշակառուի կամ խնամակալության տակ գտնվող կենսաթոշակառուի դեպքում (եթե կենսաթոշակառուն գտնվում է Հայաստանի Հանրապետությունում)` նրա օրինական ներկայացուցիչը (ծնողը, որդեգրողը կամ խնամակալը) գրավոր դիմումը և անհրաժեշտ մյուս փաստաթղթերը ներկայացնում է անձամբ</w:t>
      </w:r>
      <w:r w:rsidRPr="00550DCC">
        <w:rPr>
          <w:rFonts w:ascii="Cambria Math" w:hAnsi="Cambria Math" w:cs="Cambria Math"/>
          <w:color w:val="000000"/>
          <w:lang w:val="hy-AM"/>
        </w:rPr>
        <w:t>․</w:t>
      </w:r>
      <w:r w:rsidRPr="00550DCC">
        <w:rPr>
          <w:rFonts w:ascii="GHEA Grapalat" w:hAnsi="GHEA Grapalat"/>
          <w:color w:val="000000"/>
          <w:lang w:val="hy-AM"/>
        </w:rPr>
        <w:t>»</w:t>
      </w:r>
      <w:r w:rsidR="00AD2151" w:rsidRPr="00550DCC">
        <w:rPr>
          <w:rFonts w:ascii="GHEA Grapalat" w:hAnsi="GHEA Grapalat"/>
          <w:color w:val="000000"/>
          <w:lang w:val="hy-AM"/>
        </w:rPr>
        <w:t>,</w:t>
      </w:r>
    </w:p>
    <w:p w:rsidR="00A17F96" w:rsidRPr="00550DCC" w:rsidRDefault="00A17F96" w:rsidP="006B46EE">
      <w:pPr>
        <w:pStyle w:val="NormalWeb"/>
        <w:numPr>
          <w:ilvl w:val="0"/>
          <w:numId w:val="4"/>
        </w:numPr>
        <w:shd w:val="clear" w:color="auto" w:fill="FFFFFF"/>
        <w:tabs>
          <w:tab w:val="left" w:pos="1080"/>
        </w:tabs>
        <w:spacing w:before="0" w:beforeAutospacing="0" w:after="24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lastRenderedPageBreak/>
        <w:t>4-րդ մասի 2-րդ կետից հանել «3-րդ մասի 3-րդ կետի «ա» ենթակետի հիման վրա վերականգնվելու դեպքում` անձի տարիքային կենսաթոշակի իրավունք տվող տարիքը լրանալու ամսվան հաջորդող ամսվա 1-ից, իսկ» բառերը։</w:t>
      </w:r>
    </w:p>
    <w:p w:rsidR="00A17F96" w:rsidRPr="00550DCC" w:rsidRDefault="00A17F96" w:rsidP="003516F2">
      <w:pPr>
        <w:pStyle w:val="NormalWeb"/>
        <w:numPr>
          <w:ilvl w:val="0"/>
          <w:numId w:val="1"/>
        </w:numPr>
        <w:shd w:val="clear" w:color="auto" w:fill="FFFFFF"/>
        <w:tabs>
          <w:tab w:val="left" w:pos="1080"/>
        </w:tabs>
        <w:spacing w:before="0" w:beforeAutospacing="0" w:after="0" w:afterAutospacing="0" w:line="360" w:lineRule="auto"/>
        <w:ind w:left="0" w:firstLine="540"/>
        <w:jc w:val="both"/>
        <w:rPr>
          <w:rFonts w:ascii="GHEA Grapalat" w:hAnsi="GHEA Grapalat"/>
          <w:color w:val="000000"/>
          <w:lang w:val="hy-AM"/>
        </w:rPr>
      </w:pPr>
      <w:r w:rsidRPr="00550DCC">
        <w:rPr>
          <w:rFonts w:ascii="GHEA Grapalat" w:hAnsi="GHEA Grapalat"/>
          <w:color w:val="000000"/>
          <w:lang w:val="hy-AM"/>
        </w:rPr>
        <w:t>Օրենքը 43-րդ հոդվածի՝</w:t>
      </w:r>
    </w:p>
    <w:p w:rsidR="00A44635" w:rsidRPr="00550DCC" w:rsidRDefault="00A17F96" w:rsidP="00A17F96">
      <w:pPr>
        <w:pStyle w:val="NormalWeb"/>
        <w:numPr>
          <w:ilvl w:val="0"/>
          <w:numId w:val="5"/>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t xml:space="preserve">7-րդ մասը լրացնել </w:t>
      </w:r>
      <w:r w:rsidR="00A44635" w:rsidRPr="00550DCC">
        <w:rPr>
          <w:rFonts w:ascii="GHEA Grapalat" w:hAnsi="GHEA Grapalat"/>
          <w:color w:val="000000"/>
          <w:lang w:val="hy-AM"/>
        </w:rPr>
        <w:t>հետևյալ բովանդակությամբ նոր նախադասությամբ</w:t>
      </w:r>
      <w:r w:rsidR="00A44635" w:rsidRPr="00550DCC">
        <w:rPr>
          <w:rFonts w:ascii="Cambria Math" w:hAnsi="Cambria Math" w:cs="Cambria Math"/>
          <w:color w:val="000000"/>
          <w:lang w:val="hy-AM"/>
        </w:rPr>
        <w:t>․</w:t>
      </w:r>
    </w:p>
    <w:p w:rsidR="00A17F96" w:rsidRPr="00550DCC" w:rsidRDefault="007336B4" w:rsidP="007336B4">
      <w:pPr>
        <w:pStyle w:val="NormalWeb"/>
        <w:shd w:val="clear" w:color="auto" w:fill="FFFFFF"/>
        <w:tabs>
          <w:tab w:val="left" w:pos="720"/>
        </w:tabs>
        <w:spacing w:before="0" w:beforeAutospacing="0" w:after="0" w:afterAutospacing="0" w:line="360" w:lineRule="auto"/>
        <w:jc w:val="both"/>
        <w:rPr>
          <w:rFonts w:ascii="GHEA Grapalat" w:hAnsi="GHEA Grapalat"/>
          <w:color w:val="000000"/>
          <w:lang w:val="hy-AM"/>
        </w:rPr>
      </w:pPr>
      <w:r w:rsidRPr="00550DCC">
        <w:rPr>
          <w:rFonts w:ascii="GHEA Grapalat" w:hAnsi="GHEA Grapalat"/>
          <w:color w:val="000000"/>
          <w:lang w:val="hy-AM"/>
        </w:rPr>
        <w:tab/>
      </w:r>
      <w:r w:rsidR="00A44635" w:rsidRPr="00550DCC">
        <w:rPr>
          <w:rFonts w:ascii="GHEA Grapalat" w:hAnsi="GHEA Grapalat"/>
          <w:color w:val="000000"/>
          <w:lang w:val="hy-AM"/>
        </w:rPr>
        <w:t>«Սույն մասում նշված 3 տարվա (36 ամսվա) ժամկետը չի կիրառվում և սխալմամբ (Հայաստանի Հանրապետության օրենքի խախտմամբ) ավել վճարված կենսաթոշակի գումարները ամբողջությամբ հետ  են գանձվում, երբ կենսաթոշակի գումարը վճարվել է</w:t>
      </w:r>
      <w:r w:rsidR="00A44635" w:rsidRPr="00550DCC">
        <w:rPr>
          <w:rFonts w:ascii="Cambria Math" w:hAnsi="Cambria Math" w:cs="Cambria Math"/>
          <w:color w:val="000000"/>
          <w:lang w:val="hy-AM"/>
        </w:rPr>
        <w:t>․</w:t>
      </w:r>
      <w:r w:rsidR="00610DED" w:rsidRPr="00550DCC">
        <w:rPr>
          <w:rFonts w:ascii="GHEA Grapalat" w:hAnsi="GHEA Grapalat" w:cs="Cambria Math"/>
          <w:color w:val="000000"/>
          <w:lang w:val="hy-AM"/>
        </w:rPr>
        <w:t xml:space="preserve"> </w:t>
      </w:r>
    </w:p>
    <w:p w:rsidR="00A17F96" w:rsidRPr="00550DCC" w:rsidRDefault="00A17F96" w:rsidP="00A17F9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550DCC">
        <w:rPr>
          <w:rFonts w:ascii="GHEA Grapalat" w:hAnsi="GHEA Grapalat"/>
          <w:color w:val="000000"/>
          <w:lang w:val="hy-AM"/>
        </w:rPr>
        <w:t>1) կենսաթոշակառուի մահվան ամսվան հաջորդող ամիսների համար կամ Հայաստանի Հանրապետության հետ կենսաթոշակային ապահովության բնագավառում միջազգային պայմանագիր կնքած պետությունում կենսաթոշակառուին կենսաթոշակ նշանակելու ամսվան հաջորդող ամիսների համար կամ</w:t>
      </w:r>
    </w:p>
    <w:p w:rsidR="00A17F96" w:rsidRPr="00550DCC" w:rsidRDefault="00213B9A" w:rsidP="00213B9A">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550DCC">
        <w:rPr>
          <w:rFonts w:ascii="GHEA Grapalat" w:hAnsi="GHEA Grapalat"/>
          <w:color w:val="000000"/>
          <w:lang w:val="hy-AM"/>
        </w:rPr>
        <w:t>2) Հայաստանի Հանրապետության քրեական օրենսգրքով չթույլատրված արարքի կատարման հետևանքով, որը հաստատված է դատարանի՝ օրինական ուժի մեջ մտած վճռով</w:t>
      </w:r>
      <w:r w:rsidR="00A44635" w:rsidRPr="00550DCC">
        <w:rPr>
          <w:rFonts w:ascii="GHEA Grapalat" w:hAnsi="GHEA Grapalat"/>
          <w:color w:val="000000"/>
          <w:lang w:val="hy-AM"/>
        </w:rPr>
        <w:t>։»</w:t>
      </w:r>
      <w:r w:rsidR="00AD2151" w:rsidRPr="00550DCC">
        <w:rPr>
          <w:rFonts w:ascii="GHEA Grapalat" w:hAnsi="GHEA Grapalat"/>
          <w:color w:val="000000"/>
          <w:lang w:val="hy-AM"/>
        </w:rPr>
        <w:t>,</w:t>
      </w:r>
    </w:p>
    <w:p w:rsidR="00A17F96" w:rsidRPr="00550DCC" w:rsidRDefault="00A17F96" w:rsidP="00A44635">
      <w:pPr>
        <w:pStyle w:val="NormalWeb"/>
        <w:numPr>
          <w:ilvl w:val="0"/>
          <w:numId w:val="5"/>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t>7-րդ մասից հետո լրացնել հետևյալ բովանդակությամբ նոր՝ 8-րդ մասով</w:t>
      </w:r>
      <w:r w:rsidRPr="00550DCC">
        <w:rPr>
          <w:rFonts w:ascii="Cambria Math" w:hAnsi="Cambria Math" w:cs="Cambria Math"/>
          <w:color w:val="000000"/>
          <w:lang w:val="hy-AM"/>
        </w:rPr>
        <w:t>․</w:t>
      </w:r>
    </w:p>
    <w:p w:rsidR="00A17F96" w:rsidRPr="00550DCC" w:rsidRDefault="00A17F96" w:rsidP="009D116B">
      <w:pPr>
        <w:pStyle w:val="NormalWeb"/>
        <w:shd w:val="clear" w:color="auto" w:fill="FFFFFF"/>
        <w:tabs>
          <w:tab w:val="left" w:pos="1080"/>
        </w:tabs>
        <w:spacing w:before="0" w:beforeAutospacing="0" w:after="240" w:afterAutospacing="0" w:line="360" w:lineRule="auto"/>
        <w:ind w:firstLine="720"/>
        <w:jc w:val="both"/>
        <w:rPr>
          <w:rFonts w:ascii="GHEA Grapalat" w:hAnsi="GHEA Grapalat"/>
          <w:color w:val="000000"/>
          <w:lang w:val="hy-AM"/>
        </w:rPr>
      </w:pPr>
      <w:r w:rsidRPr="00550DCC">
        <w:rPr>
          <w:rFonts w:ascii="GHEA Grapalat" w:hAnsi="GHEA Grapalat"/>
          <w:color w:val="000000"/>
          <w:lang w:val="hy-AM"/>
        </w:rPr>
        <w:t>«8. Սույն հոդվածի 1-ին մասի 1-ին կետում նշված դեպքերում կենսաթոշակից պահումների կատարումը ապահովում է (պահումը կատարում է) միայն կենսաթոշակ նշանակող ստորաբաժանումը:»։</w:t>
      </w:r>
    </w:p>
    <w:p w:rsidR="003441D5" w:rsidRPr="00550DCC" w:rsidRDefault="00ED7275" w:rsidP="003516F2">
      <w:pPr>
        <w:pStyle w:val="NormalWeb"/>
        <w:numPr>
          <w:ilvl w:val="0"/>
          <w:numId w:val="1"/>
        </w:numPr>
        <w:shd w:val="clear" w:color="auto" w:fill="FFFFFF"/>
        <w:tabs>
          <w:tab w:val="left" w:pos="1080"/>
        </w:tabs>
        <w:spacing w:before="0" w:beforeAutospacing="0" w:after="0" w:afterAutospacing="0" w:line="360" w:lineRule="auto"/>
        <w:ind w:left="0" w:firstLine="540"/>
        <w:jc w:val="both"/>
        <w:rPr>
          <w:rFonts w:ascii="GHEA Grapalat" w:hAnsi="GHEA Grapalat"/>
          <w:color w:val="000000"/>
          <w:lang w:val="hy-AM"/>
        </w:rPr>
      </w:pPr>
      <w:r w:rsidRPr="00550DCC">
        <w:rPr>
          <w:rFonts w:ascii="GHEA Grapalat" w:hAnsi="GHEA Grapalat"/>
          <w:color w:val="000000"/>
          <w:lang w:val="hy-AM"/>
        </w:rPr>
        <w:t xml:space="preserve">Օրենքը </w:t>
      </w:r>
      <w:r w:rsidR="003441D5" w:rsidRPr="00550DCC">
        <w:rPr>
          <w:rFonts w:ascii="GHEA Grapalat" w:hAnsi="GHEA Grapalat"/>
          <w:color w:val="000000"/>
          <w:lang w:val="hy-AM"/>
        </w:rPr>
        <w:t>55</w:t>
      </w:r>
      <w:r w:rsidRPr="00550DCC">
        <w:rPr>
          <w:rFonts w:ascii="GHEA Grapalat" w:hAnsi="GHEA Grapalat"/>
          <w:color w:val="000000"/>
          <w:lang w:val="hy-AM"/>
        </w:rPr>
        <w:t>-րդ հոդվածի</w:t>
      </w:r>
      <w:r w:rsidR="003441D5" w:rsidRPr="00550DCC">
        <w:rPr>
          <w:rFonts w:ascii="GHEA Grapalat" w:hAnsi="GHEA Grapalat"/>
          <w:color w:val="000000"/>
          <w:lang w:val="hy-AM"/>
        </w:rPr>
        <w:t xml:space="preserve"> 12-րդ մասից հետո լրացնել հետևյալ բովանդակությամբ նոր՝ 13-րդ մասով</w:t>
      </w:r>
      <w:r w:rsidR="003441D5" w:rsidRPr="00550DCC">
        <w:rPr>
          <w:rFonts w:ascii="Cambria Math" w:hAnsi="Cambria Math" w:cs="Cambria Math"/>
          <w:color w:val="000000"/>
          <w:lang w:val="hy-AM"/>
        </w:rPr>
        <w:t>․</w:t>
      </w:r>
    </w:p>
    <w:p w:rsidR="00ED7275" w:rsidRPr="00550DCC" w:rsidRDefault="005445E6" w:rsidP="005445E6">
      <w:pPr>
        <w:pStyle w:val="NormalWeb"/>
        <w:shd w:val="clear" w:color="auto" w:fill="FFFFFF"/>
        <w:tabs>
          <w:tab w:val="left" w:pos="1080"/>
        </w:tabs>
        <w:spacing w:before="0" w:beforeAutospacing="0" w:after="0" w:afterAutospacing="0" w:line="360" w:lineRule="auto"/>
        <w:jc w:val="both"/>
        <w:rPr>
          <w:rFonts w:ascii="GHEA Grapalat" w:hAnsi="GHEA Grapalat"/>
          <w:color w:val="000000"/>
          <w:lang w:val="hy-AM"/>
        </w:rPr>
      </w:pPr>
      <w:r w:rsidRPr="00550DCC">
        <w:rPr>
          <w:rFonts w:ascii="GHEA Grapalat" w:hAnsi="GHEA Grapalat"/>
          <w:color w:val="000000"/>
          <w:lang w:val="hy-AM"/>
        </w:rPr>
        <w:tab/>
        <w:t>«13</w:t>
      </w:r>
      <w:r w:rsidR="009D116B" w:rsidRPr="00550DCC">
        <w:rPr>
          <w:rFonts w:ascii="Cambria Math" w:hAnsi="Cambria Math"/>
          <w:color w:val="000000"/>
          <w:lang w:val="hy-AM"/>
        </w:rPr>
        <w:t>․</w:t>
      </w:r>
      <w:r w:rsidRPr="00550DCC">
        <w:rPr>
          <w:rFonts w:ascii="GHEA Grapalat" w:hAnsi="GHEA Grapalat"/>
          <w:color w:val="000000"/>
          <w:lang w:val="hy-AM"/>
        </w:rPr>
        <w:t xml:space="preserve"> 2022 թվականի ապրիլի 1-ի դրությամբ </w:t>
      </w:r>
      <w:r w:rsidR="006415F5" w:rsidRPr="00550DCC">
        <w:rPr>
          <w:rFonts w:ascii="GHEA Grapalat" w:hAnsi="GHEA Grapalat"/>
          <w:color w:val="000000"/>
          <w:lang w:val="hy-AM"/>
        </w:rPr>
        <w:t xml:space="preserve">միաժամանակ </w:t>
      </w:r>
      <w:r w:rsidRPr="00550DCC">
        <w:rPr>
          <w:rFonts w:ascii="GHEA Grapalat" w:hAnsi="GHEA Grapalat"/>
          <w:color w:val="000000"/>
          <w:lang w:val="hy-AM"/>
        </w:rPr>
        <w:t xml:space="preserve">կերակրողին կորցնելու դեպքում կենսաթոշակ </w:t>
      </w:r>
      <w:r w:rsidR="006415F5" w:rsidRPr="00550DCC">
        <w:rPr>
          <w:rFonts w:ascii="GHEA Grapalat" w:hAnsi="GHEA Grapalat"/>
          <w:color w:val="000000"/>
          <w:lang w:val="hy-AM"/>
        </w:rPr>
        <w:t xml:space="preserve">ստանալու իրավունք ունեցող </w:t>
      </w:r>
      <w:r w:rsidRPr="00550DCC">
        <w:rPr>
          <w:rFonts w:ascii="GHEA Grapalat" w:hAnsi="GHEA Grapalat"/>
          <w:color w:val="000000"/>
          <w:lang w:val="hy-AM"/>
        </w:rPr>
        <w:t xml:space="preserve">և նույն կերակրողի զոհվելու (մահանալու) հիմքով «Հայաստանի Հանրապետության պաշտպանության ժամանակ զինծառայողների կյանքին կամ առողջությանը պատճառված վնասների հատուցման մասին» օրենքի համաձայն հատուցման գումար ստանալու իրավունք ունեցող (շահառու հանդիսանացող) անձի կերակրողին կորցնելու դեպքում կենսաթոշակը չի </w:t>
      </w:r>
      <w:r w:rsidRPr="00550DCC">
        <w:rPr>
          <w:rFonts w:ascii="GHEA Grapalat" w:hAnsi="GHEA Grapalat"/>
          <w:color w:val="000000"/>
          <w:lang w:val="hy-AM"/>
        </w:rPr>
        <w:lastRenderedPageBreak/>
        <w:t>վերահաշվարկվում, որևէ հիմքով կենսաթոշակ ստանալու իրավունքը դադարելու դեպքում կենսաթոշակ ստանալու իրավունքը չի վերականգնվում։»։</w:t>
      </w:r>
    </w:p>
    <w:p w:rsidR="00ED7275" w:rsidRPr="00550DCC" w:rsidRDefault="00ED7275" w:rsidP="00ED7275">
      <w:pPr>
        <w:pStyle w:val="NormalWeb"/>
        <w:shd w:val="clear" w:color="auto" w:fill="FFFFFF"/>
        <w:tabs>
          <w:tab w:val="left" w:pos="1080"/>
        </w:tabs>
        <w:spacing w:before="0" w:beforeAutospacing="0" w:after="0" w:afterAutospacing="0" w:line="360" w:lineRule="auto"/>
        <w:ind w:left="720"/>
        <w:jc w:val="both"/>
        <w:rPr>
          <w:rFonts w:ascii="GHEA Grapalat" w:hAnsi="GHEA Grapalat"/>
          <w:color w:val="000000"/>
          <w:lang w:val="hy-AM"/>
        </w:rPr>
      </w:pPr>
    </w:p>
    <w:p w:rsidR="00A17F96" w:rsidRPr="00550DCC" w:rsidRDefault="00A17F96" w:rsidP="003516F2">
      <w:pPr>
        <w:pStyle w:val="NormalWeb"/>
        <w:numPr>
          <w:ilvl w:val="0"/>
          <w:numId w:val="1"/>
        </w:numPr>
        <w:shd w:val="clear" w:color="auto" w:fill="FFFFFF"/>
        <w:tabs>
          <w:tab w:val="left" w:pos="1080"/>
        </w:tabs>
        <w:spacing w:before="0" w:beforeAutospacing="0" w:after="0" w:afterAutospacing="0" w:line="360" w:lineRule="auto"/>
        <w:ind w:left="0" w:firstLine="540"/>
        <w:jc w:val="both"/>
        <w:rPr>
          <w:rStyle w:val="Strong"/>
          <w:rFonts w:ascii="GHEA Grapalat" w:hAnsi="GHEA Grapalat"/>
          <w:color w:val="000000"/>
          <w:u w:val="single"/>
          <w:lang w:val="hy-AM"/>
        </w:rPr>
      </w:pPr>
      <w:r w:rsidRPr="00550DCC">
        <w:rPr>
          <w:rFonts w:ascii="GHEA Grapalat" w:hAnsi="GHEA Grapalat"/>
          <w:color w:val="000000"/>
          <w:lang w:val="hy-AM"/>
        </w:rPr>
        <w:t xml:space="preserve">Սույն oրենքն ուժի մեջ է մտնում պաշտոնական հրապարակմանը հաջորդող օրվանից։ </w:t>
      </w:r>
      <w:r w:rsidRPr="00550DCC">
        <w:rPr>
          <w:rStyle w:val="Strong"/>
          <w:rFonts w:ascii="GHEA Grapalat" w:hAnsi="GHEA Grapalat"/>
          <w:color w:val="000000"/>
          <w:u w:val="single"/>
          <w:lang w:val="hy-AM"/>
        </w:rPr>
        <w:br w:type="page"/>
      </w:r>
    </w:p>
    <w:p w:rsidR="00A17F96" w:rsidRPr="00550DCC" w:rsidRDefault="00A17F96" w:rsidP="00A17F96">
      <w:pPr>
        <w:pStyle w:val="NormalWeb"/>
        <w:shd w:val="clear" w:color="auto" w:fill="FFFFFF"/>
        <w:tabs>
          <w:tab w:val="left" w:pos="1080"/>
        </w:tabs>
        <w:spacing w:line="360" w:lineRule="auto"/>
        <w:ind w:firstLine="720"/>
        <w:jc w:val="right"/>
        <w:rPr>
          <w:rStyle w:val="Strong"/>
          <w:rFonts w:ascii="GHEA Grapalat" w:hAnsi="GHEA Grapalat"/>
          <w:color w:val="000000"/>
          <w:u w:val="single"/>
          <w:lang w:val="hy-AM"/>
        </w:rPr>
      </w:pPr>
      <w:r w:rsidRPr="00550DCC">
        <w:rPr>
          <w:rStyle w:val="Strong"/>
          <w:rFonts w:ascii="GHEA Grapalat" w:hAnsi="GHEA Grapalat"/>
          <w:color w:val="000000"/>
          <w:u w:val="single"/>
          <w:lang w:val="hy-AM"/>
        </w:rPr>
        <w:lastRenderedPageBreak/>
        <w:t>ՆԱԽԱԳԻԾ</w:t>
      </w:r>
    </w:p>
    <w:p w:rsidR="00F170DB" w:rsidRPr="00550DCC" w:rsidRDefault="00F170DB" w:rsidP="00A17F96">
      <w:pPr>
        <w:pStyle w:val="NormalWeb"/>
        <w:shd w:val="clear" w:color="auto" w:fill="FFFFFF"/>
        <w:tabs>
          <w:tab w:val="left" w:pos="1080"/>
        </w:tabs>
        <w:spacing w:line="360" w:lineRule="auto"/>
        <w:ind w:firstLine="720"/>
        <w:jc w:val="center"/>
        <w:rPr>
          <w:rStyle w:val="Strong"/>
          <w:rFonts w:ascii="GHEA Grapalat" w:hAnsi="GHEA Grapalat"/>
          <w:color w:val="000000"/>
          <w:lang w:val="hy-AM"/>
        </w:rPr>
      </w:pPr>
    </w:p>
    <w:p w:rsidR="00A17F96" w:rsidRPr="00550DCC" w:rsidRDefault="00A17F96" w:rsidP="00A17F96">
      <w:pPr>
        <w:pStyle w:val="NormalWeb"/>
        <w:shd w:val="clear" w:color="auto" w:fill="FFFFFF"/>
        <w:tabs>
          <w:tab w:val="left" w:pos="1080"/>
        </w:tabs>
        <w:spacing w:line="360" w:lineRule="auto"/>
        <w:ind w:firstLine="720"/>
        <w:jc w:val="center"/>
        <w:rPr>
          <w:rFonts w:ascii="GHEA Grapalat" w:hAnsi="GHEA Grapalat"/>
          <w:b/>
          <w:lang w:val="hy-AM"/>
        </w:rPr>
      </w:pPr>
      <w:r w:rsidRPr="00550DCC">
        <w:rPr>
          <w:rStyle w:val="Strong"/>
          <w:rFonts w:ascii="GHEA Grapalat" w:hAnsi="GHEA Grapalat"/>
          <w:color w:val="000000"/>
          <w:lang w:val="hy-AM"/>
        </w:rPr>
        <w:t>ՀԱՅԱՍՏԱՆԻ ՀԱՆՐԱՊԵՏՈՒԹՅԱՆ</w:t>
      </w:r>
    </w:p>
    <w:p w:rsidR="00A17F96" w:rsidRPr="00550DCC" w:rsidRDefault="00A17F96" w:rsidP="00A17F96">
      <w:pPr>
        <w:pStyle w:val="NormalWeb"/>
        <w:shd w:val="clear" w:color="auto" w:fill="FFFFFF"/>
        <w:tabs>
          <w:tab w:val="left" w:pos="1080"/>
        </w:tabs>
        <w:spacing w:line="360" w:lineRule="auto"/>
        <w:ind w:firstLine="720"/>
        <w:jc w:val="center"/>
        <w:rPr>
          <w:rFonts w:ascii="GHEA Grapalat" w:hAnsi="GHEA Grapalat"/>
          <w:b/>
          <w:color w:val="000000"/>
          <w:lang w:val="hy-AM"/>
        </w:rPr>
      </w:pPr>
      <w:r w:rsidRPr="00550DCC">
        <w:rPr>
          <w:rFonts w:ascii="Calibri" w:hAnsi="Calibri" w:cs="Calibri"/>
          <w:b/>
          <w:color w:val="000000"/>
          <w:lang w:val="hy-AM"/>
        </w:rPr>
        <w:t> </w:t>
      </w:r>
      <w:r w:rsidRPr="00550DCC">
        <w:rPr>
          <w:rFonts w:ascii="GHEA Grapalat" w:hAnsi="GHEA Grapalat"/>
          <w:b/>
          <w:bCs/>
          <w:color w:val="000000"/>
          <w:lang w:val="hy-AM"/>
        </w:rPr>
        <w:t>Օ Ր Ե Ն Ք Ը</w:t>
      </w:r>
    </w:p>
    <w:p w:rsidR="00A17F96" w:rsidRPr="00550DCC" w:rsidRDefault="00A17F96" w:rsidP="00A17F96">
      <w:pPr>
        <w:pStyle w:val="NormalWeb"/>
        <w:shd w:val="clear" w:color="auto" w:fill="FFFFFF"/>
        <w:tabs>
          <w:tab w:val="left" w:pos="1080"/>
        </w:tabs>
        <w:spacing w:line="360" w:lineRule="auto"/>
        <w:ind w:firstLine="720"/>
        <w:jc w:val="center"/>
        <w:rPr>
          <w:rFonts w:ascii="Sylfaen" w:hAnsi="Sylfaen" w:cs="Calibri"/>
          <w:b/>
          <w:color w:val="000000"/>
          <w:lang w:val="hy-AM"/>
        </w:rPr>
      </w:pPr>
      <w:r w:rsidRPr="00550DCC">
        <w:rPr>
          <w:rFonts w:ascii="Calibri" w:hAnsi="Calibri" w:cs="Calibri"/>
          <w:b/>
          <w:color w:val="000000"/>
          <w:lang w:val="hy-AM"/>
        </w:rPr>
        <w:t> </w:t>
      </w:r>
      <w:r w:rsidRPr="00550DCC">
        <w:rPr>
          <w:rFonts w:ascii="GHEA Grapalat" w:hAnsi="GHEA Grapalat"/>
          <w:b/>
          <w:bCs/>
          <w:color w:val="000000"/>
          <w:lang w:val="hy-AM"/>
        </w:rPr>
        <w:t>«ՊԵՏԱԿԱՆ</w:t>
      </w:r>
      <w:r w:rsidRPr="00550DCC">
        <w:rPr>
          <w:rFonts w:ascii="Calibri" w:hAnsi="Calibri" w:cs="Calibri"/>
          <w:b/>
          <w:bCs/>
          <w:color w:val="000000"/>
          <w:lang w:val="hy-AM"/>
        </w:rPr>
        <w:t> </w:t>
      </w:r>
      <w:r w:rsidRPr="00550DCC">
        <w:rPr>
          <w:rFonts w:ascii="GHEA Grapalat" w:hAnsi="GHEA Grapalat" w:cs="Arial Unicode"/>
          <w:b/>
          <w:bCs/>
          <w:color w:val="000000"/>
          <w:lang w:val="hy-AM"/>
        </w:rPr>
        <w:t>ՆՊԱՍՏՆԵՐԻ</w:t>
      </w:r>
      <w:r w:rsidRPr="00550DCC">
        <w:rPr>
          <w:rFonts w:ascii="Calibri" w:hAnsi="Calibri" w:cs="Calibri"/>
          <w:b/>
          <w:bCs/>
          <w:color w:val="000000"/>
          <w:lang w:val="hy-AM"/>
        </w:rPr>
        <w:t> </w:t>
      </w:r>
      <w:r w:rsidRPr="00550DCC">
        <w:rPr>
          <w:rFonts w:ascii="GHEA Grapalat" w:hAnsi="GHEA Grapalat" w:cs="Arial Unicode"/>
          <w:b/>
          <w:bCs/>
          <w:color w:val="000000"/>
          <w:lang w:val="hy-AM"/>
        </w:rPr>
        <w:t>ՄԱՍԻՆ»</w:t>
      </w:r>
      <w:r w:rsidRPr="00550DCC">
        <w:rPr>
          <w:rFonts w:ascii="Calibri" w:hAnsi="Calibri" w:cs="Calibri"/>
          <w:b/>
          <w:bCs/>
          <w:color w:val="000000"/>
          <w:lang w:val="hy-AM"/>
        </w:rPr>
        <w:t> </w:t>
      </w:r>
      <w:r w:rsidRPr="00550DCC">
        <w:rPr>
          <w:rFonts w:ascii="GHEA Grapalat" w:hAnsi="GHEA Grapalat" w:cs="Arial Unicode"/>
          <w:b/>
          <w:bCs/>
          <w:color w:val="000000"/>
          <w:lang w:val="hy-AM"/>
        </w:rPr>
        <w:t>ՕՐԵՆՔՈՒՄ</w:t>
      </w:r>
      <w:r w:rsidRPr="00550DCC">
        <w:rPr>
          <w:rFonts w:ascii="Calibri" w:hAnsi="Calibri" w:cs="Calibri"/>
          <w:b/>
          <w:bCs/>
          <w:color w:val="000000"/>
          <w:lang w:val="hy-AM"/>
        </w:rPr>
        <w:t> </w:t>
      </w:r>
      <w:r w:rsidRPr="00550DCC">
        <w:rPr>
          <w:rFonts w:ascii="GHEA Grapalat" w:hAnsi="GHEA Grapalat" w:cs="Arial Unicode"/>
          <w:b/>
          <w:bCs/>
          <w:color w:val="000000"/>
          <w:lang w:val="hy-AM"/>
        </w:rPr>
        <w:t xml:space="preserve"> </w:t>
      </w:r>
      <w:r w:rsidR="009E65F5" w:rsidRPr="00550DCC">
        <w:rPr>
          <w:rFonts w:ascii="GHEA Grapalat" w:hAnsi="GHEA Grapalat" w:cs="Arial Unicode"/>
          <w:b/>
          <w:bCs/>
          <w:color w:val="000000"/>
          <w:lang w:val="hy-AM"/>
        </w:rPr>
        <w:t xml:space="preserve">ԼՐԱՑՈՒՄՆԵՐ </w:t>
      </w:r>
      <w:r w:rsidRPr="00550DCC">
        <w:rPr>
          <w:rFonts w:ascii="GHEA Grapalat" w:hAnsi="GHEA Grapalat" w:cs="Arial Unicode"/>
          <w:b/>
          <w:bCs/>
          <w:color w:val="000000"/>
          <w:lang w:val="hy-AM"/>
        </w:rPr>
        <w:t xml:space="preserve">ԵՎ </w:t>
      </w:r>
      <w:r w:rsidR="009E65F5" w:rsidRPr="00550DCC">
        <w:rPr>
          <w:rFonts w:ascii="GHEA Grapalat" w:hAnsi="GHEA Grapalat" w:cs="Arial Unicode"/>
          <w:b/>
          <w:bCs/>
          <w:color w:val="000000"/>
          <w:lang w:val="hy-AM"/>
        </w:rPr>
        <w:t xml:space="preserve">ՓՈՓՈԽՈՒԹՅՈՒՆՆԵՐ </w:t>
      </w:r>
      <w:r w:rsidRPr="00550DCC">
        <w:rPr>
          <w:rFonts w:ascii="GHEA Grapalat" w:hAnsi="GHEA Grapalat" w:cs="Arial Unicode"/>
          <w:b/>
          <w:bCs/>
          <w:color w:val="000000"/>
          <w:lang w:val="hy-AM"/>
        </w:rPr>
        <w:t>ԿԱՏԱՐԵԼՈՒ</w:t>
      </w:r>
      <w:r w:rsidRPr="00550DCC">
        <w:rPr>
          <w:rFonts w:ascii="Calibri" w:hAnsi="Calibri" w:cs="Calibri"/>
          <w:b/>
          <w:bCs/>
          <w:color w:val="000000"/>
          <w:lang w:val="hy-AM"/>
        </w:rPr>
        <w:t> </w:t>
      </w:r>
      <w:r w:rsidRPr="00550DCC">
        <w:rPr>
          <w:rFonts w:ascii="GHEA Grapalat" w:hAnsi="GHEA Grapalat" w:cs="Arial Unicode"/>
          <w:b/>
          <w:bCs/>
          <w:color w:val="000000"/>
          <w:lang w:val="hy-AM"/>
        </w:rPr>
        <w:t>ՄԱՍԻՆ</w:t>
      </w:r>
      <w:r w:rsidRPr="00550DCC">
        <w:rPr>
          <w:rFonts w:ascii="Calibri" w:hAnsi="Calibri" w:cs="Calibri"/>
          <w:b/>
          <w:color w:val="000000"/>
          <w:lang w:val="hy-AM"/>
        </w:rPr>
        <w:t> </w:t>
      </w:r>
    </w:p>
    <w:p w:rsidR="00F170DB" w:rsidRPr="00550DCC" w:rsidRDefault="00F170DB" w:rsidP="00A17F96">
      <w:pPr>
        <w:pStyle w:val="NormalWeb"/>
        <w:shd w:val="clear" w:color="auto" w:fill="FFFFFF"/>
        <w:tabs>
          <w:tab w:val="left" w:pos="1080"/>
        </w:tabs>
        <w:spacing w:line="360" w:lineRule="auto"/>
        <w:ind w:firstLine="720"/>
        <w:jc w:val="center"/>
        <w:rPr>
          <w:rFonts w:ascii="Sylfaen" w:hAnsi="Sylfaen" w:cs="Calibri"/>
          <w:b/>
          <w:color w:val="000000"/>
          <w:lang w:val="hy-AM"/>
        </w:rPr>
      </w:pPr>
    </w:p>
    <w:p w:rsidR="00A17F96" w:rsidRPr="00550DCC" w:rsidRDefault="00A17F96" w:rsidP="00A17F96">
      <w:pPr>
        <w:pStyle w:val="NormalWeb"/>
        <w:numPr>
          <w:ilvl w:val="0"/>
          <w:numId w:val="6"/>
        </w:numPr>
        <w:shd w:val="clear" w:color="auto" w:fill="FFFFFF"/>
        <w:tabs>
          <w:tab w:val="left" w:pos="1080"/>
        </w:tabs>
        <w:spacing w:before="0" w:beforeAutospacing="0" w:after="0" w:afterAutospacing="0" w:line="360" w:lineRule="auto"/>
        <w:ind w:left="0" w:firstLine="720"/>
        <w:jc w:val="both"/>
        <w:rPr>
          <w:rFonts w:ascii="GHEA Grapalat" w:hAnsi="GHEA Grapalat"/>
          <w:color w:val="000000"/>
          <w:lang w:val="hy-AM"/>
        </w:rPr>
      </w:pPr>
      <w:r w:rsidRPr="00550DCC">
        <w:rPr>
          <w:rFonts w:ascii="Calibri" w:hAnsi="Calibri" w:cs="Calibri"/>
          <w:color w:val="000000"/>
          <w:lang w:val="hy-AM"/>
        </w:rPr>
        <w:t> </w:t>
      </w:r>
      <w:r w:rsidRPr="00550DCC">
        <w:rPr>
          <w:rFonts w:ascii="GHEA Grapalat" w:hAnsi="GHEA Grapalat"/>
          <w:color w:val="000000"/>
          <w:lang w:val="hy-AM"/>
        </w:rPr>
        <w:t xml:space="preserve">«Պետական նպաստների մասին» 2013 թվականի դեկտեմբերի 12-ի ՀՕ-154-Ն օրենքի (այսուհետ` Օրենք) </w:t>
      </w:r>
      <w:r w:rsidR="008E1B93" w:rsidRPr="00550DCC">
        <w:rPr>
          <w:rFonts w:ascii="GHEA Grapalat" w:hAnsi="GHEA Grapalat"/>
          <w:color w:val="000000"/>
          <w:lang w:val="hy-AM"/>
        </w:rPr>
        <w:t>30</w:t>
      </w:r>
      <w:r w:rsidRPr="00550DCC">
        <w:rPr>
          <w:rFonts w:ascii="GHEA Grapalat" w:hAnsi="GHEA Grapalat"/>
          <w:color w:val="000000"/>
          <w:lang w:val="hy-AM"/>
        </w:rPr>
        <w:t xml:space="preserve">-րդ հոդվածը </w:t>
      </w:r>
      <w:r w:rsidR="0064436D" w:rsidRPr="00550DCC">
        <w:rPr>
          <w:rFonts w:ascii="GHEA Grapalat" w:hAnsi="GHEA Grapalat"/>
          <w:color w:val="000000"/>
          <w:lang w:val="hy-AM"/>
        </w:rPr>
        <w:t>2</w:t>
      </w:r>
      <w:r w:rsidRPr="00550DCC">
        <w:rPr>
          <w:rFonts w:ascii="GHEA Grapalat" w:hAnsi="GHEA Grapalat"/>
          <w:color w:val="000000"/>
          <w:lang w:val="hy-AM"/>
        </w:rPr>
        <w:t xml:space="preserve">-րդ մասից հետո լրացնել հետևյալ բովանդակությամբ նոր՝ </w:t>
      </w:r>
      <w:r w:rsidR="0064436D" w:rsidRPr="00550DCC">
        <w:rPr>
          <w:rFonts w:ascii="GHEA Grapalat" w:hAnsi="GHEA Grapalat"/>
          <w:color w:val="000000"/>
          <w:lang w:val="hy-AM"/>
        </w:rPr>
        <w:t>3</w:t>
      </w:r>
      <w:r w:rsidRPr="00550DCC">
        <w:rPr>
          <w:rFonts w:ascii="GHEA Grapalat" w:hAnsi="GHEA Grapalat"/>
          <w:color w:val="000000"/>
          <w:lang w:val="hy-AM"/>
        </w:rPr>
        <w:t>-րդ մասով</w:t>
      </w:r>
      <w:r w:rsidRPr="00550DCC">
        <w:rPr>
          <w:rFonts w:ascii="Cambria Math" w:hAnsi="Cambria Math" w:cs="Cambria Math"/>
          <w:color w:val="000000"/>
          <w:lang w:val="hy-AM"/>
        </w:rPr>
        <w:t>․</w:t>
      </w:r>
    </w:p>
    <w:p w:rsidR="008E1B93" w:rsidRPr="00550DCC" w:rsidRDefault="008E1B93" w:rsidP="00A17F96">
      <w:pPr>
        <w:pStyle w:val="NormalWeb"/>
        <w:shd w:val="clear" w:color="auto" w:fill="FFFFFF"/>
        <w:tabs>
          <w:tab w:val="left" w:pos="1080"/>
        </w:tabs>
        <w:spacing w:before="0" w:beforeAutospacing="0" w:after="0" w:afterAutospacing="0" w:line="360" w:lineRule="auto"/>
        <w:ind w:firstLine="720"/>
        <w:jc w:val="both"/>
        <w:rPr>
          <w:rFonts w:ascii="GHEA Grapalat" w:hAnsi="GHEA Grapalat"/>
          <w:color w:val="000000"/>
          <w:lang w:val="hy-AM"/>
        </w:rPr>
      </w:pPr>
      <w:r w:rsidRPr="00550DCC">
        <w:rPr>
          <w:rFonts w:ascii="GHEA Grapalat" w:hAnsi="GHEA Grapalat"/>
          <w:color w:val="000000"/>
          <w:lang w:val="hy-AM"/>
        </w:rPr>
        <w:t>«3. Սույն հոդվածի դրույթները չեն տարածվում «Հայաստանի Հանրապետության պաշտպանության ժամանակ զինծառայողների կյանքին կամ առողջությանը պատճառված վնասների հատուցման մասին» օրենքի համաձայն հատուցում ստանալու իրավունք ունեցող անձանց վրա</w:t>
      </w:r>
      <w:r w:rsidR="007F3B99" w:rsidRPr="00550DCC">
        <w:rPr>
          <w:rFonts w:ascii="GHEA Grapalat" w:hAnsi="GHEA Grapalat"/>
          <w:color w:val="000000"/>
          <w:lang w:val="hy-AM"/>
        </w:rPr>
        <w:t>, եթե անձը հաշմանդամ է ճանաչվել հատուցման դեպքի հիմքով</w:t>
      </w:r>
      <w:r w:rsidRPr="00550DCC">
        <w:rPr>
          <w:rFonts w:ascii="GHEA Grapalat" w:hAnsi="GHEA Grapalat"/>
          <w:color w:val="000000"/>
          <w:lang w:val="hy-AM"/>
        </w:rPr>
        <w:t xml:space="preserve">: «Հայաստանի Հանրապետության պաշտպանության ժամանակ զինծառայողների կյանքին կամ առողջությանը պատճառված վնասների հատուցման մասին» օրենքի համաձայն՝ </w:t>
      </w:r>
      <w:r w:rsidR="007F3B99" w:rsidRPr="00550DCC">
        <w:rPr>
          <w:rFonts w:ascii="GHEA Grapalat" w:hAnsi="GHEA Grapalat"/>
          <w:color w:val="000000"/>
          <w:lang w:val="hy-AM"/>
        </w:rPr>
        <w:t xml:space="preserve">սույն մասում նշված հիմքով նշանակված </w:t>
      </w:r>
      <w:r w:rsidRPr="00550DCC">
        <w:rPr>
          <w:rFonts w:ascii="GHEA Grapalat" w:hAnsi="GHEA Grapalat"/>
          <w:color w:val="000000"/>
          <w:lang w:val="hy-AM"/>
        </w:rPr>
        <w:t xml:space="preserve">հատուցման գումարի վճարումը դադարեցնելուց հետո սույն մասում նշված անձինք ձեռք են բերում սույն հոդվածով սահմանված </w:t>
      </w:r>
      <w:r w:rsidR="00966384" w:rsidRPr="00550DCC">
        <w:rPr>
          <w:rFonts w:ascii="GHEA Grapalat" w:hAnsi="GHEA Grapalat"/>
          <w:color w:val="000000"/>
          <w:lang w:val="hy-AM"/>
        </w:rPr>
        <w:t xml:space="preserve">նպաստի </w:t>
      </w:r>
      <w:r w:rsidRPr="00550DCC">
        <w:rPr>
          <w:rFonts w:ascii="GHEA Grapalat" w:hAnsi="GHEA Grapalat"/>
          <w:color w:val="000000"/>
          <w:lang w:val="hy-AM"/>
        </w:rPr>
        <w:t>իրավունք:»։</w:t>
      </w:r>
    </w:p>
    <w:p w:rsidR="008E1B93" w:rsidRPr="00550DCC" w:rsidRDefault="008E1B93" w:rsidP="009E65F5">
      <w:pPr>
        <w:pStyle w:val="NormalWeb"/>
        <w:numPr>
          <w:ilvl w:val="0"/>
          <w:numId w:val="6"/>
        </w:numPr>
        <w:shd w:val="clear" w:color="auto" w:fill="FFFFFF"/>
        <w:tabs>
          <w:tab w:val="left" w:pos="1080"/>
        </w:tabs>
        <w:spacing w:before="240" w:beforeAutospacing="0" w:after="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t>Օրենքի 31-րդ հոդվածը 5-րդ մասից հետո լրացնել հետևյալ բովանդակությամբ նոր՝ 6-րդ մասով</w:t>
      </w:r>
      <w:r w:rsidRPr="00550DCC">
        <w:rPr>
          <w:rFonts w:ascii="Cambria Math" w:hAnsi="Cambria Math" w:cs="Cambria Math"/>
          <w:color w:val="000000"/>
          <w:lang w:val="hy-AM"/>
        </w:rPr>
        <w:t>․</w:t>
      </w:r>
    </w:p>
    <w:p w:rsidR="008E1B93" w:rsidRPr="00550DCC" w:rsidRDefault="008E1B93" w:rsidP="00AD7952">
      <w:pPr>
        <w:pStyle w:val="NormalWeb"/>
        <w:shd w:val="clear" w:color="auto" w:fill="FFFFFF"/>
        <w:tabs>
          <w:tab w:val="left" w:pos="720"/>
        </w:tabs>
        <w:spacing w:before="0" w:beforeAutospacing="0" w:after="0" w:afterAutospacing="0" w:line="360" w:lineRule="auto"/>
        <w:ind w:firstLine="720"/>
        <w:jc w:val="both"/>
        <w:rPr>
          <w:rFonts w:ascii="GHEA Grapalat" w:hAnsi="GHEA Grapalat"/>
          <w:color w:val="000000"/>
          <w:lang w:val="hy-AM"/>
        </w:rPr>
      </w:pPr>
      <w:r w:rsidRPr="00550DCC">
        <w:rPr>
          <w:rFonts w:ascii="GHEA Grapalat" w:hAnsi="GHEA Grapalat"/>
          <w:color w:val="000000"/>
          <w:lang w:val="hy-AM"/>
        </w:rPr>
        <w:t xml:space="preserve">«6. Սույն հոդվածի դրույթները չեն տարածվում «Հայաստանի Հանրապետության պաշտպանության ժամանակ զինծառայողների կյանքին կամ առողջությանը պատճառված վնասների հատուցման մասին» օրենքի համաձայն հատուցում ստանալու իրավունք ունեցող </w:t>
      </w:r>
      <w:r w:rsidR="004A73D5" w:rsidRPr="00550DCC">
        <w:rPr>
          <w:rFonts w:ascii="GHEA Grapalat" w:hAnsi="GHEA Grapalat"/>
          <w:color w:val="000000"/>
          <w:lang w:val="hy-AM"/>
        </w:rPr>
        <w:t xml:space="preserve">(շահառու հանդիսացող) </w:t>
      </w:r>
      <w:r w:rsidRPr="00550DCC">
        <w:rPr>
          <w:rFonts w:ascii="GHEA Grapalat" w:hAnsi="GHEA Grapalat"/>
          <w:color w:val="000000"/>
          <w:lang w:val="hy-AM"/>
        </w:rPr>
        <w:t>անձանց վրա</w:t>
      </w:r>
      <w:r w:rsidR="00396CD3" w:rsidRPr="00550DCC">
        <w:rPr>
          <w:rFonts w:ascii="GHEA Grapalat" w:hAnsi="GHEA Grapalat"/>
          <w:color w:val="000000"/>
          <w:lang w:val="hy-AM"/>
        </w:rPr>
        <w:t xml:space="preserve">, եթե կերակրողի </w:t>
      </w:r>
      <w:r w:rsidR="004A73D5" w:rsidRPr="00550DCC">
        <w:rPr>
          <w:rFonts w:ascii="GHEA Grapalat" w:hAnsi="GHEA Grapalat"/>
          <w:color w:val="000000"/>
          <w:lang w:val="hy-AM"/>
        </w:rPr>
        <w:t>զոհվելը (մահանալը)</w:t>
      </w:r>
      <w:r w:rsidR="00396CD3" w:rsidRPr="00550DCC">
        <w:rPr>
          <w:rFonts w:ascii="GHEA Grapalat" w:hAnsi="GHEA Grapalat"/>
          <w:color w:val="000000"/>
          <w:lang w:val="hy-AM"/>
        </w:rPr>
        <w:t xml:space="preserve"> </w:t>
      </w:r>
      <w:r w:rsidR="00396CD3" w:rsidRPr="00550DCC">
        <w:rPr>
          <w:rFonts w:ascii="GHEA Grapalat" w:hAnsi="GHEA Grapalat"/>
          <w:color w:val="000000"/>
          <w:lang w:val="hy-AM"/>
        </w:rPr>
        <w:lastRenderedPageBreak/>
        <w:t>հատուցման դեպք է համարվում</w:t>
      </w:r>
      <w:r w:rsidRPr="00550DCC">
        <w:rPr>
          <w:rFonts w:ascii="GHEA Grapalat" w:hAnsi="GHEA Grapalat"/>
          <w:color w:val="000000"/>
          <w:lang w:val="hy-AM"/>
        </w:rPr>
        <w:t xml:space="preserve">: «Հայաստանի Հանրապետության պաշտպանության ժամանակ զինծառայողների կյանքին կամ առողջությանը պատճառված վնասների հատուցման մասին» օրենքի համաձայն՝ </w:t>
      </w:r>
      <w:r w:rsidR="002D35A1" w:rsidRPr="00550DCC">
        <w:rPr>
          <w:rFonts w:ascii="GHEA Grapalat" w:hAnsi="GHEA Grapalat"/>
          <w:color w:val="000000"/>
          <w:lang w:val="hy-AM"/>
        </w:rPr>
        <w:t xml:space="preserve">սույն մասում նշված հիմքով նշանակված </w:t>
      </w:r>
      <w:r w:rsidRPr="00550DCC">
        <w:rPr>
          <w:rFonts w:ascii="GHEA Grapalat" w:hAnsi="GHEA Grapalat"/>
          <w:color w:val="000000"/>
          <w:lang w:val="hy-AM"/>
        </w:rPr>
        <w:t>հատուցման գումարի վճարումը դադարեցնելուց հետո սույն մասում նշված անձինք ձեռք են բերում սույն հոդվածով սահմանված կենսաթոշակի իրավունք:»։</w:t>
      </w:r>
    </w:p>
    <w:p w:rsidR="00A17F96" w:rsidRPr="00550DCC" w:rsidRDefault="00A17F96" w:rsidP="00A17F96">
      <w:pPr>
        <w:pStyle w:val="NormalWeb"/>
        <w:numPr>
          <w:ilvl w:val="0"/>
          <w:numId w:val="6"/>
        </w:numPr>
        <w:shd w:val="clear" w:color="auto" w:fill="FFFFFF"/>
        <w:tabs>
          <w:tab w:val="left" w:pos="1080"/>
        </w:tabs>
        <w:spacing w:before="240" w:beforeAutospacing="0" w:after="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t>Օրենքի 33-րդ հոդվածի՝</w:t>
      </w:r>
    </w:p>
    <w:p w:rsidR="00A17F96" w:rsidRPr="00550DCC" w:rsidRDefault="00A17F96" w:rsidP="003516F2">
      <w:pPr>
        <w:pStyle w:val="NormalWeb"/>
        <w:numPr>
          <w:ilvl w:val="0"/>
          <w:numId w:val="7"/>
        </w:numPr>
        <w:shd w:val="clear" w:color="auto" w:fill="FFFFFF"/>
        <w:tabs>
          <w:tab w:val="left" w:pos="990"/>
          <w:tab w:val="left" w:pos="1080"/>
        </w:tabs>
        <w:spacing w:before="0" w:beforeAutospacing="0" w:after="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t>1-ին մասը 3-րդ կետ</w:t>
      </w:r>
      <w:r w:rsidR="002D35A1" w:rsidRPr="00550DCC">
        <w:rPr>
          <w:rFonts w:ascii="GHEA Grapalat" w:hAnsi="GHEA Grapalat"/>
          <w:color w:val="000000"/>
          <w:lang w:val="hy-AM"/>
        </w:rPr>
        <w:t xml:space="preserve">ը «կորցնելու» </w:t>
      </w:r>
      <w:r w:rsidR="003516F2" w:rsidRPr="00550DCC">
        <w:rPr>
          <w:rFonts w:ascii="GHEA Grapalat" w:hAnsi="GHEA Grapalat"/>
          <w:color w:val="000000"/>
          <w:lang w:val="hy-AM"/>
        </w:rPr>
        <w:t>բառից հետո լրացնել «</w:t>
      </w:r>
      <w:r w:rsidR="00A61D50" w:rsidRPr="00550DCC">
        <w:rPr>
          <w:rFonts w:ascii="GHEA Grapalat" w:hAnsi="GHEA Grapalat"/>
          <w:color w:val="000000"/>
          <w:lang w:val="hy-AM"/>
        </w:rPr>
        <w:t>կամ կերակրողի (ում զոհվելու (մահանալու) դեպքում նշանակվել է կերակրողին կորցնելու դեպքում նպաստ) զոհվելու (մահանալու) հիմքով «Հայաստանի Հանրապետության պաշտպանության ժամանակ զինծառայողների կյանքին կամ առողջությանը պատճառված վնասների հատուցման մասին» օրենքի համաձայն հատուցման գումար վճարելու (շահառու հանդիսանալու)</w:t>
      </w:r>
      <w:r w:rsidR="002D35A1" w:rsidRPr="00550DCC">
        <w:rPr>
          <w:rFonts w:ascii="GHEA Grapalat" w:hAnsi="GHEA Grapalat"/>
          <w:color w:val="000000"/>
          <w:lang w:val="hy-AM"/>
        </w:rPr>
        <w:t>»</w:t>
      </w:r>
      <w:r w:rsidR="003516F2" w:rsidRPr="00550DCC">
        <w:rPr>
          <w:rFonts w:ascii="GHEA Grapalat" w:hAnsi="GHEA Grapalat"/>
          <w:color w:val="000000"/>
          <w:lang w:val="hy-AM"/>
        </w:rPr>
        <w:t xml:space="preserve"> բառերով և այդ կետից</w:t>
      </w:r>
      <w:r w:rsidRPr="00550DCC">
        <w:rPr>
          <w:rFonts w:ascii="GHEA Grapalat" w:hAnsi="GHEA Grapalat"/>
          <w:color w:val="000000"/>
          <w:lang w:val="hy-AM"/>
        </w:rPr>
        <w:t xml:space="preserve"> հետո լրացնել հետևյալ բովանդակությամբ նոր՝ 3.1-ին և 3.2-րդ կետերով</w:t>
      </w:r>
      <w:r w:rsidRPr="00550DCC">
        <w:rPr>
          <w:rFonts w:ascii="Cambria Math" w:hAnsi="Cambria Math" w:cs="Cambria Math"/>
          <w:color w:val="000000"/>
          <w:lang w:val="hy-AM"/>
        </w:rPr>
        <w:t>․</w:t>
      </w:r>
    </w:p>
    <w:p w:rsidR="00A17F96" w:rsidRPr="00550DCC" w:rsidRDefault="00A17F96" w:rsidP="00A17F96">
      <w:pPr>
        <w:pStyle w:val="NormalWeb"/>
        <w:shd w:val="clear" w:color="auto" w:fill="FFFFFF"/>
        <w:tabs>
          <w:tab w:val="left" w:pos="990"/>
          <w:tab w:val="left" w:pos="1080"/>
        </w:tabs>
        <w:spacing w:before="0" w:beforeAutospacing="0" w:after="0" w:afterAutospacing="0" w:line="360" w:lineRule="auto"/>
        <w:ind w:firstLine="720"/>
        <w:jc w:val="both"/>
        <w:rPr>
          <w:rFonts w:ascii="GHEA Grapalat" w:hAnsi="GHEA Grapalat"/>
          <w:color w:val="000000"/>
          <w:lang w:val="hy-AM"/>
        </w:rPr>
      </w:pPr>
      <w:r w:rsidRPr="00550DCC">
        <w:rPr>
          <w:rFonts w:ascii="GHEA Grapalat" w:hAnsi="GHEA Grapalat"/>
          <w:color w:val="000000"/>
          <w:lang w:val="hy-AM"/>
        </w:rPr>
        <w:t>«3.1) սույն օրենքի 31-րդ հոդվածի 1-ին մասի 3-րդ կետով սահմանված կարգով նպաստ նշանակելուց հետո նպաստառուի աշխատելու դեպքում</w:t>
      </w:r>
      <w:r w:rsidRPr="00550DCC">
        <w:rPr>
          <w:rFonts w:ascii="Cambria Math" w:hAnsi="Cambria Math" w:cs="Cambria Math"/>
          <w:color w:val="000000"/>
          <w:lang w:val="hy-AM"/>
        </w:rPr>
        <w:t>․</w:t>
      </w:r>
    </w:p>
    <w:p w:rsidR="00A17F96" w:rsidRPr="00550DCC" w:rsidRDefault="00A17F96" w:rsidP="00A17F96">
      <w:pPr>
        <w:pStyle w:val="NormalWeb"/>
        <w:shd w:val="clear" w:color="auto" w:fill="FFFFFF"/>
        <w:tabs>
          <w:tab w:val="left" w:pos="990"/>
          <w:tab w:val="left" w:pos="1080"/>
        </w:tabs>
        <w:spacing w:before="0" w:beforeAutospacing="0" w:after="0" w:afterAutospacing="0" w:line="360" w:lineRule="auto"/>
        <w:ind w:firstLine="720"/>
        <w:jc w:val="both"/>
        <w:rPr>
          <w:rFonts w:ascii="GHEA Grapalat" w:hAnsi="GHEA Grapalat"/>
          <w:color w:val="000000"/>
          <w:lang w:val="hy-AM"/>
        </w:rPr>
      </w:pPr>
      <w:r w:rsidRPr="00550DCC">
        <w:rPr>
          <w:rFonts w:ascii="GHEA Grapalat" w:hAnsi="GHEA Grapalat"/>
          <w:color w:val="000000"/>
          <w:lang w:val="hy-AM"/>
        </w:rPr>
        <w:t>3.2) սույն օրենքի 31-րդ հոդվածի 1-ին մասի 3-րդ կետով սահմանված կարգով նպաստ նշանակելուց հետո մահացած  կերակրողի 14 տարին չլրացած երեխայի խնամքով զբաղված անձի՝ Հայաստանի Հանրապետության բնակության վայրի (հասցեի) համատեղ հաշվառումից դուրս գալու դեպքում.»,</w:t>
      </w:r>
    </w:p>
    <w:p w:rsidR="00A17F96" w:rsidRPr="00550DCC" w:rsidRDefault="00A17F96" w:rsidP="00A17F96">
      <w:pPr>
        <w:pStyle w:val="NormalWeb"/>
        <w:numPr>
          <w:ilvl w:val="0"/>
          <w:numId w:val="7"/>
        </w:numPr>
        <w:shd w:val="clear" w:color="auto" w:fill="FFFFFF"/>
        <w:tabs>
          <w:tab w:val="left" w:pos="990"/>
          <w:tab w:val="left" w:pos="1080"/>
        </w:tabs>
        <w:spacing w:before="0" w:beforeAutospacing="0" w:after="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t>1-ին մասի 4-րդ կետը «իրավունքը դադարելու» բառերից հետո լրացնել «կամ Հայաստանի Հանրապետության բնակության վայրի (հասցեի) հաշվառումից դուրս գալու» բառերով,</w:t>
      </w:r>
    </w:p>
    <w:p w:rsidR="00A17F96" w:rsidRPr="00550DCC" w:rsidRDefault="00A17F96" w:rsidP="00A17F96">
      <w:pPr>
        <w:pStyle w:val="NormalWeb"/>
        <w:numPr>
          <w:ilvl w:val="0"/>
          <w:numId w:val="7"/>
        </w:numPr>
        <w:shd w:val="clear" w:color="auto" w:fill="FFFFFF"/>
        <w:tabs>
          <w:tab w:val="left" w:pos="990"/>
          <w:tab w:val="left" w:pos="1080"/>
        </w:tabs>
        <w:spacing w:before="0" w:beforeAutospacing="0" w:after="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t>1-ին մասի 6-րդ կետից հանել «և մեկամսյա ժամկետում չհաշվառվելու» բառերը,</w:t>
      </w:r>
    </w:p>
    <w:p w:rsidR="00A17F96" w:rsidRPr="00550DCC" w:rsidRDefault="00A17F96" w:rsidP="00A17F96">
      <w:pPr>
        <w:pStyle w:val="NormalWeb"/>
        <w:numPr>
          <w:ilvl w:val="0"/>
          <w:numId w:val="7"/>
        </w:numPr>
        <w:shd w:val="clear" w:color="auto" w:fill="FFFFFF"/>
        <w:tabs>
          <w:tab w:val="left" w:pos="990"/>
          <w:tab w:val="left" w:pos="1080"/>
        </w:tabs>
        <w:spacing w:before="0" w:beforeAutospacing="0" w:after="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t>4-րդ մասը 4-րդ կետից հետո լրացնել հետևյալ բովանդակությամբ նոր՝ 5-</w:t>
      </w:r>
      <w:r w:rsidR="003516F2" w:rsidRPr="00550DCC">
        <w:rPr>
          <w:rFonts w:ascii="GHEA Grapalat" w:hAnsi="GHEA Grapalat"/>
          <w:color w:val="000000"/>
          <w:lang w:val="hy-AM"/>
        </w:rPr>
        <w:t>10</w:t>
      </w:r>
      <w:r w:rsidRPr="00550DCC">
        <w:rPr>
          <w:rFonts w:ascii="GHEA Grapalat" w:hAnsi="GHEA Grapalat"/>
          <w:color w:val="000000"/>
          <w:lang w:val="hy-AM"/>
        </w:rPr>
        <w:t>-րդ կետերով</w:t>
      </w:r>
      <w:r w:rsidRPr="00550DCC">
        <w:rPr>
          <w:rFonts w:ascii="Cambria Math" w:hAnsi="Cambria Math" w:cs="Cambria Math"/>
          <w:color w:val="000000"/>
          <w:lang w:val="hy-AM"/>
        </w:rPr>
        <w:t>․</w:t>
      </w:r>
      <w:r w:rsidRPr="00550DCC">
        <w:rPr>
          <w:rFonts w:ascii="GHEA Grapalat" w:hAnsi="GHEA Grapalat"/>
          <w:color w:val="000000"/>
          <w:lang w:val="hy-AM"/>
        </w:rPr>
        <w:t xml:space="preserve"> </w:t>
      </w:r>
    </w:p>
    <w:p w:rsidR="00A17F96" w:rsidRPr="00550DCC" w:rsidRDefault="00A17F96" w:rsidP="00A17F96">
      <w:pPr>
        <w:pStyle w:val="NormalWeb"/>
        <w:shd w:val="clear" w:color="auto" w:fill="FFFFFF"/>
        <w:tabs>
          <w:tab w:val="left" w:pos="990"/>
          <w:tab w:val="left" w:pos="1080"/>
        </w:tabs>
        <w:spacing w:before="0" w:beforeAutospacing="0" w:after="0" w:afterAutospacing="0" w:line="360" w:lineRule="auto"/>
        <w:ind w:firstLine="720"/>
        <w:jc w:val="both"/>
        <w:rPr>
          <w:rFonts w:ascii="GHEA Grapalat" w:hAnsi="GHEA Grapalat"/>
          <w:color w:val="000000"/>
          <w:lang w:val="hy-AM"/>
        </w:rPr>
      </w:pPr>
      <w:r w:rsidRPr="00550DCC">
        <w:rPr>
          <w:rFonts w:ascii="GHEA Grapalat" w:hAnsi="GHEA Grapalat"/>
          <w:color w:val="000000"/>
          <w:lang w:val="hy-AM"/>
        </w:rPr>
        <w:t xml:space="preserve">«5) սույն հոդվածի 1-ին մասի 3.1-ին կետով նախատեսված հիմքով նպաստ ստանալու իրավունքը դադարեցված լինելու դեպքում` աշխատանքից ազատվելուց հետո` երեք ամսվա ընթացքում, գրավոր դիմելու և անհրաժեշտ փաստաթուղթ ներկայացնելու </w:t>
      </w:r>
      <w:r w:rsidRPr="00550DCC">
        <w:rPr>
          <w:rFonts w:ascii="GHEA Grapalat" w:hAnsi="GHEA Grapalat"/>
          <w:color w:val="000000"/>
          <w:lang w:val="hy-AM"/>
        </w:rPr>
        <w:lastRenderedPageBreak/>
        <w:t>դեպքում` ազատվելու ամսվան հաջորդող ամսվա 1-ից, իսկ այդ ժամկետը լրանալուց հետո դիմելու դեպքում` գրավոր դիմելու ամսվան հաջորդող ամսվա 1-ից.</w:t>
      </w:r>
    </w:p>
    <w:p w:rsidR="00A17F96" w:rsidRPr="00550DCC" w:rsidRDefault="00A17F96" w:rsidP="00A17F96">
      <w:pPr>
        <w:pStyle w:val="NormalWeb"/>
        <w:shd w:val="clear" w:color="auto" w:fill="FFFFFF"/>
        <w:tabs>
          <w:tab w:val="left" w:pos="990"/>
          <w:tab w:val="left" w:pos="1080"/>
        </w:tabs>
        <w:spacing w:before="0" w:beforeAutospacing="0" w:after="0" w:afterAutospacing="0" w:line="360" w:lineRule="auto"/>
        <w:ind w:firstLine="720"/>
        <w:jc w:val="both"/>
        <w:rPr>
          <w:rFonts w:ascii="GHEA Grapalat" w:hAnsi="GHEA Grapalat"/>
          <w:color w:val="000000"/>
          <w:lang w:val="hy-AM"/>
        </w:rPr>
      </w:pPr>
      <w:r w:rsidRPr="00550DCC">
        <w:rPr>
          <w:rFonts w:ascii="GHEA Grapalat" w:hAnsi="GHEA Grapalat"/>
          <w:color w:val="000000"/>
          <w:lang w:val="hy-AM"/>
        </w:rPr>
        <w:t>6) սույն հոդվածի 1-ին մասի 3.2-րդ կետով նախատեսված հիմքով նպաստ ստանալու իրավունքը դադարեցված լինելու դեպքում` անձի՝ մահացած կերակրողի 14 տարին չլրացած երեխայի հետ Հայաստանի Հանրապետության բնակության վայրի (հասցեի) համատեղ հաշվառումից դուրս գալու ամսվանից հետո՝ երեք ամսվա ընթացքում, կրկին Հայաստանի Հանրապետության բնակության վայրի հասցեով համատեղ հաշվառվելու և գրավոր դիմելու դեպքում՝ նպաստ ստանալու իրավունքը դադարեցնելու օրվանից, իսկ նշված ժամկետից հետո հաշվառվելու դեպքում՝ գրավոր դիմելու ամսվան հաջորդող ամսվա 1-ից</w:t>
      </w:r>
      <w:r w:rsidRPr="00550DCC">
        <w:rPr>
          <w:rFonts w:ascii="Cambria Math" w:hAnsi="Cambria Math" w:cs="Cambria Math"/>
          <w:color w:val="000000"/>
          <w:lang w:val="hy-AM"/>
        </w:rPr>
        <w:t>․</w:t>
      </w:r>
    </w:p>
    <w:p w:rsidR="00A17F96" w:rsidRPr="00550DCC" w:rsidRDefault="00A17F96" w:rsidP="00A17F96">
      <w:pPr>
        <w:pStyle w:val="NormalWeb"/>
        <w:shd w:val="clear" w:color="auto" w:fill="FFFFFF"/>
        <w:tabs>
          <w:tab w:val="left" w:pos="990"/>
          <w:tab w:val="left" w:pos="1080"/>
        </w:tabs>
        <w:spacing w:before="0" w:beforeAutospacing="0" w:after="0" w:afterAutospacing="0" w:line="360" w:lineRule="auto"/>
        <w:ind w:firstLine="720"/>
        <w:jc w:val="both"/>
        <w:rPr>
          <w:rFonts w:ascii="GHEA Grapalat" w:hAnsi="GHEA Grapalat"/>
          <w:color w:val="000000"/>
          <w:lang w:val="hy-AM"/>
        </w:rPr>
      </w:pPr>
      <w:r w:rsidRPr="00550DCC">
        <w:rPr>
          <w:rFonts w:ascii="GHEA Grapalat" w:hAnsi="GHEA Grapalat"/>
          <w:color w:val="000000"/>
          <w:lang w:val="hy-AM"/>
        </w:rPr>
        <w:t>7) օտարերկրյա քաղաքացու կամ քաղաքացիություն չունեցող անձի` Հայաստանի Հանրապետությունում բնակվելու իրավունքի ժամկետը լրանալու ամսվանից հետո` երեք ամսվա ընթացքում, կրկին բնակվելու իրավունք ձեռք բերելու մասին փաստաթուղթը ներկայացնելու դեպքում` բնակության իրավունք ձեռք բերելու ամսվան հաջորդող ամսվա 1-ից, իսկ այդ ժամկետից հետո փաստաթուղթը ներկայացնելու դեպքում` գրավոր դիմելու ամսվան հաջորդող ամսվա 1-ից</w:t>
      </w:r>
      <w:r w:rsidRPr="00550DCC">
        <w:rPr>
          <w:rFonts w:ascii="Cambria Math" w:hAnsi="Cambria Math" w:cs="Cambria Math"/>
          <w:color w:val="000000"/>
          <w:lang w:val="hy-AM"/>
        </w:rPr>
        <w:t>․</w:t>
      </w:r>
    </w:p>
    <w:p w:rsidR="00A17F96" w:rsidRPr="00550DCC" w:rsidRDefault="00A17F96" w:rsidP="00A17F96">
      <w:pPr>
        <w:pStyle w:val="NormalWeb"/>
        <w:shd w:val="clear" w:color="auto" w:fill="FFFFFF"/>
        <w:tabs>
          <w:tab w:val="left" w:pos="990"/>
          <w:tab w:val="left" w:pos="1080"/>
        </w:tabs>
        <w:spacing w:before="0" w:beforeAutospacing="0" w:after="0" w:afterAutospacing="0" w:line="360" w:lineRule="auto"/>
        <w:ind w:firstLine="720"/>
        <w:jc w:val="both"/>
        <w:rPr>
          <w:rFonts w:ascii="GHEA Grapalat" w:hAnsi="GHEA Grapalat"/>
          <w:color w:val="000000"/>
          <w:lang w:val="hy-AM"/>
        </w:rPr>
      </w:pPr>
      <w:r w:rsidRPr="00550DCC">
        <w:rPr>
          <w:rFonts w:ascii="GHEA Grapalat" w:hAnsi="GHEA Grapalat"/>
          <w:color w:val="000000"/>
          <w:lang w:val="hy-AM"/>
        </w:rPr>
        <w:t>8) օտարերկրյա քաղաքացու կամ քաղաքացիություն չունեցող անձի` Հայաստանի Հանրապետության բնակության վայրի (հասցեի) հաշվառումից դուրս գալու ամսվանից հետո՝ երեք ամսվա ընթացքում, կրկին Հայաստանի Հանրապետության բնակության վայրի հասցեով հաշվառվելու և գրավոր դիմելու դեպքում՝ հաշվառվելու ամսվան հաջորդող ամսվա 1-ից, իսկ այդ ժամկետից հետո հաշվառվելու դեպքում՝ գրավոր դիմելու ամսվան հաջորդող ամսվա 1-ից</w:t>
      </w:r>
      <w:r w:rsidRPr="00550DCC">
        <w:rPr>
          <w:rFonts w:ascii="Cambria Math" w:hAnsi="Cambria Math" w:cs="Cambria Math"/>
          <w:color w:val="000000"/>
          <w:lang w:val="hy-AM"/>
        </w:rPr>
        <w:t>․</w:t>
      </w:r>
    </w:p>
    <w:p w:rsidR="003516F2" w:rsidRPr="00550DCC" w:rsidRDefault="00A17F96" w:rsidP="00A17F96">
      <w:pPr>
        <w:pStyle w:val="NormalWeb"/>
        <w:shd w:val="clear" w:color="auto" w:fill="FFFFFF"/>
        <w:tabs>
          <w:tab w:val="left" w:pos="990"/>
          <w:tab w:val="left" w:pos="1080"/>
        </w:tabs>
        <w:spacing w:before="0" w:beforeAutospacing="0" w:after="0" w:afterAutospacing="0" w:line="360" w:lineRule="auto"/>
        <w:ind w:firstLine="720"/>
        <w:jc w:val="both"/>
        <w:rPr>
          <w:rFonts w:ascii="GHEA Grapalat" w:hAnsi="GHEA Grapalat"/>
          <w:color w:val="000000"/>
          <w:lang w:val="hy-AM"/>
        </w:rPr>
      </w:pPr>
      <w:r w:rsidRPr="00550DCC">
        <w:rPr>
          <w:rFonts w:ascii="GHEA Grapalat" w:hAnsi="GHEA Grapalat"/>
          <w:color w:val="000000"/>
          <w:lang w:val="hy-AM"/>
        </w:rPr>
        <w:t>9) սույն հոդվածի 1-ին մասի 6-րդ կետով նախատեսված հիմքով նպաստ ստանալու իրավունքը դադարեցվելուց հետո՝ Հայաստանի Հանրապետության երկքաղաքացու` երեք ամսվա ընթացքում, կրկին Հայաստանի Հանրապետության բնակության վայրի հասցեով հաշվառվելու և գրավոր դիմելու դեպքում՝ հաշվառվելու ամսվան հաջորդող ամսվա 1-ից, իսկ այդ ժամկետից հետո հաշվառվելու դեպքում՝ գրավոր դիմելու ամսվան հաջորդող ամսվա 1-ից</w:t>
      </w:r>
      <w:r w:rsidR="003516F2" w:rsidRPr="00550DCC">
        <w:rPr>
          <w:rFonts w:ascii="Cambria Math" w:hAnsi="Cambria Math" w:cs="Cambria Math"/>
          <w:color w:val="000000"/>
          <w:lang w:val="hy-AM"/>
        </w:rPr>
        <w:t>․</w:t>
      </w:r>
    </w:p>
    <w:p w:rsidR="00A17F96" w:rsidRPr="00550DCC" w:rsidRDefault="003516F2" w:rsidP="00A17F96">
      <w:pPr>
        <w:pStyle w:val="NormalWeb"/>
        <w:shd w:val="clear" w:color="auto" w:fill="FFFFFF"/>
        <w:tabs>
          <w:tab w:val="left" w:pos="990"/>
          <w:tab w:val="left" w:pos="1080"/>
        </w:tabs>
        <w:spacing w:before="0" w:beforeAutospacing="0" w:after="0" w:afterAutospacing="0" w:line="360" w:lineRule="auto"/>
        <w:ind w:firstLine="720"/>
        <w:jc w:val="both"/>
        <w:rPr>
          <w:rFonts w:ascii="GHEA Grapalat" w:hAnsi="GHEA Grapalat"/>
          <w:color w:val="000000"/>
          <w:lang w:val="hy-AM"/>
        </w:rPr>
      </w:pPr>
      <w:r w:rsidRPr="00550DCC">
        <w:rPr>
          <w:rFonts w:ascii="GHEA Grapalat" w:hAnsi="GHEA Grapalat"/>
          <w:color w:val="000000"/>
          <w:lang w:val="hy-AM"/>
        </w:rPr>
        <w:lastRenderedPageBreak/>
        <w:t xml:space="preserve">10) </w:t>
      </w:r>
      <w:r w:rsidR="009E21CE" w:rsidRPr="00550DCC">
        <w:rPr>
          <w:rFonts w:ascii="GHEA Grapalat" w:hAnsi="GHEA Grapalat"/>
          <w:color w:val="000000"/>
          <w:lang w:val="hy-AM"/>
        </w:rPr>
        <w:t xml:space="preserve">նպաստ ստանալու իրավունքը </w:t>
      </w:r>
      <w:r w:rsidRPr="00550DCC">
        <w:rPr>
          <w:rFonts w:ascii="GHEA Grapalat" w:hAnsi="GHEA Grapalat"/>
          <w:color w:val="000000"/>
          <w:lang w:val="hy-AM"/>
        </w:rPr>
        <w:t>«Հայաստանի Հանրապետության պաշտպանության ժամանակ զինծառայողների կյանքին կամ առողջությանը պատճառված վնասների հատուցման մասին» օրենքի համաձայն հատուցման գումար վճարելու (շահառու հանդիսանալու) հիմքով դադարեցված լինելու դեպքում՝ հատուցման գումար վճարելը դադարեցնելու օրվանից, եթե այդ մասին տեղեկանքը և գրավոր դիմումը  ներկայացվում է այդ օրվանից հետո` 6 ամսվա ընթացքում, իսկ այդ ժամկետից հետո դիմելու դեպքում` գրավոր դիմելու օրվանից</w:t>
      </w:r>
      <w:r w:rsidR="00A17F96" w:rsidRPr="00550DCC">
        <w:rPr>
          <w:rFonts w:ascii="GHEA Grapalat" w:hAnsi="GHEA Grapalat"/>
          <w:color w:val="000000"/>
          <w:lang w:val="hy-AM"/>
        </w:rPr>
        <w:t>։»։</w:t>
      </w:r>
    </w:p>
    <w:p w:rsidR="00A17F96" w:rsidRPr="00550DCC" w:rsidRDefault="00A17F96" w:rsidP="00A17F96">
      <w:pPr>
        <w:pStyle w:val="NormalWeb"/>
        <w:numPr>
          <w:ilvl w:val="0"/>
          <w:numId w:val="6"/>
        </w:numPr>
        <w:shd w:val="clear" w:color="auto" w:fill="FFFFFF"/>
        <w:tabs>
          <w:tab w:val="left" w:pos="990"/>
          <w:tab w:val="left" w:pos="1080"/>
        </w:tabs>
        <w:spacing w:before="240" w:after="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t>Օրենքի 34-րդ հոդվածը 4-րդ մասից հետո լրացնել հետևյալ բովանդակությամբ նոր՝ 5-րդ մասով</w:t>
      </w:r>
      <w:r w:rsidRPr="00550DCC">
        <w:rPr>
          <w:rFonts w:ascii="Cambria Math" w:hAnsi="Cambria Math" w:cs="Cambria Math"/>
          <w:color w:val="000000"/>
          <w:lang w:val="hy-AM"/>
        </w:rPr>
        <w:t>․</w:t>
      </w:r>
    </w:p>
    <w:p w:rsidR="00036518" w:rsidRPr="00550DCC" w:rsidRDefault="00A17F96" w:rsidP="006108C5">
      <w:pPr>
        <w:pStyle w:val="NormalWeb"/>
        <w:shd w:val="clear" w:color="auto" w:fill="FFFFFF"/>
        <w:tabs>
          <w:tab w:val="left" w:pos="990"/>
          <w:tab w:val="left" w:pos="1080"/>
        </w:tabs>
        <w:spacing w:before="0" w:beforeAutospacing="0" w:after="0" w:afterAutospacing="0" w:line="360" w:lineRule="auto"/>
        <w:ind w:firstLine="720"/>
        <w:jc w:val="both"/>
        <w:rPr>
          <w:rFonts w:ascii="GHEA Grapalat" w:hAnsi="GHEA Grapalat"/>
          <w:color w:val="000000"/>
          <w:lang w:val="hy-AM"/>
        </w:rPr>
      </w:pPr>
      <w:r w:rsidRPr="00550DCC">
        <w:rPr>
          <w:rFonts w:ascii="GHEA Grapalat" w:hAnsi="GHEA Grapalat"/>
          <w:color w:val="000000"/>
          <w:lang w:val="hy-AM"/>
        </w:rPr>
        <w:t xml:space="preserve">«5. Սույն օրենքի 5-րդ հոդվածի 1-ին մասի 7-9-րդ կետերով սահմանված նպաստներից պահումներ կատարելու, այդ նպաստների ավել վճարված գումարները հետ գանձելու (վերադարձնելու, բռնագանձելու) հետ կապված հարաբերությունները կարգավորվում են կենսաթոշակի ավել վճարված գումարները հետ գանձելու (Հայաստանի Հանրապետության պետական բյուջե վերականգնելու, բռնագանձելու) համար «Պետական կենսաթոշակների մասին» օրենքով սահմանված կարգով: </w:t>
      </w:r>
    </w:p>
    <w:p w:rsidR="00036518" w:rsidRPr="00550DCC" w:rsidRDefault="00036518" w:rsidP="006B46EE">
      <w:pPr>
        <w:pStyle w:val="NormalWeb"/>
        <w:numPr>
          <w:ilvl w:val="0"/>
          <w:numId w:val="6"/>
        </w:numPr>
        <w:shd w:val="clear" w:color="auto" w:fill="FFFFFF"/>
        <w:tabs>
          <w:tab w:val="left" w:pos="990"/>
          <w:tab w:val="left" w:pos="1080"/>
        </w:tabs>
        <w:spacing w:before="240" w:beforeAutospacing="0" w:after="24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t>Օրենքի 35-րդ հոդվածի 5-րդ մասը լրացնել «Թաղման նպաստը վճարվում է անկանխիկ եղանակով` նշանակելու ամսվան հաջորդող ամսվա նպաստների վճարման համար սահմանված ժամկետից ոչ ուշ:» նախադասությամբ։</w:t>
      </w:r>
    </w:p>
    <w:p w:rsidR="0099468E" w:rsidRPr="00550DCC" w:rsidRDefault="0099468E" w:rsidP="0099468E">
      <w:pPr>
        <w:pStyle w:val="NormalWeb"/>
        <w:numPr>
          <w:ilvl w:val="0"/>
          <w:numId w:val="6"/>
        </w:numPr>
        <w:shd w:val="clear" w:color="auto" w:fill="FFFFFF"/>
        <w:tabs>
          <w:tab w:val="left" w:pos="990"/>
          <w:tab w:val="left" w:pos="1080"/>
        </w:tabs>
        <w:spacing w:before="240" w:after="0" w:afterAutospacing="0" w:line="360" w:lineRule="auto"/>
        <w:ind w:left="0" w:firstLine="720"/>
        <w:jc w:val="both"/>
        <w:rPr>
          <w:rFonts w:ascii="GHEA Grapalat" w:hAnsi="GHEA Grapalat"/>
          <w:color w:val="000000"/>
          <w:lang w:val="hy-AM"/>
        </w:rPr>
      </w:pPr>
      <w:r w:rsidRPr="00550DCC">
        <w:rPr>
          <w:rFonts w:ascii="GHEA Grapalat" w:hAnsi="GHEA Grapalat"/>
          <w:color w:val="000000"/>
          <w:lang w:val="hy-AM"/>
        </w:rPr>
        <w:t>Օրենքի 39-րդ հոդվածը 12-րդ մասից հետո լրացնել հետևյալ բովանդակությամբ նոր՝ 13-րդ մասով</w:t>
      </w:r>
      <w:r w:rsidRPr="00550DCC">
        <w:rPr>
          <w:rFonts w:ascii="Cambria Math" w:hAnsi="Cambria Math" w:cs="Cambria Math"/>
          <w:color w:val="000000"/>
          <w:lang w:val="hy-AM"/>
        </w:rPr>
        <w:t>․</w:t>
      </w:r>
    </w:p>
    <w:p w:rsidR="0099468E" w:rsidRPr="00550DCC" w:rsidRDefault="0099468E" w:rsidP="0099468E">
      <w:pPr>
        <w:pStyle w:val="NormalWeb"/>
        <w:shd w:val="clear" w:color="auto" w:fill="FFFFFF"/>
        <w:tabs>
          <w:tab w:val="left" w:pos="990"/>
          <w:tab w:val="left" w:pos="1080"/>
        </w:tabs>
        <w:spacing w:before="240" w:after="0" w:afterAutospacing="0" w:line="360" w:lineRule="auto"/>
        <w:ind w:firstLine="720"/>
        <w:jc w:val="both"/>
        <w:rPr>
          <w:rFonts w:ascii="GHEA Grapalat" w:hAnsi="GHEA Grapalat"/>
          <w:color w:val="000000"/>
          <w:lang w:val="hy-AM"/>
        </w:rPr>
      </w:pPr>
      <w:r w:rsidRPr="00550DCC">
        <w:rPr>
          <w:rFonts w:ascii="GHEA Grapalat" w:hAnsi="GHEA Grapalat"/>
          <w:color w:val="000000"/>
          <w:lang w:val="hy-AM"/>
        </w:rPr>
        <w:t xml:space="preserve">«13. 2022 թվականի ապրիլի 1-ի դրությամբ միաժամանակ կերակրողին կորցնելու դեպքում նպաստ </w:t>
      </w:r>
      <w:r w:rsidR="00BE00E2" w:rsidRPr="00550DCC">
        <w:rPr>
          <w:rFonts w:ascii="GHEA Grapalat" w:hAnsi="GHEA Grapalat"/>
          <w:color w:val="000000"/>
          <w:lang w:val="hy-AM"/>
        </w:rPr>
        <w:t xml:space="preserve">ստանալու իրավունք ունեցող </w:t>
      </w:r>
      <w:r w:rsidRPr="00550DCC">
        <w:rPr>
          <w:rFonts w:ascii="GHEA Grapalat" w:hAnsi="GHEA Grapalat"/>
          <w:color w:val="000000"/>
          <w:lang w:val="hy-AM"/>
        </w:rPr>
        <w:t xml:space="preserve">և նույն կերակրողի զոհվելու (մահանալու) հիմքով «Հայաստանի Հանրապետության պաշտպանության ժամանակ զինծառայողների կյանքին կամ առողջությանը պատճառված վնասների հատուցման մասին» օրենքի համաձայն հատուցման գումար ստանալու իրավունք ունեցող (շահառու հանդիսանացող) անձի կերակրողին կորցնելու դեպքում նպաստի չափը չի փոխվում, որևէ հիմքով նպաստ </w:t>
      </w:r>
      <w:r w:rsidRPr="00550DCC">
        <w:rPr>
          <w:rFonts w:ascii="GHEA Grapalat" w:hAnsi="GHEA Grapalat"/>
          <w:color w:val="000000"/>
          <w:lang w:val="hy-AM"/>
        </w:rPr>
        <w:lastRenderedPageBreak/>
        <w:t>ստանալու իրավունքը դադարելու դեպքում նպաստ ստանալու իրավունքը չի վերականգնվում։»։</w:t>
      </w:r>
    </w:p>
    <w:p w:rsidR="00036518" w:rsidRPr="00550DCC" w:rsidRDefault="00036518" w:rsidP="00036518">
      <w:pPr>
        <w:pStyle w:val="NormalWeb"/>
        <w:numPr>
          <w:ilvl w:val="0"/>
          <w:numId w:val="6"/>
        </w:numPr>
        <w:shd w:val="clear" w:color="auto" w:fill="FFFFFF"/>
        <w:tabs>
          <w:tab w:val="left" w:pos="990"/>
          <w:tab w:val="left" w:pos="1080"/>
        </w:tabs>
        <w:spacing w:before="240" w:beforeAutospacing="0" w:after="0" w:afterAutospacing="0" w:line="360" w:lineRule="auto"/>
        <w:ind w:left="0" w:firstLine="720"/>
        <w:jc w:val="both"/>
        <w:rPr>
          <w:rFonts w:ascii="GHEA Grapalat" w:hAnsi="GHEA Grapalat"/>
          <w:b/>
          <w:bCs/>
          <w:lang w:val="hy-AM"/>
        </w:rPr>
      </w:pPr>
      <w:r w:rsidRPr="00550DCC">
        <w:rPr>
          <w:rFonts w:ascii="GHEA Grapalat" w:hAnsi="GHEA Grapalat"/>
          <w:color w:val="000000"/>
          <w:lang w:val="hy-AM"/>
        </w:rPr>
        <w:t>Սույն oրենքն ուժի մեջ է մտնում պաշտոնական հրապարակմանը հաջորդող օրվանից։</w:t>
      </w:r>
    </w:p>
    <w:p w:rsidR="00A17F96" w:rsidRPr="003516F2" w:rsidRDefault="00A17F96" w:rsidP="00A17F96">
      <w:pPr>
        <w:pStyle w:val="NormalWeb"/>
        <w:shd w:val="clear" w:color="auto" w:fill="FFFFFF"/>
        <w:tabs>
          <w:tab w:val="left" w:pos="1080"/>
        </w:tabs>
        <w:spacing w:line="360" w:lineRule="auto"/>
        <w:ind w:firstLine="720"/>
        <w:jc w:val="center"/>
        <w:rPr>
          <w:rFonts w:ascii="GHEA Grapalat" w:hAnsi="GHEA Grapalat"/>
          <w:b/>
          <w:color w:val="000000"/>
          <w:lang w:val="hy-AM"/>
        </w:rPr>
      </w:pPr>
      <w:bookmarkStart w:id="0" w:name="_GoBack"/>
      <w:bookmarkEnd w:id="0"/>
    </w:p>
    <w:p w:rsidR="00A17F96" w:rsidRPr="003516F2" w:rsidRDefault="00A17F96" w:rsidP="00A17F96">
      <w:pPr>
        <w:tabs>
          <w:tab w:val="left" w:pos="1080"/>
        </w:tabs>
        <w:ind w:firstLine="720"/>
        <w:rPr>
          <w:rFonts w:ascii="GHEA Grapalat" w:hAnsi="GHEA Grapalat"/>
          <w:b/>
          <w:lang w:val="hy-AM"/>
        </w:rPr>
      </w:pPr>
    </w:p>
    <w:sectPr w:rsidR="00A17F96" w:rsidRPr="003516F2" w:rsidSect="00F170DB">
      <w:headerReference w:type="first" r:id="rId8"/>
      <w:footerReference w:type="first" r:id="rId9"/>
      <w:pgSz w:w="11906" w:h="16838" w:code="9"/>
      <w:pgMar w:top="1440" w:right="746" w:bottom="1276" w:left="126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5F36" w:rsidRDefault="00215F36">
      <w:r>
        <w:separator/>
      </w:r>
    </w:p>
  </w:endnote>
  <w:endnote w:type="continuationSeparator" w:id="0">
    <w:p w:rsidR="00215F36" w:rsidRDefault="00215F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gg_Times1">
    <w:altName w:val="Times New Roman"/>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4B0" w:rsidRDefault="00215F36">
    <w:pPr>
      <w:rPr>
        <w:rFonts w:ascii="GHEA Grapalat" w:hAnsi="GHEA Grapalat"/>
        <w:b/>
        <w:color w:val="0000FF"/>
        <w:sz w:val="20"/>
        <w:szCs w:val="20"/>
        <w:lang w:val="en-GB" w:eastAsia="en-US"/>
      </w:rPr>
    </w:pPr>
  </w:p>
  <w:p w:rsidR="006D74B0" w:rsidRDefault="00215F36">
    <w:pPr>
      <w:rPr>
        <w:rFonts w:ascii="GHEA Grapalat" w:hAnsi="GHEA Grapalat"/>
        <w:b/>
        <w:color w:val="0000FF"/>
        <w:sz w:val="20"/>
        <w:szCs w:val="20"/>
        <w:lang w:val="en-GB" w:eastAsia="en-US"/>
      </w:rPr>
    </w:pPr>
  </w:p>
  <w:p w:rsidR="006D74B0" w:rsidRDefault="00215F36">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5F36" w:rsidRDefault="00215F36">
      <w:r>
        <w:separator/>
      </w:r>
    </w:p>
  </w:footnote>
  <w:footnote w:type="continuationSeparator" w:id="0">
    <w:p w:rsidR="00215F36" w:rsidRDefault="00215F3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74B0" w:rsidRDefault="00215F36">
    <w:pPr>
      <w:jc w:val="center"/>
      <w:rPr>
        <w:rFonts w:ascii="Sylfaen" w:hAnsi="Sylfaen"/>
        <w:lang w:val="hy-AM" w:eastAsia="en-US"/>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713C0"/>
    <w:multiLevelType w:val="hybridMultilevel"/>
    <w:tmpl w:val="A04C1400"/>
    <w:lvl w:ilvl="0" w:tplc="04090011">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 w15:restartNumberingAfterBreak="0">
    <w:nsid w:val="06187622"/>
    <w:multiLevelType w:val="hybridMultilevel"/>
    <w:tmpl w:val="D6FACACA"/>
    <w:lvl w:ilvl="0" w:tplc="2010530C">
      <w:start w:val="1"/>
      <w:numFmt w:val="decimal"/>
      <w:lvlText w:val="Հոդված %1․"/>
      <w:lvlJc w:val="left"/>
      <w:pPr>
        <w:ind w:left="450" w:hanging="360"/>
      </w:pPr>
      <w:rPr>
        <w:rFonts w:hint="default"/>
        <w:b/>
        <w:i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6010AF"/>
    <w:multiLevelType w:val="hybridMultilevel"/>
    <w:tmpl w:val="A1281478"/>
    <w:lvl w:ilvl="0" w:tplc="C3F63626">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 w15:restartNumberingAfterBreak="0">
    <w:nsid w:val="0ABB5B39"/>
    <w:multiLevelType w:val="hybridMultilevel"/>
    <w:tmpl w:val="F1086302"/>
    <w:lvl w:ilvl="0" w:tplc="EC2C0C5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2F0287B"/>
    <w:multiLevelType w:val="hybridMultilevel"/>
    <w:tmpl w:val="46AEEB32"/>
    <w:lvl w:ilvl="0" w:tplc="04090011">
      <w:start w:val="1"/>
      <w:numFmt w:val="decimal"/>
      <w:lvlText w:val="%1)"/>
      <w:lvlJc w:val="left"/>
      <w:pPr>
        <w:ind w:left="1515" w:hanging="360"/>
      </w:pPr>
    </w:lvl>
    <w:lvl w:ilvl="1" w:tplc="04090019" w:tentative="1">
      <w:start w:val="1"/>
      <w:numFmt w:val="lowerLetter"/>
      <w:lvlText w:val="%2."/>
      <w:lvlJc w:val="left"/>
      <w:pPr>
        <w:ind w:left="2235" w:hanging="360"/>
      </w:pPr>
    </w:lvl>
    <w:lvl w:ilvl="2" w:tplc="0409001B" w:tentative="1">
      <w:start w:val="1"/>
      <w:numFmt w:val="lowerRoman"/>
      <w:lvlText w:val="%3."/>
      <w:lvlJc w:val="right"/>
      <w:pPr>
        <w:ind w:left="2955" w:hanging="180"/>
      </w:pPr>
    </w:lvl>
    <w:lvl w:ilvl="3" w:tplc="0409000F" w:tentative="1">
      <w:start w:val="1"/>
      <w:numFmt w:val="decimal"/>
      <w:lvlText w:val="%4."/>
      <w:lvlJc w:val="left"/>
      <w:pPr>
        <w:ind w:left="3675" w:hanging="360"/>
      </w:pPr>
    </w:lvl>
    <w:lvl w:ilvl="4" w:tplc="04090019" w:tentative="1">
      <w:start w:val="1"/>
      <w:numFmt w:val="lowerLetter"/>
      <w:lvlText w:val="%5."/>
      <w:lvlJc w:val="left"/>
      <w:pPr>
        <w:ind w:left="4395" w:hanging="360"/>
      </w:pPr>
    </w:lvl>
    <w:lvl w:ilvl="5" w:tplc="0409001B" w:tentative="1">
      <w:start w:val="1"/>
      <w:numFmt w:val="lowerRoman"/>
      <w:lvlText w:val="%6."/>
      <w:lvlJc w:val="right"/>
      <w:pPr>
        <w:ind w:left="5115" w:hanging="180"/>
      </w:pPr>
    </w:lvl>
    <w:lvl w:ilvl="6" w:tplc="0409000F" w:tentative="1">
      <w:start w:val="1"/>
      <w:numFmt w:val="decimal"/>
      <w:lvlText w:val="%7."/>
      <w:lvlJc w:val="left"/>
      <w:pPr>
        <w:ind w:left="5835" w:hanging="360"/>
      </w:pPr>
    </w:lvl>
    <w:lvl w:ilvl="7" w:tplc="04090019" w:tentative="1">
      <w:start w:val="1"/>
      <w:numFmt w:val="lowerLetter"/>
      <w:lvlText w:val="%8."/>
      <w:lvlJc w:val="left"/>
      <w:pPr>
        <w:ind w:left="6555" w:hanging="360"/>
      </w:pPr>
    </w:lvl>
    <w:lvl w:ilvl="8" w:tplc="0409001B" w:tentative="1">
      <w:start w:val="1"/>
      <w:numFmt w:val="lowerRoman"/>
      <w:lvlText w:val="%9."/>
      <w:lvlJc w:val="right"/>
      <w:pPr>
        <w:ind w:left="7275" w:hanging="180"/>
      </w:pPr>
    </w:lvl>
  </w:abstractNum>
  <w:abstractNum w:abstractNumId="5" w15:restartNumberingAfterBreak="0">
    <w:nsid w:val="199A4D47"/>
    <w:multiLevelType w:val="hybridMultilevel"/>
    <w:tmpl w:val="60B8F8A2"/>
    <w:lvl w:ilvl="0" w:tplc="AA4E1B0E">
      <w:start w:val="1"/>
      <w:numFmt w:val="decimal"/>
      <w:lvlText w:val="Հոդված %1․"/>
      <w:lvlJc w:val="left"/>
      <w:pPr>
        <w:ind w:left="4770" w:hanging="360"/>
      </w:pPr>
      <w:rPr>
        <w:rFonts w:hint="default"/>
        <w:b/>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12126EE"/>
    <w:multiLevelType w:val="hybridMultilevel"/>
    <w:tmpl w:val="FA760878"/>
    <w:lvl w:ilvl="0" w:tplc="FF0AB1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6406315"/>
    <w:multiLevelType w:val="hybridMultilevel"/>
    <w:tmpl w:val="5C6886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9F236BB"/>
    <w:multiLevelType w:val="hybridMultilevel"/>
    <w:tmpl w:val="D6FACACA"/>
    <w:lvl w:ilvl="0" w:tplc="2010530C">
      <w:start w:val="1"/>
      <w:numFmt w:val="decimal"/>
      <w:lvlText w:val="Հոդված %1․"/>
      <w:lvlJc w:val="left"/>
      <w:pPr>
        <w:ind w:left="990" w:hanging="360"/>
      </w:pPr>
      <w:rPr>
        <w:rFonts w:hint="default"/>
        <w:b/>
        <w:i w:val="0"/>
        <w:color w:val="auto"/>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9" w15:restartNumberingAfterBreak="0">
    <w:nsid w:val="458C564B"/>
    <w:multiLevelType w:val="hybridMultilevel"/>
    <w:tmpl w:val="8D961A06"/>
    <w:lvl w:ilvl="0" w:tplc="986838D2">
      <w:start w:val="1"/>
      <w:numFmt w:val="decimal"/>
      <w:lvlText w:val="%1)"/>
      <w:lvlJc w:val="left"/>
      <w:pPr>
        <w:ind w:left="990" w:hanging="360"/>
      </w:pPr>
      <w:rPr>
        <w:rFonts w:ascii="GHEA Grapalat" w:eastAsia="Times New Roman" w:hAnsi="GHEA Grapalat" w:cs="Times New Roman"/>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0" w15:restartNumberingAfterBreak="0">
    <w:nsid w:val="4C8E2AC5"/>
    <w:multiLevelType w:val="hybridMultilevel"/>
    <w:tmpl w:val="F37C7422"/>
    <w:lvl w:ilvl="0" w:tplc="04090011">
      <w:start w:val="1"/>
      <w:numFmt w:val="decimal"/>
      <w:lvlText w:val="%1)"/>
      <w:lvlJc w:val="left"/>
      <w:pPr>
        <w:ind w:left="1530"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1" w15:restartNumberingAfterBreak="0">
    <w:nsid w:val="51892DA1"/>
    <w:multiLevelType w:val="hybridMultilevel"/>
    <w:tmpl w:val="5D9215EE"/>
    <w:lvl w:ilvl="0" w:tplc="AEEACC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3B872FB"/>
    <w:multiLevelType w:val="hybridMultilevel"/>
    <w:tmpl w:val="374A744C"/>
    <w:lvl w:ilvl="0" w:tplc="C5749E24">
      <w:start w:val="1"/>
      <w:numFmt w:val="decimal"/>
      <w:lvlText w:val="%1)"/>
      <w:lvlJc w:val="left"/>
      <w:pPr>
        <w:ind w:left="225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61AD625F"/>
    <w:multiLevelType w:val="hybridMultilevel"/>
    <w:tmpl w:val="43B606C0"/>
    <w:lvl w:ilvl="0" w:tplc="C0BA4C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6C291E99"/>
    <w:multiLevelType w:val="hybridMultilevel"/>
    <w:tmpl w:val="5D9215EE"/>
    <w:lvl w:ilvl="0" w:tplc="AEEACC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6FDF1EB9"/>
    <w:multiLevelType w:val="hybridMultilevel"/>
    <w:tmpl w:val="61A2FDFA"/>
    <w:lvl w:ilvl="0" w:tplc="C3F63626">
      <w:start w:val="1"/>
      <w:numFmt w:val="decimal"/>
      <w:lvlText w:val="%1)"/>
      <w:lvlJc w:val="left"/>
      <w:pPr>
        <w:ind w:left="99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num>
  <w:num w:numId="2">
    <w:abstractNumId w:val="0"/>
  </w:num>
  <w:num w:numId="3">
    <w:abstractNumId w:val="9"/>
  </w:num>
  <w:num w:numId="4">
    <w:abstractNumId w:val="15"/>
  </w:num>
  <w:num w:numId="5">
    <w:abstractNumId w:val="2"/>
  </w:num>
  <w:num w:numId="6">
    <w:abstractNumId w:val="5"/>
  </w:num>
  <w:num w:numId="7">
    <w:abstractNumId w:val="13"/>
  </w:num>
  <w:num w:numId="8">
    <w:abstractNumId w:val="11"/>
  </w:num>
  <w:num w:numId="9">
    <w:abstractNumId w:val="10"/>
  </w:num>
  <w:num w:numId="10">
    <w:abstractNumId w:val="4"/>
  </w:num>
  <w:num w:numId="11">
    <w:abstractNumId w:val="6"/>
  </w:num>
  <w:num w:numId="12">
    <w:abstractNumId w:val="14"/>
  </w:num>
  <w:num w:numId="13">
    <w:abstractNumId w:val="3"/>
  </w:num>
  <w:num w:numId="14">
    <w:abstractNumId w:val="7"/>
  </w:num>
  <w:num w:numId="15">
    <w:abstractNumId w:val="12"/>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DEF"/>
    <w:rsid w:val="00030B1F"/>
    <w:rsid w:val="00036518"/>
    <w:rsid w:val="00063A1F"/>
    <w:rsid w:val="00076087"/>
    <w:rsid w:val="000970EF"/>
    <w:rsid w:val="000A7A8E"/>
    <w:rsid w:val="000C695B"/>
    <w:rsid w:val="00122463"/>
    <w:rsid w:val="00123D1C"/>
    <w:rsid w:val="00163EBD"/>
    <w:rsid w:val="00177A29"/>
    <w:rsid w:val="001915DE"/>
    <w:rsid w:val="001924FD"/>
    <w:rsid w:val="001A2A3D"/>
    <w:rsid w:val="001D2BE5"/>
    <w:rsid w:val="001E118A"/>
    <w:rsid w:val="001F7709"/>
    <w:rsid w:val="00213B9A"/>
    <w:rsid w:val="00215F36"/>
    <w:rsid w:val="002457CB"/>
    <w:rsid w:val="00261528"/>
    <w:rsid w:val="00284774"/>
    <w:rsid w:val="002A3FF9"/>
    <w:rsid w:val="002A52CF"/>
    <w:rsid w:val="002D35A1"/>
    <w:rsid w:val="002F24FC"/>
    <w:rsid w:val="002F6A95"/>
    <w:rsid w:val="003219F3"/>
    <w:rsid w:val="003441D5"/>
    <w:rsid w:val="003516F2"/>
    <w:rsid w:val="00396CD3"/>
    <w:rsid w:val="00396FDE"/>
    <w:rsid w:val="003A7CBF"/>
    <w:rsid w:val="003B0D19"/>
    <w:rsid w:val="003D0CBB"/>
    <w:rsid w:val="003D4AB4"/>
    <w:rsid w:val="003D58A0"/>
    <w:rsid w:val="003E19BD"/>
    <w:rsid w:val="003F2F0C"/>
    <w:rsid w:val="003F6B0A"/>
    <w:rsid w:val="004009A5"/>
    <w:rsid w:val="00406FFF"/>
    <w:rsid w:val="0041798D"/>
    <w:rsid w:val="004204E8"/>
    <w:rsid w:val="00431461"/>
    <w:rsid w:val="00435691"/>
    <w:rsid w:val="004873A2"/>
    <w:rsid w:val="004A73D5"/>
    <w:rsid w:val="004B5397"/>
    <w:rsid w:val="004C1EE9"/>
    <w:rsid w:val="004E7E05"/>
    <w:rsid w:val="00506229"/>
    <w:rsid w:val="005109EA"/>
    <w:rsid w:val="00521846"/>
    <w:rsid w:val="005445E6"/>
    <w:rsid w:val="00550DCC"/>
    <w:rsid w:val="00561AEB"/>
    <w:rsid w:val="00577DD6"/>
    <w:rsid w:val="00585769"/>
    <w:rsid w:val="005C22E3"/>
    <w:rsid w:val="005D7EE2"/>
    <w:rsid w:val="005F3BA6"/>
    <w:rsid w:val="005F6C1F"/>
    <w:rsid w:val="0060130D"/>
    <w:rsid w:val="006029CC"/>
    <w:rsid w:val="006108C5"/>
    <w:rsid w:val="00610DED"/>
    <w:rsid w:val="00622D1E"/>
    <w:rsid w:val="006415F5"/>
    <w:rsid w:val="0064436D"/>
    <w:rsid w:val="006458F4"/>
    <w:rsid w:val="00647AC1"/>
    <w:rsid w:val="006571EC"/>
    <w:rsid w:val="006B46C1"/>
    <w:rsid w:val="006B46EE"/>
    <w:rsid w:val="006D60C9"/>
    <w:rsid w:val="006E2BDB"/>
    <w:rsid w:val="00720664"/>
    <w:rsid w:val="0073109E"/>
    <w:rsid w:val="007336B4"/>
    <w:rsid w:val="00746DEF"/>
    <w:rsid w:val="00771F91"/>
    <w:rsid w:val="007D574E"/>
    <w:rsid w:val="007F3B99"/>
    <w:rsid w:val="00807050"/>
    <w:rsid w:val="008643EA"/>
    <w:rsid w:val="00872684"/>
    <w:rsid w:val="008839D0"/>
    <w:rsid w:val="008B6DAD"/>
    <w:rsid w:val="008D4C0C"/>
    <w:rsid w:val="008E1B93"/>
    <w:rsid w:val="008F1C32"/>
    <w:rsid w:val="00910193"/>
    <w:rsid w:val="0096582C"/>
    <w:rsid w:val="00966384"/>
    <w:rsid w:val="00970F40"/>
    <w:rsid w:val="00982E5B"/>
    <w:rsid w:val="0099468E"/>
    <w:rsid w:val="009A4EF7"/>
    <w:rsid w:val="009D116B"/>
    <w:rsid w:val="009E21CE"/>
    <w:rsid w:val="009E65F5"/>
    <w:rsid w:val="00A035BF"/>
    <w:rsid w:val="00A07957"/>
    <w:rsid w:val="00A10258"/>
    <w:rsid w:val="00A11129"/>
    <w:rsid w:val="00A17F96"/>
    <w:rsid w:val="00A261DB"/>
    <w:rsid w:val="00A333F5"/>
    <w:rsid w:val="00A44635"/>
    <w:rsid w:val="00A61D50"/>
    <w:rsid w:val="00A72F41"/>
    <w:rsid w:val="00AD1348"/>
    <w:rsid w:val="00AD2151"/>
    <w:rsid w:val="00AD7952"/>
    <w:rsid w:val="00AF7DAE"/>
    <w:rsid w:val="00B00F45"/>
    <w:rsid w:val="00B01DA4"/>
    <w:rsid w:val="00B04230"/>
    <w:rsid w:val="00B2103C"/>
    <w:rsid w:val="00B47EFF"/>
    <w:rsid w:val="00B6676A"/>
    <w:rsid w:val="00B837B6"/>
    <w:rsid w:val="00B86D92"/>
    <w:rsid w:val="00B874DD"/>
    <w:rsid w:val="00BC46E0"/>
    <w:rsid w:val="00BC6074"/>
    <w:rsid w:val="00BC770D"/>
    <w:rsid w:val="00BD2519"/>
    <w:rsid w:val="00BD518E"/>
    <w:rsid w:val="00BE00E2"/>
    <w:rsid w:val="00BE0BBB"/>
    <w:rsid w:val="00C07132"/>
    <w:rsid w:val="00C079D6"/>
    <w:rsid w:val="00C15949"/>
    <w:rsid w:val="00C221DE"/>
    <w:rsid w:val="00C538D9"/>
    <w:rsid w:val="00C54238"/>
    <w:rsid w:val="00C83BC7"/>
    <w:rsid w:val="00C859BD"/>
    <w:rsid w:val="00CA749D"/>
    <w:rsid w:val="00CC478D"/>
    <w:rsid w:val="00CF05BB"/>
    <w:rsid w:val="00D132CB"/>
    <w:rsid w:val="00D30A0F"/>
    <w:rsid w:val="00D46AA2"/>
    <w:rsid w:val="00D503D2"/>
    <w:rsid w:val="00D84B87"/>
    <w:rsid w:val="00D9029C"/>
    <w:rsid w:val="00D913B6"/>
    <w:rsid w:val="00D9143A"/>
    <w:rsid w:val="00DD15E1"/>
    <w:rsid w:val="00DD7423"/>
    <w:rsid w:val="00E042B4"/>
    <w:rsid w:val="00E11840"/>
    <w:rsid w:val="00E372A6"/>
    <w:rsid w:val="00E44E61"/>
    <w:rsid w:val="00E73B02"/>
    <w:rsid w:val="00E7557B"/>
    <w:rsid w:val="00E92F23"/>
    <w:rsid w:val="00EA1329"/>
    <w:rsid w:val="00EA35BB"/>
    <w:rsid w:val="00EC5E78"/>
    <w:rsid w:val="00ED7275"/>
    <w:rsid w:val="00F170DB"/>
    <w:rsid w:val="00F655C5"/>
    <w:rsid w:val="00FA580E"/>
    <w:rsid w:val="00FA6C15"/>
    <w:rsid w:val="00FD17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38A5F99-C184-4B45-B53C-7846C94F4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7F96"/>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qFormat/>
    <w:rsid w:val="00A17F96"/>
    <w:pPr>
      <w:keepNext/>
      <w:spacing w:before="240" w:after="60"/>
      <w:outlineLvl w:val="0"/>
    </w:pPr>
    <w:rPr>
      <w:rFonts w:ascii="Arial" w:hAnsi="Arial" w:cs="Arial"/>
      <w:b/>
      <w:bCs/>
      <w:kern w:val="32"/>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17F96"/>
    <w:rPr>
      <w:rFonts w:ascii="Arial" w:eastAsia="Times New Roman" w:hAnsi="Arial" w:cs="Arial"/>
      <w:b/>
      <w:bCs/>
      <w:kern w:val="32"/>
      <w:sz w:val="32"/>
      <w:szCs w:val="32"/>
    </w:rPr>
  </w:style>
  <w:style w:type="paragraph" w:styleId="Footer">
    <w:name w:val="footer"/>
    <w:basedOn w:val="Normal"/>
    <w:link w:val="FooterChar"/>
    <w:rsid w:val="00A17F96"/>
    <w:pPr>
      <w:tabs>
        <w:tab w:val="center" w:pos="4677"/>
        <w:tab w:val="right" w:pos="9355"/>
      </w:tabs>
    </w:pPr>
  </w:style>
  <w:style w:type="character" w:customStyle="1" w:styleId="FooterChar">
    <w:name w:val="Footer Char"/>
    <w:basedOn w:val="DefaultParagraphFont"/>
    <w:link w:val="Footer"/>
    <w:rsid w:val="00A17F96"/>
    <w:rPr>
      <w:rFonts w:ascii="Times New Roman" w:eastAsia="Times New Roman" w:hAnsi="Times New Roman" w:cs="Times New Roman"/>
      <w:sz w:val="24"/>
      <w:szCs w:val="24"/>
      <w:lang w:val="ru-RU" w:eastAsia="ru-RU"/>
    </w:rPr>
  </w:style>
  <w:style w:type="paragraph" w:customStyle="1" w:styleId="Armenian">
    <w:name w:val="Armenian"/>
    <w:basedOn w:val="Normal"/>
    <w:link w:val="ArmenianChar"/>
    <w:qFormat/>
    <w:rsid w:val="00A17F96"/>
    <w:rPr>
      <w:rFonts w:ascii="Agg_Times1" w:hAnsi="Agg_Times1"/>
      <w:szCs w:val="20"/>
      <w:lang w:val="en-GB"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A17F96"/>
    <w:pPr>
      <w:spacing w:before="100" w:beforeAutospacing="1" w:after="100" w:afterAutospacing="1"/>
    </w:pPr>
  </w:style>
  <w:style w:type="character" w:styleId="Strong">
    <w:name w:val="Strong"/>
    <w:uiPriority w:val="22"/>
    <w:qFormat/>
    <w:rsid w:val="00A17F96"/>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A17F96"/>
    <w:rPr>
      <w:rFonts w:ascii="Times New Roman" w:eastAsia="Times New Roman" w:hAnsi="Times New Roman" w:cs="Times New Roman"/>
      <w:sz w:val="24"/>
      <w:szCs w:val="24"/>
      <w:lang w:val="ru-RU" w:eastAsia="ru-RU"/>
    </w:rPr>
  </w:style>
  <w:style w:type="character" w:customStyle="1" w:styleId="ArmenianChar">
    <w:name w:val="Armenian Char"/>
    <w:link w:val="Armenian"/>
    <w:rsid w:val="00A17F96"/>
    <w:rPr>
      <w:rFonts w:ascii="Agg_Times1" w:eastAsia="Times New Roman" w:hAnsi="Agg_Times1" w:cs="Times New Roman"/>
      <w:sz w:val="24"/>
      <w:szCs w:val="20"/>
      <w:lang w:val="en-GB"/>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A17F96"/>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A17F96"/>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B86D92"/>
    <w:pPr>
      <w:tabs>
        <w:tab w:val="center" w:pos="4680"/>
        <w:tab w:val="right" w:pos="9360"/>
      </w:tabs>
    </w:pPr>
  </w:style>
  <w:style w:type="character" w:customStyle="1" w:styleId="HeaderChar">
    <w:name w:val="Header Char"/>
    <w:basedOn w:val="DefaultParagraphFont"/>
    <w:link w:val="Header"/>
    <w:uiPriority w:val="99"/>
    <w:rsid w:val="00B86D92"/>
    <w:rPr>
      <w:rFonts w:ascii="Times New Roman" w:eastAsia="Times New Roman" w:hAnsi="Times New Roman" w:cs="Times New Roman"/>
      <w:sz w:val="24"/>
      <w:szCs w:val="24"/>
      <w:lang w:val="ru-RU" w:eastAsia="ru-RU"/>
    </w:rPr>
  </w:style>
  <w:style w:type="paragraph" w:styleId="BalloonText">
    <w:name w:val="Balloon Text"/>
    <w:basedOn w:val="Normal"/>
    <w:link w:val="BalloonTextChar"/>
    <w:uiPriority w:val="99"/>
    <w:semiHidden/>
    <w:unhideWhenUsed/>
    <w:rsid w:val="0012246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2463"/>
    <w:rPr>
      <w:rFonts w:ascii="Segoe UI" w:eastAsia="Times New Roman" w:hAnsi="Segoe UI" w:cs="Segoe UI"/>
      <w:sz w:val="18"/>
      <w:szCs w:val="18"/>
      <w:lang w:val="ru-RU" w:eastAsia="ru-RU"/>
    </w:rPr>
  </w:style>
  <w:style w:type="character" w:styleId="CommentReference">
    <w:name w:val="annotation reference"/>
    <w:basedOn w:val="DefaultParagraphFont"/>
    <w:uiPriority w:val="99"/>
    <w:semiHidden/>
    <w:unhideWhenUsed/>
    <w:rsid w:val="00610DED"/>
    <w:rPr>
      <w:sz w:val="16"/>
      <w:szCs w:val="16"/>
    </w:rPr>
  </w:style>
  <w:style w:type="paragraph" w:styleId="CommentText">
    <w:name w:val="annotation text"/>
    <w:basedOn w:val="Normal"/>
    <w:link w:val="CommentTextChar"/>
    <w:uiPriority w:val="99"/>
    <w:semiHidden/>
    <w:unhideWhenUsed/>
    <w:rsid w:val="00610DED"/>
    <w:rPr>
      <w:sz w:val="20"/>
      <w:szCs w:val="20"/>
    </w:rPr>
  </w:style>
  <w:style w:type="character" w:customStyle="1" w:styleId="CommentTextChar">
    <w:name w:val="Comment Text Char"/>
    <w:basedOn w:val="DefaultParagraphFont"/>
    <w:link w:val="CommentText"/>
    <w:uiPriority w:val="99"/>
    <w:semiHidden/>
    <w:rsid w:val="00610DED"/>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610DED"/>
    <w:rPr>
      <w:b/>
      <w:bCs/>
    </w:rPr>
  </w:style>
  <w:style w:type="character" w:customStyle="1" w:styleId="CommentSubjectChar">
    <w:name w:val="Comment Subject Char"/>
    <w:basedOn w:val="CommentTextChar"/>
    <w:link w:val="CommentSubject"/>
    <w:uiPriority w:val="99"/>
    <w:semiHidden/>
    <w:rsid w:val="00610DED"/>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137561">
      <w:bodyDiv w:val="1"/>
      <w:marLeft w:val="0"/>
      <w:marRight w:val="0"/>
      <w:marTop w:val="0"/>
      <w:marBottom w:val="0"/>
      <w:divBdr>
        <w:top w:val="none" w:sz="0" w:space="0" w:color="auto"/>
        <w:left w:val="none" w:sz="0" w:space="0" w:color="auto"/>
        <w:bottom w:val="none" w:sz="0" w:space="0" w:color="auto"/>
        <w:right w:val="none" w:sz="0" w:space="0" w:color="auto"/>
      </w:divBdr>
    </w:div>
    <w:div w:id="786780005">
      <w:bodyDiv w:val="1"/>
      <w:marLeft w:val="0"/>
      <w:marRight w:val="0"/>
      <w:marTop w:val="0"/>
      <w:marBottom w:val="0"/>
      <w:divBdr>
        <w:top w:val="none" w:sz="0" w:space="0" w:color="auto"/>
        <w:left w:val="none" w:sz="0" w:space="0" w:color="auto"/>
        <w:bottom w:val="none" w:sz="0" w:space="0" w:color="auto"/>
        <w:right w:val="none" w:sz="0" w:space="0" w:color="auto"/>
      </w:divBdr>
    </w:div>
    <w:div w:id="973409459">
      <w:bodyDiv w:val="1"/>
      <w:marLeft w:val="0"/>
      <w:marRight w:val="0"/>
      <w:marTop w:val="0"/>
      <w:marBottom w:val="0"/>
      <w:divBdr>
        <w:top w:val="none" w:sz="0" w:space="0" w:color="auto"/>
        <w:left w:val="none" w:sz="0" w:space="0" w:color="auto"/>
        <w:bottom w:val="none" w:sz="0" w:space="0" w:color="auto"/>
        <w:right w:val="none" w:sz="0" w:space="0" w:color="auto"/>
      </w:divBdr>
    </w:div>
    <w:div w:id="2063407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E14502-FA17-4859-AE59-09C0A7C527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3349</Words>
  <Characters>19095</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22400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Roza.Mkrtchyan</dc:creator>
  <cp:keywords>https:/mul2.gov.am/tasks/555736/oneclick/bf6d2b45bf0db388ea6611fe4c75349dc65facffe53c42ed2c713557449e0453.docx?token=74a8e5661b5529572b1d4a18b3e9b86d</cp:keywords>
  <dc:description/>
  <cp:lastModifiedBy>Tatevik Stepanyan</cp:lastModifiedBy>
  <cp:revision>5</cp:revision>
  <dcterms:created xsi:type="dcterms:W3CDTF">2022-02-04T08:53:00Z</dcterms:created>
  <dcterms:modified xsi:type="dcterms:W3CDTF">2022-02-04T10:22:00Z</dcterms:modified>
</cp:coreProperties>
</file>