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7CE" w:rsidRPr="003835CC" w:rsidRDefault="002467CE" w:rsidP="003835CC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835CC">
        <w:rPr>
          <w:rFonts w:ascii="GHEA Grapalat" w:hAnsi="GHEA Grapalat"/>
          <w:b/>
          <w:sz w:val="24"/>
          <w:szCs w:val="24"/>
        </w:rPr>
        <w:t>ԱՄՓՈՓԱԹԵՐԹ</w:t>
      </w:r>
      <w:r w:rsidRPr="003835CC">
        <w:rPr>
          <w:rFonts w:ascii="Calibri" w:hAnsi="Calibri" w:cs="Calibri"/>
          <w:sz w:val="24"/>
          <w:szCs w:val="24"/>
        </w:rPr>
        <w:t> </w:t>
      </w:r>
    </w:p>
    <w:p w:rsidR="002467CE" w:rsidRPr="003835CC" w:rsidRDefault="00D227FF" w:rsidP="003835C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3835C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</w:t>
      </w:r>
      <w:r w:rsidRPr="003835CC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3835C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835CC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3835C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835CC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ԸՆԴԵՐՔԻ</w:t>
      </w:r>
      <w:r w:rsidRPr="003835C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835CC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Pr="003835C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835CC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ՕՐԵՆՍԳՐՔՈՒՄ</w:t>
      </w:r>
      <w:r w:rsidRPr="003835C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835CC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ՓՈՓՈԽՈՒԹՅՈՒՆՆԵՐ</w:t>
      </w:r>
      <w:r w:rsidRPr="003835C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835CC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ԵՎ</w:t>
      </w:r>
      <w:r w:rsidRPr="003835C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835CC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ԼՐԱՑՈՒՄՆԵՐ</w:t>
      </w:r>
      <w:r w:rsidRPr="003835C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835CC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ԿԱՏԱՐԵԼՈՒ</w:t>
      </w:r>
      <w:r w:rsidRPr="003835C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835CC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Pr="003835C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» </w:t>
      </w:r>
      <w:r w:rsidRPr="003835CC">
        <w:rPr>
          <w:rFonts w:ascii="GHEA Grapalat" w:eastAsia="GHEA Grapalat" w:hAnsi="GHEA Grapalat" w:cs="Sylfaen"/>
          <w:b/>
          <w:bCs/>
          <w:caps/>
          <w:spacing w:val="-4"/>
          <w:sz w:val="24"/>
          <w:szCs w:val="24"/>
          <w:lang w:val="hy-AM"/>
        </w:rPr>
        <w:t>Հայաստանի</w:t>
      </w:r>
      <w:r w:rsidRPr="003835CC">
        <w:rPr>
          <w:rFonts w:ascii="GHEA Grapalat" w:eastAsia="GHEA Grapalat" w:hAnsi="GHEA Grapalat" w:cs="GHEA Grapalat"/>
          <w:b/>
          <w:bCs/>
          <w:caps/>
          <w:spacing w:val="-4"/>
          <w:sz w:val="24"/>
          <w:szCs w:val="24"/>
          <w:lang w:val="hy-AM"/>
        </w:rPr>
        <w:t xml:space="preserve"> </w:t>
      </w:r>
      <w:r w:rsidRPr="003835CC">
        <w:rPr>
          <w:rFonts w:ascii="GHEA Grapalat" w:eastAsia="GHEA Grapalat" w:hAnsi="GHEA Grapalat" w:cs="Sylfaen"/>
          <w:b/>
          <w:bCs/>
          <w:caps/>
          <w:spacing w:val="-4"/>
          <w:sz w:val="24"/>
          <w:szCs w:val="24"/>
          <w:lang w:val="hy-AM"/>
        </w:rPr>
        <w:t>Հանրապետության</w:t>
      </w:r>
      <w:r w:rsidRPr="003835C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3835CC">
        <w:rPr>
          <w:rFonts w:ascii="GHEA Grapalat" w:eastAsia="GHEA Grapalat" w:hAnsi="GHEA Grapalat" w:cs="Sylfaen"/>
          <w:b/>
          <w:bCs/>
          <w:sz w:val="24"/>
          <w:szCs w:val="24"/>
          <w:lang w:val="hy-AM"/>
        </w:rPr>
        <w:t>ՕՐԵՆՔԻ</w:t>
      </w:r>
      <w:r w:rsidRPr="003835C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3835CC">
        <w:rPr>
          <w:rStyle w:val="Strong"/>
          <w:rFonts w:ascii="GHEA Grapalat" w:hAnsi="GHEA Grapalat" w:cs="Sylfaen"/>
          <w:sz w:val="24"/>
          <w:szCs w:val="24"/>
          <w:lang w:val="hy-AM"/>
        </w:rPr>
        <w:t>ՆԱԽԱԳԾԻ</w:t>
      </w:r>
      <w:r w:rsidRPr="003835C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3835CC">
        <w:rPr>
          <w:rStyle w:val="Strong"/>
          <w:rFonts w:ascii="GHEA Grapalat" w:hAnsi="GHEA Grapalat" w:cs="Sylfaen"/>
          <w:sz w:val="24"/>
          <w:szCs w:val="24"/>
          <w:lang w:val="hy-AM"/>
        </w:rPr>
        <w:t>ՎԵՐԱԲԵՐՅԱԼ</w:t>
      </w:r>
      <w:r w:rsidRPr="003835CC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EB48AA" w:rsidRPr="003835CC">
        <w:rPr>
          <w:rFonts w:ascii="GHEA Grapalat" w:hAnsi="GHEA Grapalat"/>
          <w:b/>
          <w:bCs/>
          <w:sz w:val="24"/>
          <w:szCs w:val="24"/>
          <w:lang w:val="hy-AM"/>
        </w:rPr>
        <w:t>ՆԵՐԿԱՅԱՑՐԱԾ</w:t>
      </w:r>
      <w:r w:rsidR="00EB48AA" w:rsidRPr="003835CC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ԱՌԱՋԱՐԿՈՒԹՅՈՒՆՆԵՐԻ</w:t>
      </w:r>
    </w:p>
    <w:tbl>
      <w:tblPr>
        <w:tblW w:w="1448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0"/>
        <w:gridCol w:w="4230"/>
        <w:gridCol w:w="3029"/>
      </w:tblGrid>
      <w:tr w:rsidR="002467CE" w:rsidRPr="003835CC" w:rsidTr="003835CC">
        <w:trPr>
          <w:trHeight w:val="479"/>
          <w:tblCellSpacing w:w="0" w:type="dxa"/>
          <w:jc w:val="center"/>
        </w:trPr>
        <w:tc>
          <w:tcPr>
            <w:tcW w:w="11460" w:type="dxa"/>
            <w:gridSpan w:val="2"/>
            <w:vMerge w:val="restart"/>
            <w:shd w:val="clear" w:color="auto" w:fill="D0D0D0"/>
            <w:hideMark/>
          </w:tcPr>
          <w:p w:rsidR="002467CE" w:rsidRPr="003835CC" w:rsidRDefault="002467CE" w:rsidP="003835CC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114" w:right="170" w:firstLine="180"/>
              <w:jc w:val="center"/>
              <w:rPr>
                <w:rFonts w:ascii="GHEA Grapalat" w:hAnsi="GHEA Grapalat" w:cs="Arial Unicode"/>
                <w:color w:val="000000"/>
                <w:lang w:val="en-US"/>
              </w:rPr>
            </w:pPr>
            <w:r w:rsidRPr="003835CC">
              <w:rPr>
                <w:rFonts w:ascii="GHEA Grapalat" w:hAnsi="GHEA Grapalat" w:cs="Arial Unicode"/>
                <w:color w:val="000000"/>
              </w:rPr>
              <w:t>ՀՀ</w:t>
            </w:r>
            <w:r w:rsidRPr="003835CC">
              <w:rPr>
                <w:rFonts w:ascii="GHEA Grapalat" w:hAnsi="GHEA Grapalat" w:cs="Arial Unicode"/>
                <w:color w:val="000000"/>
                <w:lang w:val="en-US"/>
              </w:rPr>
              <w:t xml:space="preserve"> </w:t>
            </w:r>
            <w:proofErr w:type="spellStart"/>
            <w:r w:rsidR="00C14833" w:rsidRPr="003835CC">
              <w:rPr>
                <w:rFonts w:ascii="GHEA Grapalat" w:hAnsi="GHEA Grapalat" w:cs="Arial Unicode"/>
                <w:color w:val="000000"/>
              </w:rPr>
              <w:t>վարչապետի</w:t>
            </w:r>
            <w:proofErr w:type="spellEnd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 xml:space="preserve"> </w:t>
            </w:r>
            <w:r w:rsidR="00C14833" w:rsidRPr="003835CC">
              <w:rPr>
                <w:rFonts w:ascii="GHEA Grapalat" w:hAnsi="GHEA Grapalat" w:cs="Arial Unicode"/>
                <w:color w:val="000000"/>
              </w:rPr>
              <w:t>ա</w:t>
            </w:r>
            <w:proofErr w:type="spellStart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>շխատակազմի</w:t>
            </w:r>
            <w:proofErr w:type="spellEnd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 xml:space="preserve"> </w:t>
            </w:r>
            <w:proofErr w:type="spellStart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>տարածքային</w:t>
            </w:r>
            <w:proofErr w:type="spellEnd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 xml:space="preserve"> </w:t>
            </w:r>
            <w:proofErr w:type="spellStart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>զարգացման</w:t>
            </w:r>
            <w:proofErr w:type="spellEnd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 xml:space="preserve"> և </w:t>
            </w:r>
            <w:proofErr w:type="spellStart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>շրջակա</w:t>
            </w:r>
            <w:proofErr w:type="spellEnd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 xml:space="preserve"> </w:t>
            </w:r>
            <w:proofErr w:type="spellStart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>միջավայրի</w:t>
            </w:r>
            <w:proofErr w:type="spellEnd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 xml:space="preserve"> </w:t>
            </w:r>
            <w:proofErr w:type="spellStart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>հարցերի</w:t>
            </w:r>
            <w:proofErr w:type="spellEnd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 xml:space="preserve"> </w:t>
            </w:r>
            <w:proofErr w:type="spellStart"/>
            <w:r w:rsidR="00C14833" w:rsidRPr="003835CC">
              <w:rPr>
                <w:rFonts w:ascii="GHEA Grapalat" w:hAnsi="GHEA Grapalat" w:cs="Arial Unicode"/>
                <w:color w:val="000000"/>
                <w:lang w:val="en-US"/>
              </w:rPr>
              <w:t>վարչություն</w:t>
            </w:r>
            <w:proofErr w:type="spellEnd"/>
          </w:p>
        </w:tc>
        <w:tc>
          <w:tcPr>
            <w:tcW w:w="3029" w:type="dxa"/>
            <w:shd w:val="clear" w:color="auto" w:fill="D0D0D0"/>
            <w:hideMark/>
          </w:tcPr>
          <w:p w:rsidR="002467CE" w:rsidRPr="003835CC" w:rsidRDefault="00C14833" w:rsidP="003835CC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3835C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10.08</w:t>
            </w:r>
            <w:r w:rsidR="002467CE" w:rsidRPr="003835C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</w:tc>
      </w:tr>
      <w:tr w:rsidR="002467CE" w:rsidRPr="003835CC" w:rsidTr="003835CC">
        <w:trPr>
          <w:tblCellSpacing w:w="0" w:type="dxa"/>
          <w:jc w:val="center"/>
        </w:trPr>
        <w:tc>
          <w:tcPr>
            <w:tcW w:w="11460" w:type="dxa"/>
            <w:gridSpan w:val="2"/>
            <w:vMerge/>
            <w:shd w:val="clear" w:color="auto" w:fill="FFFFFF"/>
            <w:vAlign w:val="center"/>
            <w:hideMark/>
          </w:tcPr>
          <w:p w:rsidR="002467CE" w:rsidRPr="003835CC" w:rsidRDefault="002467CE" w:rsidP="003835CC">
            <w:pPr>
              <w:spacing w:after="0" w:line="360" w:lineRule="auto"/>
              <w:ind w:left="114" w:right="170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29" w:type="dxa"/>
            <w:shd w:val="clear" w:color="auto" w:fill="D0D0D0"/>
            <w:hideMark/>
          </w:tcPr>
          <w:p w:rsidR="002467CE" w:rsidRPr="003835CC" w:rsidRDefault="002467CE" w:rsidP="003835C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835C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="00C14833" w:rsidRPr="003835C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02/12.23/26714-2021</w:t>
            </w:r>
            <w:r w:rsidR="00C14833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EE20A2" w:rsidRPr="003835CC" w:rsidTr="003835CC">
        <w:trPr>
          <w:tblCellSpacing w:w="0" w:type="dxa"/>
          <w:jc w:val="center"/>
        </w:trPr>
        <w:tc>
          <w:tcPr>
            <w:tcW w:w="7230" w:type="dxa"/>
            <w:shd w:val="clear" w:color="auto" w:fill="FFFFFF"/>
            <w:hideMark/>
          </w:tcPr>
          <w:p w:rsidR="004E5DE9" w:rsidRPr="003835CC" w:rsidRDefault="007E67F4" w:rsidP="003835CC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720"/>
                <w:tab w:val="left" w:pos="810"/>
              </w:tabs>
              <w:spacing w:line="360" w:lineRule="auto"/>
              <w:ind w:left="114" w:right="170" w:firstLine="180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3835CC">
              <w:rPr>
                <w:rFonts w:ascii="GHEA Grapalat" w:hAnsi="GHEA Grapalat" w:cs="Sylfaen"/>
                <w:lang w:val="en-US"/>
              </w:rPr>
              <w:t xml:space="preserve"> </w:t>
            </w:r>
            <w:r w:rsidR="007A50D9" w:rsidRPr="003835CC">
              <w:rPr>
                <w:rFonts w:ascii="GHEA Grapalat" w:hAnsi="GHEA Grapalat" w:cs="Sylfaen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Լրացուցիչ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պարզաբանման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կարիք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ունի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նախագծի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1-</w:t>
            </w:r>
            <w:r w:rsidR="00550451" w:rsidRPr="003835CC">
              <w:rPr>
                <w:rFonts w:ascii="GHEA Grapalat" w:hAnsi="GHEA Grapalat" w:cs="Sylfaen"/>
              </w:rPr>
              <w:t>ին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հոդվածով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առաջարկվող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և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Հայաստանի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Հանրապետության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ընդերքի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մասին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2011 </w:t>
            </w:r>
            <w:r w:rsidR="00550451" w:rsidRPr="003835CC">
              <w:rPr>
                <w:rFonts w:ascii="GHEA Grapalat" w:hAnsi="GHEA Grapalat" w:cs="Sylfaen"/>
              </w:rPr>
              <w:t>թվականի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նոյեմբերի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28-</w:t>
            </w:r>
            <w:r w:rsidR="00550451" w:rsidRPr="003835CC">
              <w:rPr>
                <w:rFonts w:ascii="GHEA Grapalat" w:hAnsi="GHEA Grapalat" w:cs="Sylfaen"/>
              </w:rPr>
              <w:t>ի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օրենսգրքի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(</w:t>
            </w:r>
            <w:r w:rsidR="00550451" w:rsidRPr="003835CC">
              <w:rPr>
                <w:rFonts w:ascii="GHEA Grapalat" w:hAnsi="GHEA Grapalat" w:cs="Sylfaen"/>
              </w:rPr>
              <w:t>այսուհետ՝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օրենսգիրք</w:t>
            </w:r>
            <w:r w:rsidR="00550451" w:rsidRPr="003835CC">
              <w:rPr>
                <w:rFonts w:ascii="GHEA Grapalat" w:hAnsi="GHEA Grapalat"/>
                <w:lang w:val="en-US"/>
              </w:rPr>
              <w:t>) 3-</w:t>
            </w:r>
            <w:r w:rsidR="00550451" w:rsidRPr="003835CC">
              <w:rPr>
                <w:rFonts w:ascii="GHEA Grapalat" w:hAnsi="GHEA Grapalat" w:cs="Sylfaen"/>
              </w:rPr>
              <w:t>րդ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հոդվածի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1-</w:t>
            </w:r>
            <w:r w:rsidR="00550451" w:rsidRPr="003835CC">
              <w:rPr>
                <w:rFonts w:ascii="GHEA Grapalat" w:hAnsi="GHEA Grapalat" w:cs="Sylfaen"/>
              </w:rPr>
              <w:t>ին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մասում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55</w:t>
            </w:r>
            <w:r w:rsidR="00550451" w:rsidRPr="003835CC">
              <w:rPr>
                <w:rFonts w:ascii="GHEA Grapalat" w:hAnsi="GHEA Grapalat"/>
                <w:lang w:val="hy-AM"/>
              </w:rPr>
              <w:t>-</w:t>
            </w:r>
            <w:r w:rsidR="00550451" w:rsidRPr="003835CC">
              <w:rPr>
                <w:rFonts w:ascii="GHEA Grapalat" w:hAnsi="GHEA Grapalat" w:cs="Sylfaen"/>
                <w:lang w:val="hy-AM"/>
              </w:rPr>
              <w:t>րդ</w:t>
            </w:r>
            <w:r w:rsidR="00550451" w:rsidRPr="003835CC">
              <w:rPr>
                <w:rFonts w:ascii="GHEA Grapalat" w:hAnsi="GHEA Grapalat"/>
                <w:lang w:val="hy-AM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lang w:val="hy-AM"/>
              </w:rPr>
              <w:t>կետով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լրացվող</w:t>
            </w:r>
            <w:r w:rsidR="00550451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/>
                <w:lang w:val="hy-AM"/>
              </w:rPr>
              <w:t>«</w:t>
            </w:r>
            <w:r w:rsidR="00550451" w:rsidRPr="003835CC">
              <w:rPr>
                <w:rStyle w:val="Strong"/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օգտակար</w:t>
            </w:r>
            <w:r w:rsidR="00550451" w:rsidRPr="003835C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550451" w:rsidRPr="003835CC">
              <w:rPr>
                <w:rStyle w:val="Strong"/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հանածոյի</w:t>
            </w:r>
            <w:r w:rsidR="00550451" w:rsidRPr="003835C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550451" w:rsidRPr="003835CC">
              <w:rPr>
                <w:rStyle w:val="Strong"/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կանխատեսումային</w:t>
            </w:r>
            <w:r w:rsidR="00550451" w:rsidRPr="003835C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550451" w:rsidRPr="003835CC">
              <w:rPr>
                <w:rStyle w:val="Strong"/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ռեսուրսներ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հասկացության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որպես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այդպիսին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սահմանման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նպատակահարմա</w:t>
            </w:r>
            <w:r w:rsidR="0021706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softHyphen/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րության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հարցը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հաշվի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առնելով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ինչպես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ՀՀ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օրենսդրությամբ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արդեն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իսկ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սահմանված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«</w:t>
            </w:r>
            <w:r w:rsidR="00550451" w:rsidRPr="003835CC">
              <w:rPr>
                <w:rStyle w:val="Strong"/>
                <w:rFonts w:ascii="GHEA Grapalat" w:hAnsi="GHEA Grapalat" w:cs="Sylfaen"/>
                <w:color w:val="000000"/>
                <w:shd w:val="clear" w:color="auto" w:fill="FFFFFF"/>
              </w:rPr>
              <w:t>օգտակար</w:t>
            </w:r>
            <w:r w:rsidR="00550451" w:rsidRPr="003835C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Style w:val="Strong"/>
                <w:rFonts w:ascii="GHEA Grapalat" w:hAnsi="GHEA Grapalat" w:cs="Sylfaen"/>
                <w:color w:val="000000"/>
                <w:shd w:val="clear" w:color="auto" w:fill="FFFFFF"/>
              </w:rPr>
              <w:t>հանածոյի</w:t>
            </w:r>
            <w:r w:rsidR="00550451" w:rsidRPr="003835C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Style w:val="Strong"/>
                <w:rFonts w:ascii="GHEA Grapalat" w:hAnsi="GHEA Grapalat" w:cs="Sylfaen"/>
                <w:color w:val="000000"/>
                <w:shd w:val="clear" w:color="auto" w:fill="FFFFFF"/>
              </w:rPr>
              <w:t>կանխատեսումային</w:t>
            </w:r>
            <w:r w:rsidR="00550451" w:rsidRPr="003835C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Style w:val="Strong"/>
                <w:rFonts w:ascii="GHEA Grapalat" w:hAnsi="GHEA Grapalat" w:cs="Sylfaen"/>
                <w:color w:val="000000"/>
                <w:shd w:val="clear" w:color="auto" w:fill="FFFFFF"/>
              </w:rPr>
              <w:t>պաշարներ</w:t>
            </w:r>
            <w:r w:rsidR="00550451" w:rsidRPr="003835C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» </w:t>
            </w:r>
            <w:r w:rsidR="00550451" w:rsidRPr="003835CC">
              <w:rPr>
                <w:rStyle w:val="Strong"/>
                <w:rFonts w:ascii="GHEA Grapalat" w:hAnsi="GHEA Grapalat" w:cs="Sylfaen"/>
                <w:color w:val="000000"/>
                <w:shd w:val="clear" w:color="auto" w:fill="FFFFFF"/>
              </w:rPr>
              <w:t>հասկացության</w:t>
            </w:r>
            <w:r w:rsidR="00550451" w:rsidRPr="003835C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Style w:val="Strong"/>
                <w:rFonts w:ascii="GHEA Grapalat" w:hAnsi="GHEA Grapalat" w:cs="Sylfaen"/>
                <w:color w:val="000000"/>
                <w:shd w:val="clear" w:color="auto" w:fill="FFFFFF"/>
              </w:rPr>
              <w:t>առկայությունը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այնպես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էլ՝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վերջինիս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վերաբերվող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համապատասխան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կարգավորումները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(14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մարտի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2013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թվականի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N 274-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Ն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ՀՀ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կառավարության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որոշում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)</w:t>
            </w:r>
            <w:r w:rsidR="00550451"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7259" w:type="dxa"/>
            <w:gridSpan w:val="2"/>
            <w:shd w:val="clear" w:color="auto" w:fill="FFFFFF"/>
            <w:hideMark/>
          </w:tcPr>
          <w:p w:rsidR="002D38EC" w:rsidRPr="003835CC" w:rsidRDefault="00E12FDE" w:rsidP="003835C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114" w:right="170" w:firstLine="180"/>
              <w:rPr>
                <w:rFonts w:ascii="GHEA Grapalat" w:hAnsi="GHEA Grapalat" w:cs="Sylfaen"/>
                <w:color w:val="000000" w:themeColor="text1"/>
                <w:lang w:val="en-US"/>
              </w:rPr>
            </w:pPr>
            <w:r w:rsidRPr="003835CC">
              <w:rPr>
                <w:rFonts w:ascii="GHEA Grapalat" w:hAnsi="GHEA Grapalat" w:cs="Sylfaen"/>
                <w:b/>
              </w:rPr>
              <w:t>Չի</w:t>
            </w:r>
            <w:r w:rsidRPr="003835CC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b/>
              </w:rPr>
              <w:t>ընդունվել</w:t>
            </w:r>
            <w:r w:rsidR="002E3670" w:rsidRPr="003835CC">
              <w:rPr>
                <w:rFonts w:ascii="GHEA Grapalat" w:hAnsi="GHEA Grapalat" w:cs="Sylfaen"/>
                <w:b/>
                <w:lang w:val="en-US"/>
              </w:rPr>
              <w:t>:</w:t>
            </w:r>
            <w:r w:rsidR="00EB48AA" w:rsidRPr="003835CC">
              <w:rPr>
                <w:rFonts w:ascii="GHEA Grapalat" w:hAnsi="GHEA Grapalat" w:cs="Arial LatArm"/>
                <w:lang w:val="en-US"/>
              </w:rPr>
              <w:t xml:space="preserve"> </w:t>
            </w:r>
          </w:p>
          <w:p w:rsidR="00EE20A2" w:rsidRPr="003835CC" w:rsidRDefault="0005001D" w:rsidP="003835CC">
            <w:pPr>
              <w:pStyle w:val="ListParagraph"/>
              <w:tabs>
                <w:tab w:val="left" w:pos="0"/>
                <w:tab w:val="left" w:pos="720"/>
                <w:tab w:val="left" w:pos="810"/>
              </w:tabs>
              <w:spacing w:after="160" w:line="360" w:lineRule="auto"/>
              <w:ind w:left="294" w:right="17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 w:rsidRPr="003835CC">
              <w:rPr>
                <w:rStyle w:val="Emphasis"/>
                <w:rFonts w:ascii="GHEA Grapalat" w:hAnsi="GHEA Grapalat" w:cs="Sylfaen"/>
                <w:b/>
                <w:i w:val="0"/>
                <w:color w:val="000000" w:themeColor="text1"/>
                <w:shd w:val="clear" w:color="auto" w:fill="FFFFFF"/>
              </w:rPr>
              <w:t>Կանխատեսումային</w:t>
            </w:r>
            <w:r w:rsidRPr="003835CC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Style w:val="Emphasis"/>
                <w:rFonts w:ascii="GHEA Grapalat" w:hAnsi="GHEA Grapalat" w:cs="Sylfaen"/>
                <w:b/>
                <w:i w:val="0"/>
                <w:color w:val="000000" w:themeColor="text1"/>
                <w:shd w:val="clear" w:color="auto" w:fill="FFFFFF"/>
              </w:rPr>
              <w:t>ռեսուրսը</w:t>
            </w:r>
            <w:r w:rsidR="002D38EC"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տարածքում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օգտակար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հանածոների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ռեսուրսների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քանակական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գնահատականն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է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որը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տրվում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է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ընդհանուր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երկրաբանական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պատկերացումների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գիտական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նախադրյալների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երկրաբանական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քարտեզագրման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արդյունքների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երկրաֆիզիկական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և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երկրաքիմիական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հետազոտությունների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առկա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որոնողական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նախադրյալների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ու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հատկանիշների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համանմանության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(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անալոգիա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)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հիման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վրա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</w:rPr>
              <w:t>իսկ</w:t>
            </w:r>
            <w:r w:rsidRPr="003835CC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="00186573" w:rsidRPr="003835CC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օգտակար հանածոյի պաշարները</w:t>
            </w:r>
            <w:r w:rsidR="00186573" w:rsidRPr="003835CC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օգտակար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հանածոյի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կուտակումներն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են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որոնց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ծավալը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քանակը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որակը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տարածքային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դիրքն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ու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ձևը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որոշված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8657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են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որոնք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հաստատվել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են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ընդերքաբանական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փորձաքննության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արդյունքում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:</w:t>
            </w:r>
          </w:p>
          <w:p w:rsidR="00186573" w:rsidRPr="003835CC" w:rsidRDefault="00186573" w:rsidP="003835CC">
            <w:pPr>
              <w:pStyle w:val="ListParagraph"/>
              <w:tabs>
                <w:tab w:val="left" w:pos="0"/>
                <w:tab w:val="left" w:pos="720"/>
                <w:tab w:val="left" w:pos="810"/>
              </w:tabs>
              <w:spacing w:after="160" w:line="360" w:lineRule="auto"/>
              <w:ind w:left="294" w:right="17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2012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թվականի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նոյեմբերի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22–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ի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ՀՀ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կառավարության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N 1480-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lastRenderedPageBreak/>
              <w:t>Ն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որոշման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մեջ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,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օրինակ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՝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սահմանված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են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ս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տորերկրյա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ջրերի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շահագործական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պաշարներ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կանխատեսումային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ռեսուրսներ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հասկացությունները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: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Մասնագիտական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գրականության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մեջ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հանդիպում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ենք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կանխատեսումային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ռեսուրս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տերմինին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ինչպես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նաև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1998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թվականի</w:t>
            </w:r>
            <w:r w:rsidR="002D38EC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փետրվարի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9-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ի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ՀՀ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կառավարության</w:t>
            </w:r>
            <w:r w:rsidR="002D38EC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A22E8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N 80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որոշման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մեջ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ևս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ամրագրված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էր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«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կանխատեսումային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ռեսուրս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» 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տերմինը</w:t>
            </w:r>
            <w:r w:rsidR="001F7151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:</w:t>
            </w:r>
            <w:r w:rsidR="005D611B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</w:p>
          <w:p w:rsidR="00186573" w:rsidRPr="003835CC" w:rsidRDefault="005D611B" w:rsidP="003835CC">
            <w:pPr>
              <w:pStyle w:val="ListParagraph"/>
              <w:tabs>
                <w:tab w:val="left" w:pos="0"/>
                <w:tab w:val="left" w:pos="720"/>
                <w:tab w:val="left" w:pos="810"/>
              </w:tabs>
              <w:spacing w:after="160" w:line="360" w:lineRule="auto"/>
              <w:ind w:left="294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Սույն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փոփոխության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իրականացումից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հետո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համապատասխան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փոփոխություն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312123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կ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իրականացվի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նաև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2013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թվականի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մարտի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14-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ի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ՀՀ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կառավարության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N 274-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Ն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որոշման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մեջ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:</w:t>
            </w:r>
          </w:p>
        </w:tc>
      </w:tr>
      <w:tr w:rsidR="00550451" w:rsidRPr="003835CC" w:rsidTr="003835CC">
        <w:trPr>
          <w:tblCellSpacing w:w="0" w:type="dxa"/>
          <w:jc w:val="center"/>
        </w:trPr>
        <w:tc>
          <w:tcPr>
            <w:tcW w:w="7230" w:type="dxa"/>
            <w:shd w:val="clear" w:color="auto" w:fill="FFFFFF"/>
            <w:hideMark/>
          </w:tcPr>
          <w:p w:rsidR="00550451" w:rsidRPr="003835CC" w:rsidRDefault="00706FCB" w:rsidP="003835CC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720"/>
                <w:tab w:val="left" w:pos="810"/>
              </w:tabs>
              <w:spacing w:after="160" w:line="360" w:lineRule="auto"/>
              <w:ind w:left="114" w:right="170" w:firstLine="180"/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 w:rsidRPr="003835CC">
              <w:rPr>
                <w:rFonts w:ascii="GHEA Grapalat" w:hAnsi="GHEA Grapalat" w:cs="Sylfaen"/>
                <w:lang w:val="en-US"/>
              </w:rPr>
              <w:lastRenderedPageBreak/>
              <w:t>Անհրաժեշտ</w:t>
            </w:r>
            <w:proofErr w:type="spellEnd"/>
            <w:r w:rsidR="00C0665E" w:rsidRPr="003835CC">
              <w:rPr>
                <w:rFonts w:ascii="GHEA Grapalat" w:hAnsi="GHEA Grapalat" w:cs="Sylfaen"/>
                <w:lang w:val="en-US"/>
              </w:rPr>
              <w:t xml:space="preserve"> </w:t>
            </w:r>
            <w:r w:rsidRPr="003835CC">
              <w:rPr>
                <w:rFonts w:ascii="GHEA Grapalat" w:hAnsi="GHEA Grapalat" w:cs="Sylfaen"/>
                <w:lang w:val="en-US"/>
              </w:rPr>
              <w:t>է</w:t>
            </w:r>
            <w:r w:rsidR="00C0665E" w:rsidRPr="003835CC">
              <w:rPr>
                <w:rFonts w:ascii="GHEA Grapalat" w:hAnsi="GHEA Grapalat" w:cs="Sylfaen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խմբագրել</w:t>
            </w:r>
            <w:r w:rsidR="00C0665E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նախագծի</w:t>
            </w:r>
            <w:r w:rsidR="00C0665E" w:rsidRPr="003835CC">
              <w:rPr>
                <w:rFonts w:ascii="GHEA Grapalat" w:hAnsi="GHEA Grapalat"/>
                <w:lang w:val="en-US"/>
              </w:rPr>
              <w:t xml:space="preserve"> 2-</w:t>
            </w:r>
            <w:r w:rsidR="00550451" w:rsidRPr="003835CC">
              <w:rPr>
                <w:rFonts w:ascii="GHEA Grapalat" w:hAnsi="GHEA Grapalat" w:cs="Sylfaen"/>
              </w:rPr>
              <w:t>րդ</w:t>
            </w:r>
            <w:r w:rsidR="00C0665E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հոդվածով</w:t>
            </w:r>
            <w:r w:rsidR="00C0665E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նախատեսվող</w:t>
            </w:r>
            <w:r w:rsidR="00C0665E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և</w:t>
            </w:r>
            <w:r w:rsidR="00C0665E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օ</w:t>
            </w:r>
            <w:r w:rsidR="00550451" w:rsidRPr="003835CC">
              <w:rPr>
                <w:rFonts w:ascii="GHEA Grapalat" w:hAnsi="GHEA Grapalat" w:cs="Sylfaen"/>
                <w:lang w:val="hy-AM"/>
              </w:rPr>
              <w:t>րենսգրքի</w:t>
            </w:r>
            <w:r w:rsidR="00550451" w:rsidRPr="003835CC">
              <w:rPr>
                <w:rFonts w:ascii="GHEA Grapalat" w:hAnsi="GHEA Grapalat"/>
                <w:lang w:val="hy-AM"/>
              </w:rPr>
              <w:t xml:space="preserve"> 7-</w:t>
            </w:r>
            <w:r w:rsidR="00550451" w:rsidRPr="003835CC">
              <w:rPr>
                <w:rFonts w:ascii="GHEA Grapalat" w:hAnsi="GHEA Grapalat" w:cs="Sylfaen"/>
                <w:lang w:val="hy-AM"/>
              </w:rPr>
              <w:t>րդ</w:t>
            </w:r>
            <w:r w:rsidR="00550451" w:rsidRPr="003835CC">
              <w:rPr>
                <w:rFonts w:ascii="GHEA Grapalat" w:hAnsi="GHEA Grapalat"/>
                <w:lang w:val="hy-AM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lang w:val="hy-AM"/>
              </w:rPr>
              <w:t>հոդվածի</w:t>
            </w:r>
            <w:r w:rsidR="00550451" w:rsidRPr="003835CC">
              <w:rPr>
                <w:rFonts w:ascii="GHEA Grapalat" w:hAnsi="GHEA Grapalat"/>
                <w:lang w:val="hy-AM"/>
              </w:rPr>
              <w:t xml:space="preserve"> 6.4 </w:t>
            </w:r>
            <w:r w:rsidR="00550451" w:rsidRPr="003835CC">
              <w:rPr>
                <w:rFonts w:ascii="GHEA Grapalat" w:hAnsi="GHEA Grapalat" w:cs="Sylfaen"/>
                <w:lang w:val="hy-AM"/>
              </w:rPr>
              <w:t>մասը</w:t>
            </w:r>
            <w:r w:rsidR="00550451" w:rsidRPr="003835CC">
              <w:rPr>
                <w:rFonts w:ascii="GHEA Grapalat" w:hAnsi="GHEA Grapalat"/>
                <w:lang w:val="hy-AM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նոր</w:t>
            </w:r>
            <w:r w:rsidR="00C0665E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  <w:lang w:val="hy-AM"/>
              </w:rPr>
              <w:t>խմբագրությամբ</w:t>
            </w:r>
            <w:r w:rsidR="00C0665E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առաջարկվող</w:t>
            </w:r>
            <w:r w:rsidR="00C0665E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hAnsi="GHEA Grapalat" w:cs="Sylfaen"/>
              </w:rPr>
              <w:t>դրույթը՝</w:t>
            </w:r>
            <w:r w:rsidR="00C0665E" w:rsidRPr="003835CC">
              <w:rPr>
                <w:rFonts w:ascii="GHEA Grapalat" w:hAnsi="GHEA Grapalat"/>
                <w:lang w:val="en-US"/>
              </w:rPr>
              <w:t xml:space="preserve"> </w:t>
            </w:r>
            <w:r w:rsidR="00550451"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վերջինիս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թերի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և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ոչ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ամբողջական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ներկայացված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լինելու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r w:rsidR="00550451"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պատճառով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>:</w:t>
            </w:r>
          </w:p>
        </w:tc>
        <w:tc>
          <w:tcPr>
            <w:tcW w:w="7259" w:type="dxa"/>
            <w:gridSpan w:val="2"/>
            <w:shd w:val="clear" w:color="auto" w:fill="FFFFFF"/>
            <w:hideMark/>
          </w:tcPr>
          <w:p w:rsidR="00E12FDE" w:rsidRPr="003835CC" w:rsidRDefault="00E12FDE" w:rsidP="003835CC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70"/>
              <w:jc w:val="both"/>
              <w:rPr>
                <w:rFonts w:ascii="GHEA Grapalat" w:hAnsi="GHEA Grapalat"/>
                <w:b/>
              </w:rPr>
            </w:pPr>
            <w:r w:rsidRPr="003835CC">
              <w:rPr>
                <w:rFonts w:ascii="GHEA Grapalat" w:hAnsi="GHEA Grapalat" w:cs="Sylfaen"/>
                <w:b/>
              </w:rPr>
              <w:t>Ընդունվել</w:t>
            </w:r>
            <w:r w:rsidRPr="003835CC">
              <w:rPr>
                <w:rFonts w:ascii="GHEA Grapalat" w:hAnsi="GHEA Grapalat"/>
                <w:b/>
              </w:rPr>
              <w:t xml:space="preserve"> </w:t>
            </w:r>
            <w:r w:rsidRPr="003835CC">
              <w:rPr>
                <w:rFonts w:ascii="GHEA Grapalat" w:hAnsi="GHEA Grapalat" w:cs="Sylfaen"/>
                <w:b/>
              </w:rPr>
              <w:t>է</w:t>
            </w:r>
            <w:r w:rsidR="002E3670" w:rsidRPr="003835CC">
              <w:rPr>
                <w:rFonts w:ascii="GHEA Grapalat" w:hAnsi="GHEA Grapalat" w:cs="Sylfaen"/>
                <w:b/>
                <w:lang w:val="en-US"/>
              </w:rPr>
              <w:t>:</w:t>
            </w:r>
          </w:p>
          <w:p w:rsidR="00550451" w:rsidRPr="003835CC" w:rsidRDefault="00605653" w:rsidP="003835CC">
            <w:pPr>
              <w:spacing w:after="0" w:line="360" w:lineRule="auto"/>
              <w:ind w:left="114" w:right="170" w:firstLine="18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35CC">
              <w:rPr>
                <w:rFonts w:ascii="GHEA Grapalat" w:hAnsi="GHEA Grapalat"/>
                <w:sz w:val="24"/>
                <w:szCs w:val="24"/>
              </w:rPr>
              <w:t>Լրամշակված</w:t>
            </w:r>
            <w:proofErr w:type="spellEnd"/>
            <w:r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2-</w:t>
            </w:r>
            <w:proofErr w:type="spellStart"/>
            <w:r w:rsidRPr="003835CC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hAnsi="GHEA Grapalat"/>
                <w:sz w:val="24"/>
                <w:szCs w:val="24"/>
              </w:rPr>
              <w:t>հոդվածը</w:t>
            </w:r>
            <w:proofErr w:type="spellEnd"/>
            <w:r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35CC">
              <w:rPr>
                <w:rFonts w:ascii="GHEA Grapalat" w:hAnsi="GHEA Grapalat"/>
                <w:sz w:val="24"/>
                <w:szCs w:val="24"/>
              </w:rPr>
              <w:t>է</w:t>
            </w:r>
            <w:r w:rsidRPr="003835CC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</w:tr>
      <w:tr w:rsidR="00706FCB" w:rsidRPr="003835CC" w:rsidTr="003835CC">
        <w:trPr>
          <w:trHeight w:val="1066"/>
          <w:tblCellSpacing w:w="0" w:type="dxa"/>
          <w:jc w:val="center"/>
        </w:trPr>
        <w:tc>
          <w:tcPr>
            <w:tcW w:w="7230" w:type="dxa"/>
            <w:shd w:val="clear" w:color="auto" w:fill="FFFFFF"/>
            <w:hideMark/>
          </w:tcPr>
          <w:p w:rsidR="00706FCB" w:rsidRPr="003835CC" w:rsidRDefault="00706FCB" w:rsidP="003835CC">
            <w:pPr>
              <w:pStyle w:val="ListParagraph"/>
              <w:numPr>
                <w:ilvl w:val="0"/>
                <w:numId w:val="22"/>
              </w:numPr>
              <w:tabs>
                <w:tab w:val="left" w:pos="0"/>
                <w:tab w:val="left" w:pos="720"/>
                <w:tab w:val="left" w:pos="810"/>
              </w:tabs>
              <w:spacing w:after="160" w:line="360" w:lineRule="auto"/>
              <w:ind w:left="114" w:right="170" w:firstLine="180"/>
              <w:jc w:val="both"/>
              <w:rPr>
                <w:rFonts w:ascii="GHEA Grapalat" w:hAnsi="GHEA Grapalat" w:cs="Sylfaen"/>
              </w:rPr>
            </w:pP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en-US"/>
              </w:rPr>
              <w:t>Պարզաբանման</w:t>
            </w:r>
            <w:proofErr w:type="spellEnd"/>
            <w:r w:rsidR="00C0665E"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կարիք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ունի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նախագծի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3-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հոդվածով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ներկայացված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և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օրենսգրքի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15-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հոդվածի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2-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մասի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7-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կետով</w:t>
            </w:r>
            <w:proofErr w:type="spellEnd"/>
            <w:r w:rsidR="00C0665E"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սահմանվող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դրույթը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քանի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որ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հասկանալի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չէ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թե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ինչո՞ւ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է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առաջարկվում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սահմանել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«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պաշարների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վիճակի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փոփոխության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,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ստորերկրյա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ջրերի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պաշարների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հաշվառման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վերաբերյալ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տարեկան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հաշվետվությունների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ձևերի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,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լրացման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lastRenderedPageBreak/>
              <w:t>բացատրագրերի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կազմման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ներկայացման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կարգ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ը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միայն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պինդ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օգտակար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հանածոների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ու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ստորերկրյա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ջրերի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պաշարների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համար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(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հաշվի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առնելով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օրենսգրքում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օգտակար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հանածո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հասկացության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առավել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ընդգրկուն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սահմանումը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)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և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միայն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տարեկան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կտրվածքով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(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այլ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ոչ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եռամսյակային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ժամանակահատվածի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համար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՝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հաշվի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առնելով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նաև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օրենսգրքի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59-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հոդվածի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3-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մասի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7-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կետի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պահանջը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),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ինչպես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նաև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հասկանալի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չէ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թե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ի՞նչ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վիճակի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մասին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է</w:t>
            </w:r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խոսքը</w:t>
            </w:r>
            <w:proofErr w:type="spellEnd"/>
            <w:r w:rsidR="00C0665E"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>:</w:t>
            </w:r>
          </w:p>
        </w:tc>
        <w:tc>
          <w:tcPr>
            <w:tcW w:w="7259" w:type="dxa"/>
            <w:gridSpan w:val="2"/>
            <w:shd w:val="clear" w:color="auto" w:fill="FFFFFF"/>
            <w:hideMark/>
          </w:tcPr>
          <w:p w:rsidR="00706FCB" w:rsidRPr="003835CC" w:rsidRDefault="00312123" w:rsidP="003835CC">
            <w:pPr>
              <w:pStyle w:val="ListParagraph"/>
              <w:numPr>
                <w:ilvl w:val="0"/>
                <w:numId w:val="22"/>
              </w:numPr>
              <w:tabs>
                <w:tab w:val="left" w:pos="0"/>
                <w:tab w:val="left" w:pos="720"/>
                <w:tab w:val="left" w:pos="810"/>
              </w:tabs>
              <w:spacing w:after="160" w:line="360" w:lineRule="auto"/>
              <w:ind w:left="114" w:right="170" w:firstLine="180"/>
              <w:jc w:val="both"/>
              <w:rPr>
                <w:rFonts w:ascii="GHEA Grapalat" w:eastAsia="MS Mincho" w:hAnsi="GHEA Grapalat" w:cs="Sylfaen"/>
                <w:b/>
                <w:color w:val="000000"/>
                <w:shd w:val="clear" w:color="auto" w:fill="FFFFFF"/>
                <w:lang w:val="en-US"/>
              </w:rPr>
            </w:pPr>
            <w:r w:rsidRPr="003835CC">
              <w:rPr>
                <w:rFonts w:ascii="GHEA Grapalat" w:hAnsi="GHEA Grapalat" w:cs="Sylfaen"/>
                <w:b/>
              </w:rPr>
              <w:lastRenderedPageBreak/>
              <w:t>Ընդունվել</w:t>
            </w:r>
            <w:r w:rsidRPr="003835CC">
              <w:rPr>
                <w:rFonts w:ascii="GHEA Grapalat" w:hAnsi="GHEA Grapalat"/>
                <w:b/>
              </w:rPr>
              <w:t xml:space="preserve"> </w:t>
            </w:r>
            <w:r w:rsidRPr="003835CC">
              <w:rPr>
                <w:rFonts w:ascii="GHEA Grapalat" w:hAnsi="GHEA Grapalat" w:cs="Sylfaen"/>
                <w:b/>
              </w:rPr>
              <w:t>է</w:t>
            </w:r>
            <w:r w:rsidRPr="003835CC">
              <w:rPr>
                <w:rFonts w:ascii="GHEA Grapalat" w:eastAsia="MS Mincho" w:hAnsi="GHEA Grapalat" w:cs="Sylfaen"/>
                <w:b/>
                <w:color w:val="000000"/>
                <w:shd w:val="clear" w:color="auto" w:fill="FFFFFF"/>
                <w:lang w:val="en-US"/>
              </w:rPr>
              <w:t>:</w:t>
            </w:r>
          </w:p>
          <w:p w:rsidR="00680147" w:rsidRPr="003835CC" w:rsidRDefault="00680147" w:rsidP="003835CC">
            <w:pPr>
              <w:spacing w:line="360" w:lineRule="auto"/>
              <w:ind w:left="67" w:right="224" w:firstLine="65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Լրամշակված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="00312123"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ախագծի</w:t>
            </w:r>
            <w:proofErr w:type="spellEnd"/>
            <w:r w:rsidR="00312123"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r w:rsidR="00312123"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հոդված</w:t>
            </w:r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ով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առաջարկվող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`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օրենսգրքի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</w:rPr>
              <w:t xml:space="preserve"> 15-</w:t>
            </w:r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</w:rPr>
              <w:t xml:space="preserve"> 2-</w:t>
            </w:r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</w:rPr>
              <w:t xml:space="preserve"> 7-</w:t>
            </w:r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կետը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խմբագրվել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հետևյալ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բովանդակությամբ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>«7) օգտակար հանածոների պաշարների վիճակի և փոփոխության</w:t>
            </w:r>
            <w:r w:rsidR="00982D0D"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վերաբերյալ տարեկան հաշվետվությունների ձևերի, լրացման, բացատրագրերի </w:t>
            </w:r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կազմման և ներկայացման կարգի սահմանումը.»:</w:t>
            </w:r>
          </w:p>
          <w:p w:rsidR="00605653" w:rsidRPr="003835CC" w:rsidRDefault="00605653" w:rsidP="003835CC">
            <w:pPr>
              <w:pStyle w:val="ListParagraph"/>
              <w:tabs>
                <w:tab w:val="left" w:pos="0"/>
                <w:tab w:val="left" w:pos="720"/>
                <w:tab w:val="left" w:pos="810"/>
              </w:tabs>
              <w:spacing w:after="160" w:line="360" w:lineRule="auto"/>
              <w:ind w:left="80" w:right="170" w:firstLine="214"/>
              <w:jc w:val="both"/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 w:eastAsia="en-US"/>
              </w:rPr>
            </w:pPr>
          </w:p>
          <w:p w:rsidR="00680147" w:rsidRPr="003835CC" w:rsidRDefault="00680147" w:rsidP="003835CC">
            <w:pPr>
              <w:pStyle w:val="ListParagraph"/>
              <w:tabs>
                <w:tab w:val="left" w:pos="0"/>
                <w:tab w:val="left" w:pos="720"/>
                <w:tab w:val="left" w:pos="810"/>
              </w:tabs>
              <w:spacing w:after="160" w:line="360" w:lineRule="auto"/>
              <w:ind w:left="80" w:right="170" w:firstLine="214"/>
              <w:jc w:val="both"/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en-US"/>
              </w:rPr>
            </w:pPr>
          </w:p>
          <w:p w:rsidR="00605653" w:rsidRPr="003835CC" w:rsidRDefault="00605653" w:rsidP="003835CC">
            <w:pPr>
              <w:pStyle w:val="ListParagraph"/>
              <w:tabs>
                <w:tab w:val="left" w:pos="0"/>
                <w:tab w:val="left" w:pos="720"/>
                <w:tab w:val="left" w:pos="810"/>
              </w:tabs>
              <w:spacing w:after="160" w:line="360" w:lineRule="auto"/>
              <w:ind w:left="294" w:right="170"/>
              <w:jc w:val="both"/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en-US"/>
              </w:rPr>
            </w:pPr>
          </w:p>
        </w:tc>
      </w:tr>
      <w:tr w:rsidR="00236ED2" w:rsidRPr="003835CC" w:rsidTr="003835CC">
        <w:trPr>
          <w:tblCellSpacing w:w="0" w:type="dxa"/>
          <w:jc w:val="center"/>
        </w:trPr>
        <w:tc>
          <w:tcPr>
            <w:tcW w:w="7230" w:type="dxa"/>
            <w:shd w:val="clear" w:color="auto" w:fill="FFFFFF"/>
            <w:hideMark/>
          </w:tcPr>
          <w:p w:rsidR="00236ED2" w:rsidRPr="003835CC" w:rsidRDefault="00236ED2" w:rsidP="003835CC">
            <w:pPr>
              <w:pStyle w:val="ListParagraph"/>
              <w:numPr>
                <w:ilvl w:val="0"/>
                <w:numId w:val="22"/>
              </w:numPr>
              <w:tabs>
                <w:tab w:val="left" w:pos="0"/>
                <w:tab w:val="left" w:pos="720"/>
                <w:tab w:val="left" w:pos="810"/>
              </w:tabs>
              <w:spacing w:after="160" w:line="360" w:lineRule="auto"/>
              <w:ind w:left="114" w:right="170" w:firstLine="180"/>
              <w:jc w:val="both"/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en-US"/>
              </w:rPr>
            </w:pP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en-US"/>
              </w:rPr>
              <w:lastRenderedPageBreak/>
              <w:t>Լրացուցիչ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հիմնավորման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կարիք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ունի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նախագծի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5-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հոդվածի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2-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մասով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ներկայացվող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և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օրենսգրքի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17-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հոդվածի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1-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ին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մասում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27-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և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28-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կետերով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համապատասխան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կարգավորումների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՝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միայն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պինդ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օգտակար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հանածոների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համար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սահմանման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անհրաժեշտությունը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en-US"/>
              </w:rPr>
              <w:t>:</w:t>
            </w:r>
          </w:p>
        </w:tc>
        <w:tc>
          <w:tcPr>
            <w:tcW w:w="7259" w:type="dxa"/>
            <w:gridSpan w:val="2"/>
            <w:shd w:val="clear" w:color="auto" w:fill="FFFFFF"/>
            <w:hideMark/>
          </w:tcPr>
          <w:p w:rsidR="00236ED2" w:rsidRPr="003835CC" w:rsidRDefault="00E12FDE" w:rsidP="003835CC">
            <w:pPr>
              <w:pStyle w:val="ListParagraph"/>
              <w:numPr>
                <w:ilvl w:val="0"/>
                <w:numId w:val="23"/>
              </w:numPr>
              <w:spacing w:line="360" w:lineRule="auto"/>
              <w:ind w:right="170"/>
              <w:jc w:val="both"/>
              <w:rPr>
                <w:rFonts w:ascii="GHEA Grapalat" w:hAnsi="GHEA Grapalat"/>
                <w:b/>
              </w:rPr>
            </w:pPr>
            <w:r w:rsidRPr="003835CC">
              <w:rPr>
                <w:rFonts w:ascii="GHEA Grapalat" w:hAnsi="GHEA Grapalat" w:cs="Sylfaen"/>
                <w:b/>
              </w:rPr>
              <w:t>Չի</w:t>
            </w:r>
            <w:r w:rsidRPr="003835CC">
              <w:rPr>
                <w:rFonts w:ascii="GHEA Grapalat" w:hAnsi="GHEA Grapalat"/>
                <w:b/>
              </w:rPr>
              <w:t xml:space="preserve"> </w:t>
            </w:r>
            <w:r w:rsidRPr="003835CC">
              <w:rPr>
                <w:rFonts w:ascii="GHEA Grapalat" w:hAnsi="GHEA Grapalat" w:cs="Sylfaen"/>
                <w:b/>
              </w:rPr>
              <w:t>ընդունվել</w:t>
            </w:r>
            <w:r w:rsidR="00312123" w:rsidRPr="003835CC">
              <w:rPr>
                <w:rFonts w:ascii="GHEA Grapalat" w:hAnsi="GHEA Grapalat"/>
                <w:b/>
              </w:rPr>
              <w:t>:</w:t>
            </w:r>
          </w:p>
          <w:p w:rsidR="000E34EF" w:rsidRPr="003835CC" w:rsidRDefault="000E34EF" w:rsidP="003835CC">
            <w:pPr>
              <w:spacing w:after="0" w:line="360" w:lineRule="auto"/>
              <w:ind w:left="114" w:right="170" w:firstLine="180"/>
              <w:jc w:val="both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Օրենսգրքի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17-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1-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մասում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27-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28-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կետերով</w:t>
            </w:r>
            <w:proofErr w:type="spellEnd"/>
            <w:r w:rsidR="00F910D0"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="00F910D0"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նախատեսվող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կարգավորումները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վերաբերելի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միայն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պինդ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օգտակար</w:t>
            </w:r>
            <w:proofErr w:type="spellEnd"/>
            <w:r w:rsidRPr="003835CC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հանածոներին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քանի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«</w:t>
            </w:r>
            <w:proofErr w:type="spellStart"/>
            <w:r w:rsidRPr="003835CC">
              <w:rPr>
                <w:rFonts w:ascii="GHEA Grapalat" w:hAnsi="GHEA Grapalat"/>
                <w:sz w:val="24"/>
                <w:szCs w:val="24"/>
                <w:lang w:val="hy-AM"/>
              </w:rPr>
              <w:t>կոնդիցիաների</w:t>
            </w:r>
            <w:proofErr w:type="spellEnd"/>
            <w:r w:rsidRPr="003835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պարամետրեր</w:t>
            </w:r>
            <w:r w:rsidRPr="003835CC">
              <w:rPr>
                <w:rFonts w:ascii="GHEA Grapalat" w:hAnsi="GHEA Grapalat"/>
                <w:sz w:val="24"/>
                <w:szCs w:val="24"/>
                <w:lang w:val="ru-RU"/>
              </w:rPr>
              <w:t>»</w:t>
            </w:r>
            <w:r w:rsidR="00F910D0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910D0" w:rsidRPr="003835CC">
              <w:rPr>
                <w:rFonts w:ascii="GHEA Grapalat" w:hAnsi="GHEA Grapalat"/>
                <w:sz w:val="24"/>
                <w:szCs w:val="24"/>
              </w:rPr>
              <w:t>կիրառմամբ</w:t>
            </w:r>
            <w:proofErr w:type="spellEnd"/>
            <w:r w:rsidR="00F910D0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910D0" w:rsidRPr="003835CC">
              <w:rPr>
                <w:rFonts w:ascii="GHEA Grapalat" w:hAnsi="GHEA Grapalat"/>
                <w:sz w:val="24"/>
                <w:szCs w:val="24"/>
              </w:rPr>
              <w:t>եզրագծվում</w:t>
            </w:r>
            <w:proofErr w:type="spellEnd"/>
            <w:r w:rsidR="00F910D0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910D0" w:rsidRPr="003835CC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F910D0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910D0" w:rsidRPr="003835CC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="00F910D0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910D0" w:rsidRPr="003835CC">
              <w:rPr>
                <w:rFonts w:ascii="GHEA Grapalat" w:hAnsi="GHEA Grapalat"/>
                <w:sz w:val="24"/>
                <w:szCs w:val="24"/>
              </w:rPr>
              <w:t>պինդ</w:t>
            </w:r>
            <w:proofErr w:type="spellEnd"/>
            <w:r w:rsidR="00F910D0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910D0" w:rsidRPr="003835CC">
              <w:rPr>
                <w:rFonts w:ascii="GHEA Grapalat" w:hAnsi="GHEA Grapalat"/>
                <w:sz w:val="24"/>
                <w:szCs w:val="24"/>
              </w:rPr>
              <w:t>օգտակար</w:t>
            </w:r>
            <w:proofErr w:type="spellEnd"/>
            <w:r w:rsidR="00F910D0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910D0" w:rsidRPr="003835CC">
              <w:rPr>
                <w:rFonts w:ascii="GHEA Grapalat" w:hAnsi="GHEA Grapalat"/>
                <w:sz w:val="24"/>
                <w:szCs w:val="24"/>
              </w:rPr>
              <w:t>հանածոների</w:t>
            </w:r>
            <w:proofErr w:type="spellEnd"/>
            <w:r w:rsidR="00F910D0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910D0" w:rsidRPr="003835CC">
              <w:rPr>
                <w:rFonts w:ascii="GHEA Grapalat" w:hAnsi="GHEA Grapalat"/>
                <w:sz w:val="24"/>
                <w:szCs w:val="24"/>
              </w:rPr>
              <w:t>պաշարները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D16DA" w:rsidRPr="003835CC">
              <w:rPr>
                <w:rFonts w:ascii="GHEA Grapalat" w:hAnsi="GHEA Grapalat"/>
                <w:sz w:val="24"/>
                <w:szCs w:val="24"/>
                <w:lang w:val="hy-AM"/>
              </w:rPr>
              <w:t>հետախուզման և շահագործման տվյալների համադր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իրականացվում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D16DA" w:rsidRPr="003835CC">
              <w:rPr>
                <w:rFonts w:ascii="GHEA Grapalat" w:hAnsi="GHEA Grapalat"/>
                <w:sz w:val="24"/>
                <w:szCs w:val="24"/>
              </w:rPr>
              <w:t>է</w:t>
            </w:r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շահագործվող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պինդ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օգտակար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հանածոների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հանքավայրերում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: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D16DA" w:rsidRPr="003835CC">
              <w:rPr>
                <w:rFonts w:ascii="GHEA Grapalat" w:hAnsi="GHEA Grapalat"/>
                <w:sz w:val="24"/>
                <w:szCs w:val="24"/>
              </w:rPr>
              <w:t>է</w:t>
            </w:r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ստորերկրյա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ջրերի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պաշարների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հաշվարկման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մեթոդաբանությանը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D16DA" w:rsidRPr="003835CC">
              <w:rPr>
                <w:rFonts w:ascii="GHEA Grapalat" w:hAnsi="GHEA Grapalat"/>
                <w:sz w:val="24"/>
                <w:szCs w:val="24"/>
              </w:rPr>
              <w:t>է</w:t>
            </w:r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ստորերկրյա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ջրերի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պաշարների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գնահատման</w:t>
            </w:r>
            <w:proofErr w:type="spellEnd"/>
            <w:r w:rsidR="007D16D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16DA" w:rsidRPr="003835CC">
              <w:rPr>
                <w:rFonts w:ascii="GHEA Grapalat" w:hAnsi="GHEA Grapalat"/>
                <w:sz w:val="24"/>
                <w:szCs w:val="24"/>
              </w:rPr>
              <w:t>ժամանակ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կոնդիցիայի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պարամետր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դիտարկվում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1238CC" w:rsidRPr="003835CC">
              <w:rPr>
                <w:rFonts w:ascii="GHEA Grapalat" w:hAnsi="GHEA Grapalat"/>
                <w:sz w:val="24"/>
                <w:szCs w:val="24"/>
              </w:rPr>
              <w:t>է</w:t>
            </w:r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lastRenderedPageBreak/>
              <w:t>լաբորատորիայի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տված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տեղեկանք</w:t>
            </w:r>
            <w:r w:rsidR="00312123" w:rsidRPr="003835CC">
              <w:rPr>
                <w:rFonts w:ascii="GHEA Grapalat" w:hAnsi="GHEA Grapalat"/>
                <w:sz w:val="24"/>
                <w:szCs w:val="24"/>
              </w:rPr>
              <w:t>ն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առ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միներալոգիական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կազմով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համապատասխանում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1238CC" w:rsidRPr="003835CC">
              <w:rPr>
                <w:rFonts w:ascii="GHEA Grapalat" w:hAnsi="GHEA Grapalat"/>
                <w:sz w:val="24"/>
                <w:szCs w:val="24"/>
              </w:rPr>
              <w:t>է</w:t>
            </w:r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ջրի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որակի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չափանիշներին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էլ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որոշվում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1238CC" w:rsidRPr="003835CC">
              <w:rPr>
                <w:rFonts w:ascii="GHEA Grapalat" w:hAnsi="GHEA Grapalat"/>
                <w:sz w:val="24"/>
                <w:szCs w:val="24"/>
              </w:rPr>
              <w:t>է</w:t>
            </w:r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ջրի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նպատակային</w:t>
            </w:r>
            <w:proofErr w:type="spellEnd"/>
            <w:r w:rsidR="001238CC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38CC" w:rsidRPr="003835CC">
              <w:rPr>
                <w:rFonts w:ascii="GHEA Grapalat" w:hAnsi="GHEA Grapalat"/>
                <w:sz w:val="24"/>
                <w:szCs w:val="24"/>
              </w:rPr>
              <w:t>նշանակությունը</w:t>
            </w:r>
            <w:proofErr w:type="spellEnd"/>
            <w:r w:rsidR="0077625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(</w:t>
            </w:r>
            <w:proofErr w:type="spellStart"/>
            <w:r w:rsidR="0077625A" w:rsidRPr="003835CC">
              <w:rPr>
                <w:rFonts w:ascii="GHEA Grapalat" w:hAnsi="GHEA Grapalat"/>
                <w:sz w:val="24"/>
                <w:szCs w:val="24"/>
              </w:rPr>
              <w:t>խմելու</w:t>
            </w:r>
            <w:proofErr w:type="spellEnd"/>
            <w:r w:rsidR="0077625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77625A" w:rsidRPr="003835CC">
              <w:rPr>
                <w:rFonts w:ascii="GHEA Grapalat" w:hAnsi="GHEA Grapalat"/>
                <w:sz w:val="24"/>
                <w:szCs w:val="24"/>
              </w:rPr>
              <w:t>հանքային</w:t>
            </w:r>
            <w:proofErr w:type="spellEnd"/>
            <w:r w:rsidR="0077625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7625A" w:rsidRPr="003835CC">
              <w:rPr>
                <w:rFonts w:ascii="GHEA Grapalat" w:hAnsi="GHEA Grapalat"/>
                <w:sz w:val="24"/>
                <w:szCs w:val="24"/>
              </w:rPr>
              <w:t>և</w:t>
            </w:r>
            <w:r w:rsidR="0077625A" w:rsidRPr="003835C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7625A" w:rsidRPr="003835CC">
              <w:rPr>
                <w:rFonts w:ascii="GHEA Grapalat" w:hAnsi="GHEA Grapalat"/>
                <w:sz w:val="24"/>
                <w:szCs w:val="24"/>
              </w:rPr>
              <w:t>այլն</w:t>
            </w:r>
            <w:proofErr w:type="spellEnd"/>
            <w:r w:rsidR="0077625A" w:rsidRPr="003835CC">
              <w:rPr>
                <w:rFonts w:ascii="GHEA Grapalat" w:hAnsi="GHEA Grapalat"/>
                <w:sz w:val="24"/>
                <w:szCs w:val="24"/>
                <w:lang w:val="ru-RU"/>
              </w:rPr>
              <w:t>):</w:t>
            </w:r>
          </w:p>
        </w:tc>
      </w:tr>
      <w:tr w:rsidR="00236ED2" w:rsidRPr="003835CC" w:rsidTr="003835CC">
        <w:trPr>
          <w:tblCellSpacing w:w="0" w:type="dxa"/>
          <w:jc w:val="center"/>
        </w:trPr>
        <w:tc>
          <w:tcPr>
            <w:tcW w:w="7230" w:type="dxa"/>
            <w:shd w:val="clear" w:color="auto" w:fill="FFFFFF"/>
            <w:hideMark/>
          </w:tcPr>
          <w:p w:rsidR="00236ED2" w:rsidRPr="003835CC" w:rsidRDefault="00236ED2" w:rsidP="003835CC">
            <w:pPr>
              <w:pStyle w:val="ListParagraph"/>
              <w:numPr>
                <w:ilvl w:val="0"/>
                <w:numId w:val="23"/>
              </w:numPr>
              <w:tabs>
                <w:tab w:val="left" w:pos="0"/>
                <w:tab w:val="left" w:pos="720"/>
              </w:tabs>
              <w:spacing w:line="360" w:lineRule="auto"/>
              <w:ind w:left="114" w:right="170" w:firstLine="180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en-US"/>
              </w:rPr>
              <w:lastRenderedPageBreak/>
              <w:t>Կարծում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en-US"/>
              </w:rPr>
              <w:t>ենք</w:t>
            </w:r>
            <w:proofErr w:type="spellEnd"/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 xml:space="preserve"> նպատակահարմար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չէ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և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խնդրահարույց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է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նախագծի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10-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րդ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հոդվածով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սահմանվող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կարգավորումը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,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համաձայն</w:t>
            </w:r>
            <w:r w:rsidRPr="003835CC">
              <w:rPr>
                <w:rFonts w:ascii="GHEA Grapalat" w:eastAsia="MS Mincho" w:hAnsi="GHEA Grapalat" w:cs="MS Mincho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eastAsia="MS Mincho" w:hAnsi="GHEA Grapalat" w:cs="Sylfaen"/>
                <w:color w:val="000000"/>
                <w:shd w:val="clear" w:color="auto" w:fill="FFFFFF"/>
              </w:rPr>
              <w:t>որի՝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բոլոր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դեպքերում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երբ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օ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րենսգրքով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սահմանված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ժամկետներում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դիմումատուն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ներկայա</w:t>
            </w:r>
            <w:r w:rsidR="00CD17CC"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նում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ընդերքօգտագործման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իրավունք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հայցելու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դիմումը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բավարարելու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իրավունքը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հավաստող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փաստաթղթերում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փոփոխությունների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իրականացման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համար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համապատասխան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կողմից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վավերաց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նելու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՝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դիմումը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բավարարելու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վերաբերյալ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որոշումը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համարվի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ուժը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կորցրած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օրենքի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ուժով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</w:rPr>
              <w:t>»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ոչ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թե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յուրաքանչյուր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դեպքում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առանձին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տրվի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Լիազոր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մարմնի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ղեկավարի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համապատասխան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հրաման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</w:rPr>
              <w:t>(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ինչը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համաձայն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կից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ներկայացված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հիմնավորման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</w:rPr>
              <w:t>`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կպարզեցնի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ընդեքօգտագործման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իրավունքի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տրամադրման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հետ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կապված</w:t>
            </w:r>
            <w:r w:rsidR="003835CC"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ընթացակարգ</w:t>
            </w:r>
            <w:proofErr w:type="spellStart"/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</w:rPr>
              <w:t>երը</w:t>
            </w:r>
            <w:proofErr w:type="spellEnd"/>
            <w:r w:rsidRPr="003835CC">
              <w:rPr>
                <w:rFonts w:ascii="GHEA Grapalat" w:hAnsi="GHEA Grapalat"/>
                <w:color w:val="000000"/>
                <w:shd w:val="clear" w:color="auto" w:fill="FFFFFF"/>
              </w:rPr>
              <w:t>)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</w:rPr>
              <w:br/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       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Հարկ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է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նշել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,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որ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համանման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կարգավորման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վերաբերյալ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առկա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է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Արդարադատության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նախարարության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համապատասխան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պարզաբանումն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առ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այն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, </w:t>
            </w:r>
            <w:r w:rsidRPr="003835CC">
              <w:rPr>
                <w:rFonts w:ascii="GHEA Grapalat" w:hAnsi="GHEA Grapalat" w:cs="Sylfaen"/>
                <w:i/>
                <w:color w:val="000000"/>
                <w:shd w:val="clear" w:color="auto" w:fill="FFFFFF"/>
              </w:rPr>
              <w:t>որ</w:t>
            </w:r>
            <w:r w:rsidRPr="003835CC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. </w:t>
            </w:r>
            <w:r w:rsidRPr="003835CC">
              <w:rPr>
                <w:rFonts w:ascii="GHEA Grapalat" w:hAnsi="GHEA Grapalat"/>
                <w:i/>
                <w:lang w:val="hy-AM"/>
              </w:rPr>
              <w:lastRenderedPageBreak/>
              <w:t>«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Վարչարարության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հիմունքների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և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վարչական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վարույթի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մասին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» </w:t>
            </w:r>
            <w:r w:rsidRPr="003835CC">
              <w:rPr>
                <w:rFonts w:ascii="GHEA Grapalat" w:hAnsi="GHEA Grapalat" w:cs="Sylfaen"/>
                <w:i/>
              </w:rPr>
              <w:t>ՀՀ</w:t>
            </w:r>
            <w:r w:rsidRPr="003835CC">
              <w:rPr>
                <w:rFonts w:ascii="GHEA Grapalat" w:hAnsi="GHEA Grapalat"/>
                <w:i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օրենքի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(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այսուհետ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`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Օրենք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) 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>62-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րդ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հոդվածի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4-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րդ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մասի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համաձայն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>` «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Առ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ոչինչ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վարչական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ակտն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ընդունած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վարչական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մարմինը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պարտավոր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է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իր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նախաձեռնությամբ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կամ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արդարացված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շահ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ունեցող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ցանկացած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անձի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դիմումի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հիման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վրա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անհապաղ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հաստատել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այդ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ակտի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առ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ոչինչ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color w:val="000000"/>
                <w:lang w:val="hy-AM"/>
              </w:rPr>
              <w:t>լինելը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»: </w:t>
            </w:r>
          </w:p>
          <w:p w:rsidR="00236ED2" w:rsidRPr="003835CC" w:rsidRDefault="00236ED2" w:rsidP="003835C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14" w:right="170" w:firstLine="180"/>
              <w:jc w:val="both"/>
              <w:rPr>
                <w:rFonts w:ascii="GHEA Grapalat" w:hAnsi="GHEA Grapalat"/>
                <w:lang w:val="hy-AM"/>
              </w:rPr>
            </w:pP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Վերոնշյալ դրույթից բխում է, որ Օրենքը վարչական մարմնի համար սահմանում է պարտականություն, այդ թվում` իր նախաձեռնությամբ հաստատել ակտի առ ոչինչ լինելը: Այս դրույթը ենթադրում է, որ վարչական մարմինը, որը կայացրել է վարչական ակտը, դրա առոչնչության մասին </w:t>
            </w:r>
            <w:r w:rsidRPr="003835CC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տեղեկանալու 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դեպքում պետք է անհապաղ </w:t>
            </w:r>
            <w:r w:rsidRPr="003835CC">
              <w:rPr>
                <w:rFonts w:ascii="GHEA Grapalat" w:hAnsi="GHEA Grapalat"/>
                <w:b/>
                <w:i/>
                <w:color w:val="000000"/>
                <w:lang w:val="hy-AM"/>
              </w:rPr>
              <w:t>հաստատի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դրա առ ոչինչ լինելը: Իսկ </w:t>
            </w:r>
            <w:r w:rsidRPr="003835CC">
              <w:rPr>
                <w:rFonts w:ascii="GHEA Grapalat" w:hAnsi="GHEA Grapalat"/>
                <w:b/>
                <w:i/>
                <w:color w:val="000000"/>
                <w:lang w:val="hy-AM"/>
              </w:rPr>
              <w:t>վարչական ակտի առ ոչինչ լինելու մասին տեղեկանալը</w:t>
            </w:r>
            <w:r w:rsidRPr="003835CC">
              <w:rPr>
                <w:rFonts w:ascii="GHEA Grapalat" w:hAnsi="GHEA Grapalat"/>
                <w:i/>
                <w:color w:val="000000"/>
                <w:lang w:val="hy-AM"/>
              </w:rPr>
              <w:t xml:space="preserve"> իրենից ենթադրում է վարչական մարմնի կողմից որոշակի գործողության կատարում: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Ընդ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որում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,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անդրադառնալով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վարչական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մարմնի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`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վարչական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ակտի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առոչնչությունը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/>
                <w:b/>
                <w:i/>
                <w:lang w:val="hy-AM"/>
              </w:rPr>
              <w:t>«</w:t>
            </w:r>
            <w:r w:rsidRPr="003835CC">
              <w:rPr>
                <w:rFonts w:ascii="GHEA Grapalat" w:hAnsi="GHEA Grapalat" w:cs="Sylfaen"/>
                <w:b/>
                <w:i/>
                <w:lang w:val="hy-AM"/>
              </w:rPr>
              <w:t>հաստատելու</w:t>
            </w:r>
            <w:r w:rsidRPr="003835CC">
              <w:rPr>
                <w:rFonts w:ascii="GHEA Grapalat" w:hAnsi="GHEA Grapalat"/>
                <w:b/>
                <w:i/>
                <w:lang w:val="hy-AM"/>
              </w:rPr>
              <w:t>»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պարտավորությանը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`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հարկ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է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նշել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,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որ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կարծում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ենք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`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օրենսդիրը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ինքնանպատակ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չի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կիրառել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 «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հաստատել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» </w:t>
            </w:r>
            <w:r w:rsidRPr="003835CC">
              <w:rPr>
                <w:rFonts w:ascii="GHEA Grapalat" w:hAnsi="GHEA Grapalat" w:cs="Sylfaen"/>
                <w:i/>
                <w:lang w:val="hy-AM"/>
              </w:rPr>
              <w:t>տերմինը</w:t>
            </w:r>
            <w:r w:rsidRPr="003835CC">
              <w:rPr>
                <w:rFonts w:ascii="GHEA Grapalat" w:hAnsi="GHEA Grapalat"/>
                <w:i/>
                <w:lang w:val="hy-AM"/>
              </w:rPr>
              <w:t xml:space="preserve">: </w:t>
            </w:r>
            <w:r w:rsidRPr="003835CC">
              <w:rPr>
                <w:rFonts w:ascii="GHEA Grapalat" w:hAnsi="GHEA Grapalat"/>
                <w:i/>
                <w:lang w:val="hy-AM"/>
              </w:rPr>
              <w:br/>
            </w:r>
            <w:r w:rsidRPr="003835CC">
              <w:rPr>
                <w:rFonts w:ascii="GHEA Grapalat" w:hAnsi="GHEA Grapalat"/>
                <w:lang w:val="hy-AM"/>
              </w:rPr>
              <w:t xml:space="preserve">         Հաշվի առնելով վերը ներկայացված պարզաբանումը, անհրաժեշտ է լրամշակել նախագիծը՝ հետագա տարաբնույթ </w:t>
            </w:r>
            <w:r w:rsidRPr="003835CC">
              <w:rPr>
                <w:rFonts w:ascii="GHEA Grapalat" w:hAnsi="GHEA Grapalat"/>
                <w:lang w:val="hy-AM"/>
              </w:rPr>
              <w:lastRenderedPageBreak/>
              <w:t>մեկնաբանություններից և տարընթերցումներից խուսափելու նպատակով:</w:t>
            </w:r>
          </w:p>
        </w:tc>
        <w:tc>
          <w:tcPr>
            <w:tcW w:w="7259" w:type="dxa"/>
            <w:gridSpan w:val="2"/>
            <w:shd w:val="clear" w:color="auto" w:fill="FFFFFF"/>
            <w:hideMark/>
          </w:tcPr>
          <w:p w:rsidR="00E12FDE" w:rsidRPr="003835CC" w:rsidRDefault="006F459C" w:rsidP="003835CC">
            <w:pPr>
              <w:spacing w:after="0" w:line="360" w:lineRule="auto"/>
              <w:ind w:left="114" w:right="170" w:firstLine="18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35C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6.</w:t>
            </w:r>
            <w:r w:rsidR="00E12FDE" w:rsidRPr="003835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2E3670" w:rsidRPr="003835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236ED2" w:rsidRPr="003835CC" w:rsidRDefault="00F910D0" w:rsidP="003835CC">
            <w:pPr>
              <w:spacing w:after="0" w:line="360" w:lineRule="auto"/>
              <w:ind w:left="114" w:right="17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35CC">
              <w:rPr>
                <w:rFonts w:ascii="GHEA Grapalat" w:hAnsi="GHEA Grapalat"/>
                <w:sz w:val="24"/>
                <w:szCs w:val="24"/>
                <w:lang w:val="hy-AM"/>
              </w:rPr>
              <w:t>10-րդ հոդվածը հանվել է լրամշակված նախագծից:</w:t>
            </w:r>
          </w:p>
        </w:tc>
      </w:tr>
      <w:tr w:rsidR="002C77D3" w:rsidRPr="003835CC" w:rsidTr="003835CC">
        <w:trPr>
          <w:tblCellSpacing w:w="0" w:type="dxa"/>
          <w:jc w:val="center"/>
        </w:trPr>
        <w:tc>
          <w:tcPr>
            <w:tcW w:w="7230" w:type="dxa"/>
            <w:shd w:val="clear" w:color="auto" w:fill="FFFFFF"/>
            <w:hideMark/>
          </w:tcPr>
          <w:p w:rsidR="002C77D3" w:rsidRPr="003835CC" w:rsidRDefault="002C77D3" w:rsidP="003835CC">
            <w:pPr>
              <w:pStyle w:val="ListParagraph"/>
              <w:numPr>
                <w:ilvl w:val="0"/>
                <w:numId w:val="23"/>
              </w:numPr>
              <w:tabs>
                <w:tab w:val="left" w:pos="0"/>
                <w:tab w:val="left" w:pos="720"/>
              </w:tabs>
              <w:spacing w:line="360" w:lineRule="auto"/>
              <w:ind w:left="114" w:right="170" w:firstLine="180"/>
              <w:jc w:val="both"/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</w:pP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Լրացուցիչ հիմնավորման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կարիք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ունի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13-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րդ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հոդվածով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սահմանվող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նոր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բովանդակությամբ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ներկայացվող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55.1-րդ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հոդվածի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4-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րդ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մասում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առկա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տեղեկությունների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ներկայացման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հարցը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քանի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պարզ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չէ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թե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ինչո՞ւ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տվյալ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պարագայում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դիմումատուն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ներկայացնում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տեղեկություններ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օրենսգրքի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55-րդ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հոդվածի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րդ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ամբողջական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պահանջներին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համապատասխան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7259" w:type="dxa"/>
            <w:gridSpan w:val="2"/>
            <w:shd w:val="clear" w:color="auto" w:fill="FFFFFF"/>
            <w:hideMark/>
          </w:tcPr>
          <w:p w:rsidR="002C77D3" w:rsidRPr="003835CC" w:rsidRDefault="00E12FDE" w:rsidP="003835CC">
            <w:pPr>
              <w:pStyle w:val="ListParagraph"/>
              <w:numPr>
                <w:ilvl w:val="0"/>
                <w:numId w:val="24"/>
              </w:numPr>
              <w:spacing w:line="360" w:lineRule="auto"/>
              <w:ind w:right="170"/>
              <w:jc w:val="both"/>
              <w:rPr>
                <w:rFonts w:ascii="GHEA Grapalat" w:hAnsi="GHEA Grapalat"/>
                <w:b/>
                <w:lang w:val="hy-AM"/>
              </w:rPr>
            </w:pPr>
            <w:r w:rsidRPr="003835CC">
              <w:rPr>
                <w:rFonts w:ascii="GHEA Grapalat" w:hAnsi="GHEA Grapalat" w:cs="Sylfaen"/>
                <w:b/>
                <w:lang w:val="hy-AM"/>
              </w:rPr>
              <w:t>Չի</w:t>
            </w:r>
            <w:r w:rsidRPr="003835C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b/>
                <w:lang w:val="hy-AM"/>
              </w:rPr>
              <w:t>ընդունվել</w:t>
            </w:r>
            <w:r w:rsidR="00A41B13" w:rsidRPr="003835CC">
              <w:rPr>
                <w:rFonts w:ascii="GHEA Grapalat" w:hAnsi="GHEA Grapalat"/>
                <w:b/>
                <w:lang w:val="hy-AM"/>
              </w:rPr>
              <w:t>:</w:t>
            </w:r>
          </w:p>
          <w:p w:rsidR="0077625A" w:rsidRPr="003835CC" w:rsidRDefault="006F459C" w:rsidP="003835CC">
            <w:pPr>
              <w:spacing w:after="0" w:line="360" w:lineRule="auto"/>
              <w:ind w:left="114" w:right="170" w:firstLine="18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Լրամշակված ն</w:t>
            </w:r>
            <w:r w:rsidR="00A41B13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1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A41B13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A41B13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77625A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7625A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 w:rsidR="0077625A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7625A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սահմանվող</w:t>
            </w:r>
            <w:r w:rsidR="0077625A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7625A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77625A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7625A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="0077625A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7625A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բովանդակությամբ</w:t>
            </w:r>
            <w:r w:rsidR="0077625A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7625A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ներկայացվող</w:t>
            </w:r>
            <w:r w:rsidR="0077625A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55.1-րդ </w:t>
            </w:r>
            <w:r w:rsidR="0077625A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="0077625A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="0077625A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77625A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7625A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մասում</w:t>
            </w:r>
            <w:r w:rsidR="0077625A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7625A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 w:rsidR="0077625A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0665E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չէ այն </w:t>
            </w:r>
            <w:r w:rsidR="0077625A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տեղեկությունների</w:t>
            </w:r>
            <w:r w:rsidR="00C0665E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ներկայացման պահանջը, որոք լիազոր մարմնում արդեն իսկ առկա են և որոնցում փոփոխություններ չկան</w:t>
            </w:r>
            <w:r w:rsidR="00CD17CC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, իսկ նման երկարաձգման մեխանիզմը նախագծի փոփոխություն չի ենթադրում, որով այդ տեղեկությունները կարող էին փոխվել</w:t>
            </w:r>
            <w:r w:rsidR="00C0665E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, օրինակ</w:t>
            </w:r>
            <w:r w:rsidR="00217061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C0665E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«4)</w:t>
            </w:r>
            <w:r w:rsidR="00A41B13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0665E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տեղեկություններ` օգտակար հանածոյի արդյունահանման և հարստացման մեթոդներում առաջարկվող փոփոխությունների մասին, եթե այդպիսիք նախատեսվում են.»:</w:t>
            </w:r>
          </w:p>
        </w:tc>
      </w:tr>
      <w:tr w:rsidR="002C77D3" w:rsidRPr="003835CC" w:rsidTr="003835CC">
        <w:trPr>
          <w:tblCellSpacing w:w="0" w:type="dxa"/>
          <w:jc w:val="center"/>
        </w:trPr>
        <w:tc>
          <w:tcPr>
            <w:tcW w:w="7230" w:type="dxa"/>
            <w:shd w:val="clear" w:color="auto" w:fill="FFFFFF"/>
            <w:hideMark/>
          </w:tcPr>
          <w:p w:rsidR="002C77D3" w:rsidRPr="003835CC" w:rsidRDefault="002C77D3" w:rsidP="003835CC">
            <w:pPr>
              <w:pStyle w:val="ListParagraph"/>
              <w:numPr>
                <w:ilvl w:val="0"/>
                <w:numId w:val="24"/>
              </w:numPr>
              <w:tabs>
                <w:tab w:val="left" w:pos="0"/>
                <w:tab w:val="left" w:pos="720"/>
              </w:tabs>
              <w:spacing w:line="360" w:lineRule="auto"/>
              <w:ind w:left="114" w:right="170" w:firstLine="18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Առաջարկում ենք նախագծի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13-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րդ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հոդվածով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սահմանվող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նոր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բովանդակությամբ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ներկայացվող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55.1-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րդ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հոդվածի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5-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րդ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մասում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նախատեսվող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կարգավորումները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ևս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մեկ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անգամ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քննարկել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Շրջակա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միջավայրի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նախարարության</w:t>
            </w:r>
            <w:r w:rsidRPr="003835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հետ:</w:t>
            </w:r>
          </w:p>
        </w:tc>
        <w:tc>
          <w:tcPr>
            <w:tcW w:w="7259" w:type="dxa"/>
            <w:gridSpan w:val="2"/>
            <w:shd w:val="clear" w:color="auto" w:fill="FFFFFF"/>
            <w:hideMark/>
          </w:tcPr>
          <w:p w:rsidR="00E12FDE" w:rsidRPr="003835CC" w:rsidRDefault="00E12FDE" w:rsidP="003835CC">
            <w:pPr>
              <w:pStyle w:val="ListParagraph"/>
              <w:numPr>
                <w:ilvl w:val="0"/>
                <w:numId w:val="25"/>
              </w:numPr>
              <w:spacing w:line="360" w:lineRule="auto"/>
              <w:ind w:right="170"/>
              <w:jc w:val="both"/>
              <w:rPr>
                <w:rFonts w:ascii="GHEA Grapalat" w:hAnsi="GHEA Grapalat"/>
                <w:b/>
                <w:lang w:val="hy-AM"/>
              </w:rPr>
            </w:pPr>
            <w:r w:rsidRPr="003835CC">
              <w:rPr>
                <w:rFonts w:ascii="GHEA Grapalat" w:hAnsi="GHEA Grapalat" w:cs="Sylfaen"/>
                <w:b/>
                <w:lang w:val="hy-AM"/>
              </w:rPr>
              <w:t>Ընդունվել</w:t>
            </w:r>
            <w:r w:rsidRPr="003835C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b/>
                <w:lang w:val="hy-AM"/>
              </w:rPr>
              <w:t>է</w:t>
            </w:r>
            <w:r w:rsidR="006F459C" w:rsidRPr="003835CC">
              <w:rPr>
                <w:rFonts w:ascii="GHEA Grapalat" w:hAnsi="GHEA Grapalat"/>
                <w:b/>
                <w:lang w:val="hy-AM"/>
              </w:rPr>
              <w:t>:</w:t>
            </w:r>
          </w:p>
          <w:p w:rsidR="0077625A" w:rsidRPr="003835CC" w:rsidRDefault="006F459C" w:rsidP="003835CC">
            <w:pPr>
              <w:spacing w:after="0" w:line="360" w:lineRule="auto"/>
              <w:ind w:left="80" w:right="87" w:firstLine="18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Շրջակա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3835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="0077625A" w:rsidRPr="003835CC">
              <w:rPr>
                <w:rFonts w:ascii="GHEA Grapalat" w:hAnsi="GHEA Grapalat"/>
                <w:sz w:val="24"/>
                <w:szCs w:val="24"/>
                <w:lang w:val="hy-AM"/>
              </w:rPr>
              <w:t>ողերի</w:t>
            </w:r>
            <w:r w:rsidR="0077625A" w:rsidRPr="003835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7625A" w:rsidRPr="003835CC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77625A" w:rsidRPr="003835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7625A" w:rsidRPr="003835CC">
              <w:rPr>
                <w:rFonts w:ascii="GHEA Grapalat" w:hAnsi="GHEA Grapalat"/>
                <w:sz w:val="24"/>
                <w:szCs w:val="24"/>
                <w:lang w:val="hy-AM"/>
              </w:rPr>
              <w:t>ընդերքի քաղաքականության</w:t>
            </w:r>
            <w:r w:rsidR="0077625A" w:rsidRPr="003835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7625A" w:rsidRPr="003835CC">
              <w:rPr>
                <w:rFonts w:ascii="GHEA Grapalat" w:hAnsi="GHEA Grapalat"/>
                <w:sz w:val="24"/>
                <w:szCs w:val="24"/>
                <w:lang w:val="hy-AM"/>
              </w:rPr>
              <w:t>վարչությ</w:t>
            </w:r>
            <w:r w:rsidRPr="003835C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77625A" w:rsidRPr="003835C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835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մեկ անգամ ևս աշխատանքային կարգով քննարկվել են լրամշակված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սահմանվող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բովանդակությամբ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ներկայացվող</w:t>
            </w:r>
            <w:r w:rsidR="00217061"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55.1-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մասում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նախատեսվող</w:t>
            </w:r>
            <w:r w:rsidRPr="003835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կարգավորումները, սակայն</w:t>
            </w:r>
            <w:r w:rsidR="00217061"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շրջակա միջավայրի</w:t>
            </w:r>
            <w:r w:rsidRPr="003835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նախարարությունը չի փոխել իր դիրքորոշումը </w:t>
            </w:r>
            <w:r w:rsidRPr="003835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աշխատանքային</w:t>
            </w:r>
            <w:r w:rsidRPr="003835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քննարկման</w:t>
            </w:r>
            <w:r w:rsidRPr="003835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35C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արդյունքում:</w:t>
            </w:r>
          </w:p>
        </w:tc>
      </w:tr>
    </w:tbl>
    <w:p w:rsidR="00910E74" w:rsidRPr="003835CC" w:rsidRDefault="00910E74" w:rsidP="003835CC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bookmarkStart w:id="0" w:name="_GoBack"/>
      <w:bookmarkEnd w:id="0"/>
    </w:p>
    <w:sectPr w:rsidR="00910E74" w:rsidRPr="003835CC" w:rsidSect="003835CC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831CA95" w16cid:durableId="24C61B38"/>
  <w16cid:commentId w16cid:paraId="493567BB" w16cid:durableId="24C61C7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1C25"/>
    <w:multiLevelType w:val="hybridMultilevel"/>
    <w:tmpl w:val="FAB6A2B6"/>
    <w:lvl w:ilvl="0" w:tplc="CFBE59C2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" w15:restartNumberingAfterBreak="0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73EDE"/>
    <w:multiLevelType w:val="hybridMultilevel"/>
    <w:tmpl w:val="3604BEF2"/>
    <w:lvl w:ilvl="0" w:tplc="A4CEE1E2">
      <w:start w:val="5"/>
      <w:numFmt w:val="decimal"/>
      <w:lvlText w:val="%1."/>
      <w:lvlJc w:val="left"/>
      <w:pPr>
        <w:ind w:left="630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CE0"/>
    <w:multiLevelType w:val="hybridMultilevel"/>
    <w:tmpl w:val="35A2E220"/>
    <w:lvl w:ilvl="0" w:tplc="D6D4060C">
      <w:start w:val="2"/>
      <w:numFmt w:val="decimal"/>
      <w:lvlText w:val="%1."/>
      <w:lvlJc w:val="left"/>
      <w:pPr>
        <w:ind w:left="630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8" w15:restartNumberingAfterBreak="0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38097250"/>
    <w:multiLevelType w:val="hybridMultilevel"/>
    <w:tmpl w:val="1F3A4E4E"/>
    <w:lvl w:ilvl="0" w:tplc="984ADE6A">
      <w:start w:val="1"/>
      <w:numFmt w:val="decimal"/>
      <w:lvlText w:val="%1."/>
      <w:lvlJc w:val="left"/>
      <w:pPr>
        <w:ind w:left="7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1" w15:restartNumberingAfterBreak="0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3" w15:restartNumberingAfterBreak="0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C37A7"/>
    <w:multiLevelType w:val="hybridMultilevel"/>
    <w:tmpl w:val="B6F8BB14"/>
    <w:lvl w:ilvl="0" w:tplc="5ECC30B8">
      <w:start w:val="1"/>
      <w:numFmt w:val="decimal"/>
      <w:lvlText w:val="%1."/>
      <w:lvlJc w:val="left"/>
      <w:pPr>
        <w:ind w:left="630" w:hanging="360"/>
      </w:pPr>
      <w:rPr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417994"/>
    <w:multiLevelType w:val="hybridMultilevel"/>
    <w:tmpl w:val="DC9AC47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52D9C"/>
    <w:multiLevelType w:val="hybridMultilevel"/>
    <w:tmpl w:val="4B1E261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05E2D"/>
    <w:multiLevelType w:val="hybridMultilevel"/>
    <w:tmpl w:val="8F5E6EDA"/>
    <w:lvl w:ilvl="0" w:tplc="3C4C9D6E">
      <w:start w:val="1"/>
      <w:numFmt w:val="decimal"/>
      <w:lvlText w:val="%1."/>
      <w:lvlJc w:val="left"/>
      <w:pPr>
        <w:ind w:left="65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74" w:hanging="360"/>
      </w:pPr>
    </w:lvl>
    <w:lvl w:ilvl="2" w:tplc="0409001B" w:tentative="1">
      <w:start w:val="1"/>
      <w:numFmt w:val="lowerRoman"/>
      <w:lvlText w:val="%3."/>
      <w:lvlJc w:val="right"/>
      <w:pPr>
        <w:ind w:left="2094" w:hanging="180"/>
      </w:pPr>
    </w:lvl>
    <w:lvl w:ilvl="3" w:tplc="0409000F" w:tentative="1">
      <w:start w:val="1"/>
      <w:numFmt w:val="decimal"/>
      <w:lvlText w:val="%4."/>
      <w:lvlJc w:val="left"/>
      <w:pPr>
        <w:ind w:left="2814" w:hanging="360"/>
      </w:pPr>
    </w:lvl>
    <w:lvl w:ilvl="4" w:tplc="04090019" w:tentative="1">
      <w:start w:val="1"/>
      <w:numFmt w:val="lowerLetter"/>
      <w:lvlText w:val="%5."/>
      <w:lvlJc w:val="left"/>
      <w:pPr>
        <w:ind w:left="3534" w:hanging="360"/>
      </w:pPr>
    </w:lvl>
    <w:lvl w:ilvl="5" w:tplc="0409001B" w:tentative="1">
      <w:start w:val="1"/>
      <w:numFmt w:val="lowerRoman"/>
      <w:lvlText w:val="%6."/>
      <w:lvlJc w:val="right"/>
      <w:pPr>
        <w:ind w:left="4254" w:hanging="180"/>
      </w:pPr>
    </w:lvl>
    <w:lvl w:ilvl="6" w:tplc="0409000F" w:tentative="1">
      <w:start w:val="1"/>
      <w:numFmt w:val="decimal"/>
      <w:lvlText w:val="%7."/>
      <w:lvlJc w:val="left"/>
      <w:pPr>
        <w:ind w:left="4974" w:hanging="360"/>
      </w:pPr>
    </w:lvl>
    <w:lvl w:ilvl="7" w:tplc="04090019" w:tentative="1">
      <w:start w:val="1"/>
      <w:numFmt w:val="lowerLetter"/>
      <w:lvlText w:val="%8."/>
      <w:lvlJc w:val="left"/>
      <w:pPr>
        <w:ind w:left="5694" w:hanging="360"/>
      </w:pPr>
    </w:lvl>
    <w:lvl w:ilvl="8" w:tplc="040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21" w15:restartNumberingAfterBreak="0">
    <w:nsid w:val="6A587200"/>
    <w:multiLevelType w:val="hybridMultilevel"/>
    <w:tmpl w:val="6E2C267E"/>
    <w:lvl w:ilvl="0" w:tplc="E76240AC">
      <w:start w:val="1"/>
      <w:numFmt w:val="decimal"/>
      <w:lvlText w:val="%1."/>
      <w:lvlJc w:val="left"/>
      <w:pPr>
        <w:ind w:left="148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6B0B51E6"/>
    <w:multiLevelType w:val="hybridMultilevel"/>
    <w:tmpl w:val="56D0C544"/>
    <w:lvl w:ilvl="0" w:tplc="663C9BC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840C8C"/>
    <w:multiLevelType w:val="hybridMultilevel"/>
    <w:tmpl w:val="F1FA9C06"/>
    <w:lvl w:ilvl="0" w:tplc="597C6B10">
      <w:start w:val="8"/>
      <w:numFmt w:val="decimal"/>
      <w:lvlText w:val="%1."/>
      <w:lvlJc w:val="left"/>
      <w:pPr>
        <w:ind w:left="630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E7708C"/>
    <w:multiLevelType w:val="hybridMultilevel"/>
    <w:tmpl w:val="109EE4F0"/>
    <w:lvl w:ilvl="0" w:tplc="C01EC69C">
      <w:start w:val="7"/>
      <w:numFmt w:val="decimal"/>
      <w:lvlText w:val="%1."/>
      <w:lvlJc w:val="left"/>
      <w:pPr>
        <w:ind w:left="630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7"/>
  </w:num>
  <w:num w:numId="4">
    <w:abstractNumId w:val="11"/>
  </w:num>
  <w:num w:numId="5">
    <w:abstractNumId w:val="5"/>
  </w:num>
  <w:num w:numId="6">
    <w:abstractNumId w:val="15"/>
  </w:num>
  <w:num w:numId="7">
    <w:abstractNumId w:val="8"/>
  </w:num>
  <w:num w:numId="8">
    <w:abstractNumId w:val="9"/>
  </w:num>
  <w:num w:numId="9">
    <w:abstractNumId w:val="2"/>
  </w:num>
  <w:num w:numId="10">
    <w:abstractNumId w:val="1"/>
  </w:num>
  <w:num w:numId="11">
    <w:abstractNumId w:val="19"/>
  </w:num>
  <w:num w:numId="12">
    <w:abstractNumId w:val="6"/>
  </w:num>
  <w:num w:numId="13">
    <w:abstractNumId w:val="13"/>
  </w:num>
  <w:num w:numId="14">
    <w:abstractNumId w:val="18"/>
  </w:num>
  <w:num w:numId="15">
    <w:abstractNumId w:val="22"/>
  </w:num>
  <w:num w:numId="16">
    <w:abstractNumId w:val="10"/>
  </w:num>
  <w:num w:numId="17">
    <w:abstractNumId w:val="21"/>
  </w:num>
  <w:num w:numId="18">
    <w:abstractNumId w:val="0"/>
  </w:num>
  <w:num w:numId="19">
    <w:abstractNumId w:val="14"/>
  </w:num>
  <w:num w:numId="20">
    <w:abstractNumId w:val="20"/>
  </w:num>
  <w:num w:numId="21">
    <w:abstractNumId w:val="16"/>
  </w:num>
  <w:num w:numId="22">
    <w:abstractNumId w:val="4"/>
  </w:num>
  <w:num w:numId="23">
    <w:abstractNumId w:val="3"/>
  </w:num>
  <w:num w:numId="24">
    <w:abstractNumId w:val="2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467CE"/>
    <w:rsid w:val="00000555"/>
    <w:rsid w:val="000163D3"/>
    <w:rsid w:val="00020502"/>
    <w:rsid w:val="0005001D"/>
    <w:rsid w:val="00070CE0"/>
    <w:rsid w:val="000804F9"/>
    <w:rsid w:val="000E34EF"/>
    <w:rsid w:val="00100B04"/>
    <w:rsid w:val="001238CC"/>
    <w:rsid w:val="00131D6D"/>
    <w:rsid w:val="0014478E"/>
    <w:rsid w:val="00155690"/>
    <w:rsid w:val="00171851"/>
    <w:rsid w:val="0018161E"/>
    <w:rsid w:val="00182E7B"/>
    <w:rsid w:val="00186573"/>
    <w:rsid w:val="001C1D94"/>
    <w:rsid w:val="001C7E30"/>
    <w:rsid w:val="001F7151"/>
    <w:rsid w:val="00217061"/>
    <w:rsid w:val="00222CAE"/>
    <w:rsid w:val="002306B2"/>
    <w:rsid w:val="00236ED2"/>
    <w:rsid w:val="002467CE"/>
    <w:rsid w:val="00263BFE"/>
    <w:rsid w:val="00266091"/>
    <w:rsid w:val="002C77D3"/>
    <w:rsid w:val="002D38EC"/>
    <w:rsid w:val="002E3670"/>
    <w:rsid w:val="00312123"/>
    <w:rsid w:val="003553F4"/>
    <w:rsid w:val="0035576E"/>
    <w:rsid w:val="00361FC5"/>
    <w:rsid w:val="00373263"/>
    <w:rsid w:val="003835CC"/>
    <w:rsid w:val="003A5874"/>
    <w:rsid w:val="003D762D"/>
    <w:rsid w:val="00414D9A"/>
    <w:rsid w:val="00415180"/>
    <w:rsid w:val="0042318C"/>
    <w:rsid w:val="00462437"/>
    <w:rsid w:val="00462AFD"/>
    <w:rsid w:val="00467303"/>
    <w:rsid w:val="00472154"/>
    <w:rsid w:val="004778B0"/>
    <w:rsid w:val="004A01C2"/>
    <w:rsid w:val="004D6683"/>
    <w:rsid w:val="004E21C8"/>
    <w:rsid w:val="004E5DE9"/>
    <w:rsid w:val="005020EA"/>
    <w:rsid w:val="005148D2"/>
    <w:rsid w:val="0053107E"/>
    <w:rsid w:val="005420A3"/>
    <w:rsid w:val="00550451"/>
    <w:rsid w:val="005574CE"/>
    <w:rsid w:val="0059481F"/>
    <w:rsid w:val="005A22E8"/>
    <w:rsid w:val="005D611B"/>
    <w:rsid w:val="005F7254"/>
    <w:rsid w:val="00605653"/>
    <w:rsid w:val="00642376"/>
    <w:rsid w:val="006647E9"/>
    <w:rsid w:val="00680147"/>
    <w:rsid w:val="006B03DD"/>
    <w:rsid w:val="006E4A0F"/>
    <w:rsid w:val="006E755F"/>
    <w:rsid w:val="006F459C"/>
    <w:rsid w:val="00706FCB"/>
    <w:rsid w:val="007502B2"/>
    <w:rsid w:val="00756798"/>
    <w:rsid w:val="0077625A"/>
    <w:rsid w:val="007A50D9"/>
    <w:rsid w:val="007C2D55"/>
    <w:rsid w:val="007C31EA"/>
    <w:rsid w:val="007D16DA"/>
    <w:rsid w:val="007E67F4"/>
    <w:rsid w:val="00805BA5"/>
    <w:rsid w:val="00806BC2"/>
    <w:rsid w:val="00835C6F"/>
    <w:rsid w:val="0087411B"/>
    <w:rsid w:val="008B2C98"/>
    <w:rsid w:val="00910E74"/>
    <w:rsid w:val="00932166"/>
    <w:rsid w:val="00934B26"/>
    <w:rsid w:val="0094106F"/>
    <w:rsid w:val="009667F0"/>
    <w:rsid w:val="00972585"/>
    <w:rsid w:val="00975464"/>
    <w:rsid w:val="00982D0D"/>
    <w:rsid w:val="00A12838"/>
    <w:rsid w:val="00A22F23"/>
    <w:rsid w:val="00A32124"/>
    <w:rsid w:val="00A41B13"/>
    <w:rsid w:val="00A91991"/>
    <w:rsid w:val="00AA039A"/>
    <w:rsid w:val="00B22DB7"/>
    <w:rsid w:val="00B37535"/>
    <w:rsid w:val="00B94A52"/>
    <w:rsid w:val="00BB3FDB"/>
    <w:rsid w:val="00BC5EE2"/>
    <w:rsid w:val="00BD5102"/>
    <w:rsid w:val="00C0665E"/>
    <w:rsid w:val="00C14833"/>
    <w:rsid w:val="00C174BE"/>
    <w:rsid w:val="00C26FDB"/>
    <w:rsid w:val="00C77C2A"/>
    <w:rsid w:val="00C974CD"/>
    <w:rsid w:val="00CD17CC"/>
    <w:rsid w:val="00CD55C3"/>
    <w:rsid w:val="00D03A4E"/>
    <w:rsid w:val="00D227FF"/>
    <w:rsid w:val="00D91C87"/>
    <w:rsid w:val="00DC0580"/>
    <w:rsid w:val="00E0654E"/>
    <w:rsid w:val="00E12FDE"/>
    <w:rsid w:val="00E13C33"/>
    <w:rsid w:val="00E34397"/>
    <w:rsid w:val="00E64E55"/>
    <w:rsid w:val="00E715E3"/>
    <w:rsid w:val="00EB45EC"/>
    <w:rsid w:val="00EB48AA"/>
    <w:rsid w:val="00EE20A2"/>
    <w:rsid w:val="00F1667A"/>
    <w:rsid w:val="00F20518"/>
    <w:rsid w:val="00F2465B"/>
    <w:rsid w:val="00F3373F"/>
    <w:rsid w:val="00F47A0E"/>
    <w:rsid w:val="00F73F9E"/>
    <w:rsid w:val="00F910D0"/>
    <w:rsid w:val="00FA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11B1E"/>
  <w15:docId w15:val="{826E1527-A8AD-4CE6-8126-C79A6917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A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5001D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D17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17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17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17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17C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7C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121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D4E52-1606-400E-887E-E69CFC1E1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1126</Words>
  <Characters>6422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https://mul2.gov.am/tasks/494595/oneclick/Ampopatert_Ynderq.docx?token=6ccb663b2234e2df6b38f1f926ea1d23</cp:keywords>
  <cp:lastModifiedBy>Ruzanna Khachatryan</cp:lastModifiedBy>
  <cp:revision>7</cp:revision>
  <dcterms:created xsi:type="dcterms:W3CDTF">2021-08-18T10:29:00Z</dcterms:created>
  <dcterms:modified xsi:type="dcterms:W3CDTF">2022-02-08T08:52:00Z</dcterms:modified>
</cp:coreProperties>
</file>