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E3F" w:rsidRDefault="00BE0E3F" w:rsidP="00BE0E3F">
      <w:pPr>
        <w:jc w:val="center"/>
      </w:pPr>
      <w:r>
        <w:rPr>
          <w:noProof/>
          <w:lang w:eastAsia="en-US"/>
        </w:rPr>
        <w:drawing>
          <wp:inline distT="0" distB="0" distL="0" distR="0" wp14:anchorId="22157928" wp14:editId="2CD5B5FF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E3F" w:rsidRDefault="00BE0E3F" w:rsidP="00BE0E3F">
      <w:pPr>
        <w:jc w:val="center"/>
      </w:pPr>
    </w:p>
    <w:p w:rsidR="00BE0E3F" w:rsidRDefault="00BE0E3F" w:rsidP="00BE0E3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E0E3F" w:rsidRDefault="00BE0E3F" w:rsidP="00BE0E3F">
      <w:pPr>
        <w:pStyle w:val="mechtex"/>
        <w:rPr>
          <w:rFonts w:ascii="GHEA Mariam" w:hAnsi="GHEA Mariam"/>
          <w:b/>
        </w:rPr>
      </w:pPr>
    </w:p>
    <w:p w:rsidR="00BE0E3F" w:rsidRDefault="00BE0E3F" w:rsidP="00BE0E3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E0E3F" w:rsidRPr="008E1B5A" w:rsidRDefault="00BE0E3F" w:rsidP="00BE0E3F">
      <w:pPr>
        <w:jc w:val="center"/>
        <w:rPr>
          <w:rFonts w:ascii="GHEA Mariam" w:hAnsi="GHEA Mariam"/>
          <w:sz w:val="24"/>
          <w:szCs w:val="24"/>
        </w:rPr>
      </w:pPr>
    </w:p>
    <w:p w:rsidR="00BE0E3F" w:rsidRPr="00BE0E3F" w:rsidRDefault="00BE0E3F">
      <w:pPr>
        <w:jc w:val="center"/>
        <w:rPr>
          <w:rFonts w:ascii="GHEA Mariam" w:hAnsi="GHEA Mariam"/>
          <w:sz w:val="24"/>
          <w:szCs w:val="24"/>
        </w:rPr>
      </w:pPr>
      <w:r w:rsidRPr="00BE0E3F">
        <w:rPr>
          <w:rFonts w:ascii="GHEA Mariam" w:hAnsi="GHEA Mariam"/>
          <w:sz w:val="24"/>
          <w:szCs w:val="24"/>
        </w:rPr>
        <w:t>1</w:t>
      </w:r>
      <w:r w:rsidRPr="00BE0E3F">
        <w:rPr>
          <w:rFonts w:ascii="GHEA Mariam" w:hAnsi="GHEA Mariam"/>
          <w:sz w:val="24"/>
          <w:szCs w:val="24"/>
          <w:lang w:val="hy-AM"/>
        </w:rPr>
        <w:t>0 փետրվար</w:t>
      </w:r>
      <w:r w:rsidRPr="00BE0E3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BE0E3F">
        <w:rPr>
          <w:rFonts w:ascii="GHEA Mariam" w:hAnsi="GHEA Mariam"/>
          <w:sz w:val="24"/>
          <w:szCs w:val="24"/>
        </w:rPr>
        <w:t xml:space="preserve"> 2022 </w:t>
      </w:r>
      <w:r w:rsidRPr="00BE0E3F">
        <w:rPr>
          <w:rFonts w:ascii="GHEA Mariam" w:hAnsi="GHEA Mariam" w:cs="Sylfaen"/>
          <w:sz w:val="24"/>
          <w:szCs w:val="24"/>
        </w:rPr>
        <w:t>թվականի</w:t>
      </w:r>
      <w:r w:rsidRPr="00BE0E3F">
        <w:rPr>
          <w:rFonts w:ascii="GHEA Mariam" w:hAnsi="GHEA Mariam"/>
          <w:sz w:val="24"/>
          <w:szCs w:val="24"/>
        </w:rPr>
        <w:t xml:space="preserve">  N              - Լ</w:t>
      </w:r>
    </w:p>
    <w:p w:rsidR="00BE0E3F" w:rsidRPr="00BE0E3F" w:rsidRDefault="00BE0E3F">
      <w:pPr>
        <w:jc w:val="center"/>
        <w:rPr>
          <w:rFonts w:ascii="GHEA Mariam" w:hAnsi="GHEA Mariam"/>
          <w:sz w:val="24"/>
          <w:szCs w:val="24"/>
        </w:rPr>
      </w:pPr>
    </w:p>
    <w:p w:rsidR="00BE0E3F" w:rsidRPr="00BE0E3F" w:rsidRDefault="00BE0E3F">
      <w:pPr>
        <w:jc w:val="center"/>
        <w:rPr>
          <w:rFonts w:ascii="GHEA Mariam" w:hAnsi="GHEA Mariam"/>
          <w:sz w:val="24"/>
          <w:szCs w:val="24"/>
        </w:rPr>
      </w:pPr>
    </w:p>
    <w:p w:rsidR="00BE0E3F" w:rsidRPr="00BE0E3F" w:rsidRDefault="00BE0E3F">
      <w:pPr>
        <w:jc w:val="center"/>
        <w:rPr>
          <w:rFonts w:ascii="GHEA Mariam" w:hAnsi="GHEA Mariam"/>
          <w:sz w:val="24"/>
          <w:szCs w:val="24"/>
        </w:rPr>
      </w:pPr>
    </w:p>
    <w:p w:rsidR="00BE0E3F" w:rsidRDefault="00BE0E3F" w:rsidP="00BE0E3F">
      <w:pPr>
        <w:pStyle w:val="mechtex"/>
        <w:rPr>
          <w:rFonts w:ascii="GHEA Mariam" w:hAnsi="GHEA Mariam" w:cs="Arial"/>
          <w:spacing w:val="-4"/>
          <w:sz w:val="24"/>
          <w:szCs w:val="24"/>
          <w:lang w:val="af-ZA"/>
        </w:rPr>
      </w:pPr>
      <w:r w:rsidRPr="00BE0E3F">
        <w:rPr>
          <w:rFonts w:ascii="GHEA Mariam" w:hAnsi="GHEA Mariam" w:cs="Sylfaen"/>
          <w:sz w:val="24"/>
          <w:szCs w:val="24"/>
          <w:lang w:val="af-ZA"/>
        </w:rPr>
        <w:t>«</w:t>
      </w:r>
      <w:r w:rsidRPr="00BE0E3F">
        <w:rPr>
          <w:rFonts w:ascii="GHEA Mariam" w:hAnsi="GHEA Mariam" w:cs="Arial"/>
          <w:sz w:val="24"/>
          <w:szCs w:val="24"/>
          <w:lang w:val="af-ZA"/>
        </w:rPr>
        <w:t>ՁԵՐԲԱԿԱԼՎԱԾ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  <w:lang w:val="ru-RU"/>
        </w:rPr>
        <w:t>ԵՎ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  <w:lang w:val="af-ZA"/>
        </w:rPr>
        <w:t>ԿԱԼԱՆԱՎՈՐՎԱԾ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  <w:lang w:val="af-ZA"/>
        </w:rPr>
        <w:t>ԱՆՁԱՆՑ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  <w:lang w:val="af-ZA"/>
        </w:rPr>
        <w:t>ՊԱՀԵԼՈՒ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  <w:lang w:val="af-ZA"/>
        </w:rPr>
        <w:t>ՄԱՍԻՆ</w:t>
      </w:r>
      <w:r w:rsidRPr="00BE0E3F">
        <w:rPr>
          <w:rFonts w:ascii="GHEA Mariam" w:hAnsi="GHEA Mariam" w:cs="Franklin Gothic Medium Cond"/>
          <w:sz w:val="24"/>
          <w:szCs w:val="24"/>
          <w:lang w:val="af-ZA"/>
        </w:rPr>
        <w:t xml:space="preserve">» </w:t>
      </w:r>
      <w:r w:rsidRPr="00BE0E3F">
        <w:rPr>
          <w:rFonts w:ascii="GHEA Mariam" w:hAnsi="GHEA Mariam" w:cs="Arial"/>
          <w:sz w:val="24"/>
          <w:szCs w:val="24"/>
          <w:lang w:val="af-ZA"/>
        </w:rPr>
        <w:t>ՕՐԵՆՔՈՒՄ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  <w:lang w:val="af-ZA"/>
        </w:rPr>
        <w:t>ՓՈՓՈԽՈՒԹՅՈՒՆՆԵՐ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  <w:lang w:val="af-ZA"/>
        </w:rPr>
        <w:t>ՄԱՍԻՆ</w:t>
      </w:r>
      <w:r w:rsidRPr="00BE0E3F">
        <w:rPr>
          <w:rFonts w:ascii="GHEA Mariam" w:hAnsi="GHEA Mariam" w:cs="Sylfaen"/>
          <w:sz w:val="24"/>
          <w:szCs w:val="24"/>
          <w:lang w:val="af-ZA"/>
        </w:rPr>
        <w:t xml:space="preserve">» </w:t>
      </w:r>
      <w:r w:rsidRPr="00BE0E3F">
        <w:rPr>
          <w:rFonts w:ascii="GHEA Mariam" w:hAnsi="GHEA Mariam" w:cs="Arial"/>
          <w:sz w:val="24"/>
          <w:szCs w:val="24"/>
          <w:lang w:val="af-ZA"/>
        </w:rPr>
        <w:t>ՀԱՅԱՍՏԱ</w:t>
      </w:r>
      <w:r w:rsidRPr="00BE0E3F">
        <w:rPr>
          <w:rFonts w:ascii="GHEA Mariam" w:hAnsi="GHEA Mariam" w:cs="Sylfaen"/>
          <w:sz w:val="24"/>
          <w:szCs w:val="24"/>
          <w:lang w:val="af-ZA"/>
        </w:rPr>
        <w:softHyphen/>
      </w:r>
      <w:r w:rsidRPr="00BE0E3F">
        <w:rPr>
          <w:rFonts w:ascii="GHEA Mariam" w:hAnsi="GHEA Mariam" w:cs="Arial"/>
          <w:sz w:val="24"/>
          <w:szCs w:val="24"/>
          <w:lang w:val="af-ZA"/>
        </w:rPr>
        <w:t>ՆԻ</w:t>
      </w:r>
      <w:r w:rsidRPr="00BE0E3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BE0E3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  <w:lang w:val="af-ZA"/>
        </w:rPr>
        <w:t>ՕՐԵՆՔԻ</w:t>
      </w:r>
      <w:r w:rsidRPr="00BE0E3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  <w:lang w:val="af-ZA"/>
        </w:rPr>
        <w:t>ՆԱԽԱԳԾԻ</w:t>
      </w:r>
      <w:r w:rsidRPr="00BE0E3F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BE0E3F">
        <w:rPr>
          <w:rFonts w:ascii="GHEA Mariam" w:hAnsi="GHEA Mariam" w:cs="Tahoma"/>
          <w:spacing w:val="-4"/>
          <w:sz w:val="24"/>
          <w:szCs w:val="24"/>
          <w:lang w:val="af-ZA"/>
        </w:rPr>
        <w:t xml:space="preserve">  </w:t>
      </w:r>
      <w:r w:rsidRPr="00BE0E3F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BE0E3F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BE0E3F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 w:cs="Arial"/>
          <w:spacing w:val="-4"/>
          <w:sz w:val="24"/>
          <w:szCs w:val="24"/>
          <w:lang w:val="af-ZA"/>
        </w:rPr>
        <w:t>ԱՌԱՋԱՐԿՈՒԹՅԱՆ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BE0E3F" w:rsidRDefault="00BE0E3F" w:rsidP="00BE0E3F">
      <w:pPr>
        <w:pStyle w:val="mechtex"/>
        <w:rPr>
          <w:rFonts w:ascii="GHEA Mariam" w:hAnsi="GHEA Mariam" w:cs="Arial"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BE0E3F" w:rsidRPr="00BE0E3F" w:rsidRDefault="00BE0E3F" w:rsidP="00BE0E3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E0E3F" w:rsidRPr="00BE0E3F" w:rsidRDefault="00BE0E3F" w:rsidP="00BE0E3F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BE0E3F" w:rsidRPr="00BE0E3F" w:rsidRDefault="00BE0E3F" w:rsidP="00BE0E3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E0E3F">
        <w:rPr>
          <w:rFonts w:ascii="GHEA Mariam" w:hAnsi="GHEA Mariam" w:cs="Arial"/>
          <w:sz w:val="24"/>
          <w:szCs w:val="24"/>
        </w:rPr>
        <w:t>Հիմք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ընդունելով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«</w:t>
      </w:r>
      <w:r w:rsidRPr="00BE0E3F">
        <w:rPr>
          <w:rFonts w:ascii="GHEA Mariam" w:hAnsi="GHEA Mariam" w:cs="Arial"/>
          <w:sz w:val="24"/>
          <w:szCs w:val="24"/>
        </w:rPr>
        <w:t>Ազգային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ժողովի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կանոնակարգ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» </w:t>
      </w:r>
      <w:r w:rsidRPr="00BE0E3F">
        <w:rPr>
          <w:rFonts w:ascii="GHEA Mariam" w:hAnsi="GHEA Mariam" w:cs="Arial"/>
          <w:sz w:val="24"/>
          <w:szCs w:val="24"/>
        </w:rPr>
        <w:t>սահմանադրական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օրենքի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77-</w:t>
      </w:r>
      <w:r w:rsidRPr="00BE0E3F">
        <w:rPr>
          <w:rFonts w:ascii="GHEA Mariam" w:hAnsi="GHEA Mariam" w:cs="Arial"/>
          <w:sz w:val="24"/>
          <w:szCs w:val="24"/>
        </w:rPr>
        <w:t>րդ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հոդվածի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1-</w:t>
      </w:r>
      <w:r w:rsidRPr="00BE0E3F">
        <w:rPr>
          <w:rFonts w:ascii="GHEA Mariam" w:hAnsi="GHEA Mariam" w:cs="Arial"/>
          <w:sz w:val="24"/>
          <w:szCs w:val="24"/>
        </w:rPr>
        <w:t>ին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մասը՝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E0E3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E0E3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E0E3F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BE0E3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E0E3F">
        <w:rPr>
          <w:rFonts w:ascii="GHEA Mariam" w:hAnsi="GHEA Mariam" w:cs="Sylfaen"/>
          <w:sz w:val="24"/>
          <w:szCs w:val="24"/>
          <w:lang w:val="hy-AM"/>
        </w:rPr>
        <w:t>ո</w:t>
      </w:r>
      <w:r w:rsidRPr="00BE0E3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 w:cs="Sylfaen"/>
          <w:sz w:val="24"/>
          <w:szCs w:val="24"/>
          <w:lang w:val="hy-AM"/>
        </w:rPr>
        <w:t>ր</w:t>
      </w:r>
      <w:r w:rsidRPr="00BE0E3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 w:cs="Sylfaen"/>
          <w:sz w:val="24"/>
          <w:szCs w:val="24"/>
          <w:lang w:val="hy-AM"/>
        </w:rPr>
        <w:t>ո</w:t>
      </w:r>
      <w:r w:rsidRPr="00BE0E3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 w:cs="Sylfaen"/>
          <w:sz w:val="24"/>
          <w:szCs w:val="24"/>
          <w:lang w:val="hy-AM"/>
        </w:rPr>
        <w:t>շ</w:t>
      </w:r>
      <w:r w:rsidRPr="00BE0E3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 w:cs="Sylfaen"/>
          <w:sz w:val="24"/>
          <w:szCs w:val="24"/>
          <w:lang w:val="hy-AM"/>
        </w:rPr>
        <w:t>ու</w:t>
      </w:r>
      <w:r w:rsidRPr="00BE0E3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0E3F">
        <w:rPr>
          <w:rFonts w:ascii="GHEA Mariam" w:hAnsi="GHEA Mariam" w:cs="Sylfaen"/>
          <w:sz w:val="24"/>
          <w:szCs w:val="24"/>
          <w:lang w:val="hy-AM"/>
        </w:rPr>
        <w:t>մ</w:t>
      </w:r>
      <w:r w:rsidRPr="00BE0E3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BE0E3F">
        <w:rPr>
          <w:rFonts w:ascii="GHEA Mariam" w:hAnsi="GHEA Mariam" w:cs="Sylfaen"/>
          <w:sz w:val="24"/>
          <w:szCs w:val="24"/>
          <w:lang w:val="hy-AM"/>
        </w:rPr>
        <w:t>է</w:t>
      </w:r>
      <w:r w:rsidRPr="00BE0E3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E0E3F" w:rsidRPr="00BE0E3F" w:rsidRDefault="00BE0E3F" w:rsidP="00BE0E3F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af-ZA"/>
        </w:rPr>
      </w:pPr>
      <w:r w:rsidRPr="00BE0E3F">
        <w:rPr>
          <w:rFonts w:ascii="GHEA Mariam" w:hAnsi="GHEA Mariam"/>
          <w:spacing w:val="-2"/>
          <w:sz w:val="24"/>
          <w:szCs w:val="24"/>
          <w:lang w:val="af-ZA"/>
        </w:rPr>
        <w:t xml:space="preserve">1. </w:t>
      </w:r>
      <w:r w:rsidRPr="00BE0E3F">
        <w:rPr>
          <w:rFonts w:ascii="GHEA Mariam" w:hAnsi="GHEA Mariam" w:cs="Arial"/>
          <w:spacing w:val="-2"/>
          <w:sz w:val="24"/>
          <w:szCs w:val="24"/>
          <w:lang w:val="hy-AM"/>
        </w:rPr>
        <w:t>Հավանություն</w:t>
      </w:r>
      <w:r w:rsidRPr="00BE0E3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pacing w:val="-2"/>
          <w:sz w:val="24"/>
          <w:szCs w:val="24"/>
          <w:lang w:val="hy-AM"/>
        </w:rPr>
        <w:t>տալ</w:t>
      </w:r>
      <w:r w:rsidRPr="00BE0E3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Sylfaen"/>
          <w:spacing w:val="-2"/>
          <w:sz w:val="24"/>
          <w:szCs w:val="24"/>
          <w:lang w:val="af-ZA"/>
        </w:rPr>
        <w:t>«</w:t>
      </w:r>
      <w:r w:rsidRPr="00BE0E3F">
        <w:rPr>
          <w:rFonts w:ascii="GHEA Mariam" w:hAnsi="GHEA Mariam" w:cs="Arial"/>
          <w:spacing w:val="-2"/>
          <w:sz w:val="24"/>
          <w:szCs w:val="24"/>
          <w:lang w:val="af-ZA"/>
        </w:rPr>
        <w:t>Ձերբակալված և կալանավորված անձանց պահելու մասին</w:t>
      </w:r>
      <w:r w:rsidRPr="00BE0E3F">
        <w:rPr>
          <w:rFonts w:ascii="GHEA Mariam" w:hAnsi="GHEA Mariam" w:cs="Franklin Gothic Medium Cond"/>
          <w:spacing w:val="-2"/>
          <w:sz w:val="24"/>
          <w:szCs w:val="24"/>
          <w:lang w:val="af-ZA"/>
        </w:rPr>
        <w:t xml:space="preserve">» </w:t>
      </w:r>
      <w:r w:rsidRPr="00BE0E3F">
        <w:rPr>
          <w:rFonts w:ascii="GHEA Mariam" w:hAnsi="GHEA Mariam" w:cs="Arial"/>
          <w:spacing w:val="-2"/>
          <w:sz w:val="24"/>
          <w:szCs w:val="24"/>
          <w:lang w:val="af-ZA"/>
        </w:rPr>
        <w:t>օրենքում փոփոխություններ կատարելու մասին</w:t>
      </w:r>
      <w:r w:rsidRPr="00BE0E3F">
        <w:rPr>
          <w:rFonts w:ascii="GHEA Mariam" w:hAnsi="GHEA Mariam" w:cs="Franklin Gothic Medium Cond"/>
          <w:spacing w:val="-2"/>
          <w:sz w:val="24"/>
          <w:szCs w:val="24"/>
          <w:lang w:val="af-ZA"/>
        </w:rPr>
        <w:t xml:space="preserve">» </w:t>
      </w:r>
      <w:r w:rsidRPr="00BE0E3F">
        <w:rPr>
          <w:rFonts w:ascii="GHEA Mariam" w:hAnsi="GHEA Mariam" w:cs="Arial"/>
          <w:spacing w:val="-2"/>
          <w:sz w:val="24"/>
          <w:szCs w:val="24"/>
          <w:lang w:val="af-ZA"/>
        </w:rPr>
        <w:t>Հայաստանի</w:t>
      </w:r>
      <w:r w:rsidRPr="00BE0E3F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pacing w:val="-2"/>
          <w:sz w:val="24"/>
          <w:szCs w:val="24"/>
          <w:lang w:val="af-ZA"/>
        </w:rPr>
        <w:t>Հանրա</w:t>
      </w:r>
      <w:r>
        <w:rPr>
          <w:rFonts w:ascii="GHEA Mariam" w:hAnsi="GHEA Mariam" w:cs="Arial"/>
          <w:spacing w:val="-2"/>
          <w:sz w:val="24"/>
          <w:szCs w:val="24"/>
          <w:lang w:val="af-ZA"/>
        </w:rPr>
        <w:softHyphen/>
      </w:r>
      <w:r w:rsidRPr="00BE0E3F">
        <w:rPr>
          <w:rFonts w:ascii="GHEA Mariam" w:hAnsi="GHEA Mariam" w:cs="Arial"/>
          <w:spacing w:val="-2"/>
          <w:sz w:val="24"/>
          <w:szCs w:val="24"/>
          <w:lang w:val="af-ZA"/>
        </w:rPr>
        <w:t>պետության</w:t>
      </w:r>
      <w:r w:rsidRPr="00BE0E3F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pacing w:val="-2"/>
          <w:sz w:val="24"/>
          <w:szCs w:val="24"/>
          <w:lang w:val="af-ZA"/>
        </w:rPr>
        <w:t>օրենքի</w:t>
      </w:r>
      <w:r w:rsidRPr="00BE0E3F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pacing w:val="-2"/>
          <w:sz w:val="24"/>
          <w:szCs w:val="24"/>
          <w:lang w:val="af-ZA"/>
        </w:rPr>
        <w:t>նախագծի</w:t>
      </w:r>
      <w:r w:rsidRPr="00BE0E3F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(</w:t>
      </w:r>
      <w:r w:rsidRPr="00BE0E3F">
        <w:rPr>
          <w:rFonts w:ascii="GHEA Mariam" w:hAnsi="GHEA Mariam" w:cs="Arial"/>
          <w:iCs/>
          <w:spacing w:val="-2"/>
          <w:sz w:val="24"/>
          <w:szCs w:val="24"/>
          <w:lang w:val="hy-AM"/>
        </w:rPr>
        <w:t>Պ</w:t>
      </w:r>
      <w:r w:rsidRPr="00BE0E3F">
        <w:rPr>
          <w:rFonts w:ascii="GHEA Mariam" w:hAnsi="GHEA Mariam"/>
          <w:iCs/>
          <w:spacing w:val="-2"/>
          <w:sz w:val="24"/>
          <w:szCs w:val="24"/>
          <w:lang w:val="fr-FR"/>
        </w:rPr>
        <w:t>-133-14.01.2022-</w:t>
      </w:r>
      <w:r w:rsidRPr="00BE0E3F">
        <w:rPr>
          <w:rFonts w:ascii="GHEA Mariam" w:hAnsi="GHEA Mariam" w:cs="Arial"/>
          <w:iCs/>
          <w:spacing w:val="-2"/>
          <w:sz w:val="24"/>
          <w:szCs w:val="24"/>
          <w:lang w:val="hy-AM"/>
        </w:rPr>
        <w:t>ՊԻ</w:t>
      </w:r>
      <w:r w:rsidRPr="00BE0E3F">
        <w:rPr>
          <w:rFonts w:ascii="GHEA Mariam" w:hAnsi="GHEA Mariam"/>
          <w:iCs/>
          <w:spacing w:val="-2"/>
          <w:sz w:val="24"/>
          <w:szCs w:val="24"/>
          <w:lang w:val="fr-FR"/>
        </w:rPr>
        <w:t>-011/0</w:t>
      </w:r>
      <w:r w:rsidRPr="00BE0E3F">
        <w:rPr>
          <w:rFonts w:ascii="GHEA Mariam" w:hAnsi="GHEA Mariam" w:cs="Sylfaen"/>
          <w:spacing w:val="-2"/>
          <w:sz w:val="24"/>
          <w:szCs w:val="24"/>
          <w:lang w:val="af-ZA"/>
        </w:rPr>
        <w:t xml:space="preserve">) </w:t>
      </w:r>
      <w:r w:rsidRPr="00BE0E3F">
        <w:rPr>
          <w:rFonts w:ascii="GHEA Mariam" w:hAnsi="GHEA Mariam" w:cs="Arial"/>
          <w:spacing w:val="-2"/>
          <w:sz w:val="24"/>
          <w:szCs w:val="24"/>
          <w:lang w:val="hy-AM"/>
        </w:rPr>
        <w:t>վերաբերյալ</w:t>
      </w:r>
      <w:r w:rsidRPr="00BE0E3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pacing w:val="-2"/>
          <w:sz w:val="24"/>
          <w:szCs w:val="24"/>
          <w:lang w:val="hy-AM"/>
        </w:rPr>
        <w:t>Հայաս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BE0E3F">
        <w:rPr>
          <w:rFonts w:ascii="GHEA Mariam" w:hAnsi="GHEA Mariam" w:cs="Arial"/>
          <w:spacing w:val="-2"/>
          <w:sz w:val="24"/>
          <w:szCs w:val="24"/>
          <w:lang w:val="hy-AM"/>
        </w:rPr>
        <w:t>տանի</w:t>
      </w:r>
      <w:r w:rsidRPr="00BE0E3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BE0E3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BE0E3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pacing w:val="-2"/>
          <w:sz w:val="24"/>
          <w:szCs w:val="24"/>
          <w:lang w:val="hy-AM"/>
        </w:rPr>
        <w:t>առաջարկությանը</w:t>
      </w:r>
      <w:r w:rsidRPr="00BE0E3F">
        <w:rPr>
          <w:rFonts w:ascii="GHEA Mariam" w:hAnsi="GHEA Mariam"/>
          <w:spacing w:val="-2"/>
          <w:sz w:val="24"/>
          <w:szCs w:val="24"/>
          <w:lang w:val="af-ZA"/>
        </w:rPr>
        <w:t xml:space="preserve">: </w:t>
      </w:r>
    </w:p>
    <w:p w:rsidR="00BE0E3F" w:rsidRPr="00BE0E3F" w:rsidRDefault="00BE0E3F" w:rsidP="00BE0E3F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BE0E3F">
        <w:rPr>
          <w:rFonts w:ascii="GHEA Mariam" w:hAnsi="GHEA Mariam"/>
          <w:sz w:val="24"/>
          <w:szCs w:val="24"/>
          <w:lang w:val="af-ZA"/>
        </w:rPr>
        <w:t xml:space="preserve">2. </w:t>
      </w:r>
      <w:r w:rsidRPr="00BE0E3F">
        <w:rPr>
          <w:rFonts w:ascii="GHEA Mariam" w:hAnsi="GHEA Mariam" w:cs="Arial"/>
          <w:sz w:val="24"/>
          <w:szCs w:val="24"/>
        </w:rPr>
        <w:t>Հայաստանի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Հանրապետության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կառավարության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առաջարկությունը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սահմանված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կարգով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ներկայացնել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Հայաստանի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Հանրապետության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Ազգային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ժողովի</w:t>
      </w:r>
      <w:r w:rsidRPr="00BE0E3F">
        <w:rPr>
          <w:rFonts w:ascii="GHEA Mariam" w:hAnsi="GHEA Mariam"/>
          <w:sz w:val="24"/>
          <w:szCs w:val="24"/>
          <w:lang w:val="af-ZA"/>
        </w:rPr>
        <w:t xml:space="preserve"> </w:t>
      </w:r>
      <w:r w:rsidRPr="00BE0E3F">
        <w:rPr>
          <w:rFonts w:ascii="GHEA Mariam" w:hAnsi="GHEA Mariam" w:cs="Arial"/>
          <w:sz w:val="24"/>
          <w:szCs w:val="24"/>
        </w:rPr>
        <w:t>աշխատակազմ</w:t>
      </w:r>
      <w:r w:rsidRPr="00BE0E3F">
        <w:rPr>
          <w:rFonts w:ascii="GHEA Mariam" w:hAnsi="GHEA Mariam"/>
          <w:sz w:val="24"/>
          <w:szCs w:val="24"/>
          <w:lang w:val="af-ZA"/>
        </w:rPr>
        <w:t>:</w:t>
      </w:r>
    </w:p>
    <w:p w:rsidR="00BE0E3F" w:rsidRDefault="00BE0E3F" w:rsidP="00BE0E3F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</w:p>
    <w:p w:rsidR="00BE0E3F" w:rsidRPr="004F39B0" w:rsidRDefault="00BE0E3F" w:rsidP="00BE0E3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F39B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39B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F39B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E0E3F" w:rsidRPr="004F39B0" w:rsidRDefault="00BE0E3F" w:rsidP="00BE0E3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F39B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F39B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39B0">
        <w:rPr>
          <w:rFonts w:ascii="GHEA Mariam" w:hAnsi="GHEA Mariam" w:cs="Arial Armenian"/>
          <w:sz w:val="24"/>
          <w:szCs w:val="24"/>
          <w:lang w:val="hy-AM"/>
        </w:rPr>
        <w:tab/>
      </w:r>
      <w:r w:rsidRPr="004F39B0">
        <w:rPr>
          <w:rFonts w:ascii="GHEA Mariam" w:hAnsi="GHEA Mariam" w:cs="Arial Armenian"/>
          <w:sz w:val="24"/>
          <w:szCs w:val="24"/>
          <w:lang w:val="hy-AM"/>
        </w:rPr>
        <w:tab/>
      </w:r>
      <w:r w:rsidRPr="004F39B0">
        <w:rPr>
          <w:rFonts w:ascii="GHEA Mariam" w:hAnsi="GHEA Mariam" w:cs="Arial Armenian"/>
          <w:sz w:val="24"/>
          <w:szCs w:val="24"/>
          <w:lang w:val="hy-AM"/>
        </w:rPr>
        <w:tab/>
      </w:r>
      <w:r w:rsidRPr="004F39B0">
        <w:rPr>
          <w:rFonts w:ascii="GHEA Mariam" w:hAnsi="GHEA Mariam" w:cs="Arial Armenian"/>
          <w:sz w:val="24"/>
          <w:szCs w:val="24"/>
          <w:lang w:val="hy-AM"/>
        </w:rPr>
        <w:tab/>
      </w:r>
      <w:r w:rsidRPr="004F39B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F39B0">
        <w:rPr>
          <w:rFonts w:ascii="GHEA Mariam" w:hAnsi="GHEA Mariam" w:cs="Sylfaen"/>
          <w:sz w:val="24"/>
          <w:szCs w:val="24"/>
          <w:lang w:val="hy-AM"/>
        </w:rPr>
        <w:t>.</w:t>
      </w:r>
      <w:r w:rsidRPr="004F39B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39B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E0E3F" w:rsidRDefault="00BE0E3F" w:rsidP="00BE0E3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882D2A" w:rsidRDefault="00BE0E3F" w:rsidP="00BE0E3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82D2A" w:rsidSect="00BE0E3F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72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F39B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82D2A" w:rsidRPr="00882D2A" w:rsidRDefault="00882D2A" w:rsidP="00882D2A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882D2A">
        <w:rPr>
          <w:rFonts w:ascii="GHEA Mariam" w:hAnsi="GHEA Mariam" w:cs="Sylfaen"/>
          <w:sz w:val="24"/>
          <w:szCs w:val="24"/>
          <w:lang w:val="af-ZA"/>
        </w:rPr>
        <w:lastRenderedPageBreak/>
        <w:t>«</w:t>
      </w:r>
      <w:r w:rsidRPr="00882D2A">
        <w:rPr>
          <w:rFonts w:ascii="GHEA Mariam" w:hAnsi="GHEA Mariam" w:cs="Arial"/>
          <w:sz w:val="24"/>
          <w:szCs w:val="24"/>
          <w:lang w:val="af-ZA"/>
        </w:rPr>
        <w:t>ՁԵՐԲԱԿԱԼՎԱԾ</w:t>
      </w:r>
      <w:r w:rsidRPr="00882D2A">
        <w:rPr>
          <w:rFonts w:ascii="GHEA Mariam" w:hAnsi="GHEA Mariam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Arial"/>
          <w:sz w:val="24"/>
          <w:szCs w:val="24"/>
          <w:lang w:val="hy-AM"/>
        </w:rPr>
        <w:t>ԵՎ</w:t>
      </w:r>
      <w:r w:rsidRPr="00882D2A">
        <w:rPr>
          <w:rFonts w:ascii="GHEA Mariam" w:hAnsi="GHEA Mariam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Arial"/>
          <w:sz w:val="24"/>
          <w:szCs w:val="24"/>
          <w:lang w:val="af-ZA"/>
        </w:rPr>
        <w:t>ԿԱԼԱՆԱՎՈՐՎԱԾ</w:t>
      </w:r>
      <w:r w:rsidRPr="00882D2A">
        <w:rPr>
          <w:rFonts w:ascii="GHEA Mariam" w:hAnsi="GHEA Mariam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Arial"/>
          <w:sz w:val="24"/>
          <w:szCs w:val="24"/>
          <w:lang w:val="af-ZA"/>
        </w:rPr>
        <w:t>ԱՆՁԱՆՑ</w:t>
      </w:r>
      <w:r w:rsidRPr="00882D2A">
        <w:rPr>
          <w:rFonts w:ascii="GHEA Mariam" w:hAnsi="GHEA Mariam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Arial"/>
          <w:sz w:val="24"/>
          <w:szCs w:val="24"/>
          <w:lang w:val="af-ZA"/>
        </w:rPr>
        <w:t>ՊԱՀԵԼՈՒ</w:t>
      </w:r>
      <w:r w:rsidRPr="00882D2A">
        <w:rPr>
          <w:rFonts w:ascii="GHEA Mariam" w:hAnsi="GHEA Mariam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Arial"/>
          <w:sz w:val="24"/>
          <w:szCs w:val="24"/>
          <w:lang w:val="af-ZA"/>
        </w:rPr>
        <w:t>ՄԱՍ</w:t>
      </w:r>
      <w:r w:rsidR="00874E64">
        <w:rPr>
          <w:rFonts w:ascii="GHEA Mariam" w:hAnsi="GHEA Mariam" w:cs="Arial"/>
          <w:sz w:val="24"/>
          <w:szCs w:val="24"/>
          <w:lang w:val="hy-AM"/>
        </w:rPr>
        <w:t>Ի</w:t>
      </w:r>
      <w:r w:rsidRPr="00882D2A">
        <w:rPr>
          <w:rFonts w:ascii="GHEA Mariam" w:hAnsi="GHEA Mariam" w:cs="Arial"/>
          <w:sz w:val="24"/>
          <w:szCs w:val="24"/>
          <w:lang w:val="af-ZA"/>
        </w:rPr>
        <w:t>Ն</w:t>
      </w:r>
      <w:r w:rsidRPr="00882D2A">
        <w:rPr>
          <w:rFonts w:ascii="GHEA Mariam" w:hAnsi="GHEA Mariam" w:cs="Franklin Gothic Medium Cond"/>
          <w:sz w:val="24"/>
          <w:szCs w:val="24"/>
          <w:lang w:val="af-ZA"/>
        </w:rPr>
        <w:t xml:space="preserve">» </w:t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ՕՐԵՆՔՈՒՄ</w:t>
      </w:r>
      <w:r w:rsidRPr="00882D2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ՓՈՓՈԽՈՒԹՅՈՒՆՆԵՐ</w:t>
      </w:r>
      <w:r w:rsidRPr="00882D2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ԿԱՏԱՐԵԼՈՒ</w:t>
      </w:r>
      <w:r w:rsidRPr="00882D2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ՄԱ</w:t>
      </w:r>
      <w:r w:rsidRPr="00882D2A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ՍԻՆ</w:t>
      </w:r>
      <w:r w:rsidRPr="00882D2A">
        <w:rPr>
          <w:rFonts w:ascii="GHEA Mariam" w:hAnsi="GHEA Mariam" w:cs="Sylfaen"/>
          <w:spacing w:val="-8"/>
          <w:sz w:val="24"/>
          <w:szCs w:val="24"/>
          <w:lang w:val="af-ZA"/>
        </w:rPr>
        <w:t xml:space="preserve">» </w:t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ՀԱՅԱՍՏԱ</w:t>
      </w:r>
      <w:r w:rsidRPr="00882D2A">
        <w:rPr>
          <w:rFonts w:ascii="GHEA Mariam" w:hAnsi="GHEA Mariam" w:cs="Sylfaen"/>
          <w:spacing w:val="-8"/>
          <w:sz w:val="24"/>
          <w:szCs w:val="24"/>
          <w:lang w:val="af-ZA"/>
        </w:rPr>
        <w:softHyphen/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ՆԻ</w:t>
      </w:r>
      <w:r w:rsidRPr="00882D2A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882D2A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882D2A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882D2A">
        <w:rPr>
          <w:rFonts w:ascii="GHEA Mariam" w:hAnsi="GHEA Mariam" w:cs="Arial"/>
          <w:sz w:val="24"/>
          <w:szCs w:val="24"/>
          <w:lang w:val="af-ZA"/>
        </w:rPr>
        <w:t>ՕՐԵՆՔԻ</w:t>
      </w:r>
      <w:r w:rsidRPr="00882D2A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882D2A">
        <w:rPr>
          <w:rFonts w:ascii="GHEA Mariam" w:hAnsi="GHEA Mariam" w:cs="Arial"/>
          <w:sz w:val="24"/>
          <w:szCs w:val="24"/>
          <w:lang w:val="af-ZA"/>
        </w:rPr>
        <w:t>ՆԱԽԱ</w:t>
      </w:r>
      <w:r w:rsidRPr="00882D2A">
        <w:rPr>
          <w:rFonts w:ascii="GHEA Mariam" w:hAnsi="GHEA Mariam" w:cs="Sylfaen"/>
          <w:sz w:val="24"/>
          <w:szCs w:val="24"/>
          <w:lang w:val="af-ZA"/>
        </w:rPr>
        <w:softHyphen/>
      </w:r>
      <w:r w:rsidRPr="00882D2A">
        <w:rPr>
          <w:rFonts w:ascii="GHEA Mariam" w:hAnsi="GHEA Mariam" w:cs="Arial"/>
          <w:sz w:val="24"/>
          <w:szCs w:val="24"/>
          <w:lang w:val="af-ZA"/>
        </w:rPr>
        <w:t>ԳԾԻ</w:t>
      </w:r>
      <w:r w:rsidRPr="00882D2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Sylfaen"/>
          <w:sz w:val="24"/>
          <w:szCs w:val="24"/>
          <w:lang w:val="af-ZA"/>
        </w:rPr>
        <w:t>(</w:t>
      </w:r>
      <w:r w:rsidRPr="00882D2A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882D2A">
        <w:rPr>
          <w:rFonts w:ascii="GHEA Mariam" w:hAnsi="GHEA Mariam"/>
          <w:iCs/>
          <w:sz w:val="24"/>
          <w:szCs w:val="24"/>
          <w:lang w:val="fr-FR"/>
        </w:rPr>
        <w:t>-133-14.01.2022-</w:t>
      </w:r>
      <w:r w:rsidRPr="00882D2A">
        <w:rPr>
          <w:rFonts w:ascii="GHEA Mariam" w:hAnsi="GHEA Mariam" w:cs="Arial"/>
          <w:iCs/>
          <w:sz w:val="24"/>
          <w:szCs w:val="24"/>
          <w:lang w:val="hy-AM"/>
        </w:rPr>
        <w:t>ՊԻ</w:t>
      </w:r>
      <w:r w:rsidRPr="00882D2A">
        <w:rPr>
          <w:rFonts w:ascii="GHEA Mariam" w:hAnsi="GHEA Mariam"/>
          <w:iCs/>
          <w:sz w:val="24"/>
          <w:szCs w:val="24"/>
          <w:lang w:val="fr-FR"/>
        </w:rPr>
        <w:t>-011/0</w:t>
      </w:r>
      <w:r w:rsidRPr="00882D2A">
        <w:rPr>
          <w:rFonts w:ascii="GHEA Mariam" w:hAnsi="GHEA Mariam" w:cs="Sylfaen"/>
          <w:sz w:val="24"/>
          <w:szCs w:val="24"/>
          <w:lang w:val="af-ZA"/>
        </w:rPr>
        <w:t xml:space="preserve">) </w:t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ՎԵՐԱԲԵՐՅԱԼ</w:t>
      </w:r>
      <w:r w:rsidRPr="00882D2A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ՀԱՅԱՍ</w:t>
      </w:r>
      <w:r w:rsidRPr="00882D2A">
        <w:rPr>
          <w:rFonts w:ascii="GHEA Mariam" w:hAnsi="GHEA Mariam" w:cs="Tahoma"/>
          <w:spacing w:val="-8"/>
          <w:sz w:val="24"/>
          <w:szCs w:val="24"/>
          <w:lang w:val="af-ZA"/>
        </w:rPr>
        <w:softHyphen/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ՏԱՆԻ</w:t>
      </w:r>
      <w:r w:rsidRPr="00882D2A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882D2A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882D2A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882D2A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82D2A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ԱՌԱՋԱՐԿՈՒԹՅՈՒՆԸ</w:t>
      </w:r>
    </w:p>
    <w:p w:rsidR="00882D2A" w:rsidRPr="00882D2A" w:rsidRDefault="00882D2A" w:rsidP="00882D2A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882D2A" w:rsidRPr="00882D2A" w:rsidRDefault="00882D2A" w:rsidP="00882D2A">
      <w:pPr>
        <w:pStyle w:val="mechtex"/>
        <w:rPr>
          <w:rFonts w:ascii="GHEA Mariam" w:hAnsi="GHEA Mariam" w:cs="GHEA Grapalat"/>
          <w:bCs/>
          <w:sz w:val="24"/>
          <w:szCs w:val="24"/>
          <w:lang w:val="fr-FR"/>
        </w:rPr>
      </w:pP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ab/>
      </w:r>
    </w:p>
    <w:p w:rsidR="00882D2A" w:rsidRPr="00882D2A" w:rsidRDefault="00882D2A" w:rsidP="00882D2A">
      <w:pPr>
        <w:tabs>
          <w:tab w:val="left" w:pos="720"/>
        </w:tabs>
        <w:spacing w:line="360" w:lineRule="auto"/>
        <w:jc w:val="both"/>
        <w:rPr>
          <w:rFonts w:ascii="GHEA Mariam" w:hAnsi="GHEA Mariam" w:cs="GHEA Grapalat"/>
          <w:bCs/>
          <w:sz w:val="24"/>
          <w:szCs w:val="24"/>
          <w:lang w:val="fr-FR"/>
        </w:rPr>
      </w:pPr>
      <w:r w:rsidRPr="00C07DF8">
        <w:rPr>
          <w:rFonts w:ascii="GHEA Grapalat" w:hAnsi="GHEA Grapalat" w:cs="GHEA Grapalat"/>
          <w:bCs/>
          <w:lang w:val="fr-FR"/>
        </w:rPr>
        <w:tab/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>1. «</w:t>
      </w:r>
      <w:r w:rsidRPr="00882D2A">
        <w:rPr>
          <w:rFonts w:ascii="GHEA Mariam" w:hAnsi="GHEA Mariam" w:cs="GHEA Grapalat"/>
          <w:bCs/>
          <w:sz w:val="24"/>
          <w:szCs w:val="24"/>
        </w:rPr>
        <w:t>Ձերբակալված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կալանավորված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պահելու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մասին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» </w:t>
      </w:r>
      <w:r w:rsidRPr="00882D2A">
        <w:rPr>
          <w:rFonts w:ascii="GHEA Mariam" w:hAnsi="GHEA Mariam" w:cs="GHEA Grapalat"/>
          <w:bCs/>
          <w:sz w:val="24"/>
          <w:szCs w:val="24"/>
        </w:rPr>
        <w:t>օրենքի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(</w:t>
      </w:r>
      <w:r w:rsidRPr="00882D2A">
        <w:rPr>
          <w:rFonts w:ascii="GHEA Mariam" w:hAnsi="GHEA Mariam" w:cs="GHEA Grapalat"/>
          <w:bCs/>
          <w:sz w:val="24"/>
          <w:szCs w:val="24"/>
        </w:rPr>
        <w:t>այսուհետ՝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="00874E64">
        <w:rPr>
          <w:rFonts w:ascii="GHEA Mariam" w:hAnsi="GHEA Mariam" w:cs="GHEA Grapalat"/>
          <w:bCs/>
          <w:sz w:val="24"/>
          <w:szCs w:val="24"/>
          <w:lang w:val="hy-AM"/>
        </w:rPr>
        <w:t>օ</w:t>
      </w:r>
      <w:r w:rsidRPr="00882D2A">
        <w:rPr>
          <w:rFonts w:ascii="GHEA Mariam" w:hAnsi="GHEA Mariam" w:cs="GHEA Grapalat"/>
          <w:bCs/>
          <w:sz w:val="24"/>
          <w:szCs w:val="24"/>
        </w:rPr>
        <w:t>րենք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>) 15-</w:t>
      </w:r>
      <w:r w:rsidRPr="00882D2A">
        <w:rPr>
          <w:rFonts w:ascii="GHEA Mariam" w:hAnsi="GHEA Mariam" w:cs="GHEA Grapalat"/>
          <w:bCs/>
          <w:sz w:val="24"/>
          <w:szCs w:val="24"/>
        </w:rPr>
        <w:t>րդ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/>
          <w:sz w:val="24"/>
          <w:szCs w:val="24"/>
          <w:lang w:val="af-ZA"/>
        </w:rPr>
        <w:t>(</w:t>
      </w:r>
      <w:r w:rsidR="00874E64">
        <w:rPr>
          <w:rFonts w:ascii="GHEA Mariam" w:hAnsi="GHEA Mariam"/>
          <w:b/>
          <w:i/>
          <w:sz w:val="24"/>
          <w:szCs w:val="24"/>
          <w:lang w:val="af-ZA"/>
        </w:rPr>
        <w:t>պ</w:t>
      </w:r>
      <w:r w:rsidRPr="00882D2A">
        <w:rPr>
          <w:rFonts w:ascii="GHEA Mariam" w:hAnsi="GHEA Mariam"/>
          <w:b/>
          <w:i/>
          <w:sz w:val="24"/>
          <w:szCs w:val="24"/>
          <w:lang w:val="af-ZA"/>
        </w:rPr>
        <w:t>աշտպանի, մերձավոր ազգականների և այլ անձանց հետ տեսակցելը</w:t>
      </w:r>
      <w:r w:rsidRPr="00882D2A">
        <w:rPr>
          <w:rFonts w:ascii="GHEA Mariam" w:hAnsi="GHEA Mariam"/>
          <w:sz w:val="24"/>
          <w:szCs w:val="24"/>
          <w:lang w:val="af-ZA"/>
        </w:rPr>
        <w:t xml:space="preserve">) </w:t>
      </w:r>
      <w:r w:rsidRPr="00882D2A">
        <w:rPr>
          <w:rFonts w:ascii="GHEA Mariam" w:hAnsi="GHEA Mariam" w:cs="GHEA Grapalat"/>
          <w:bCs/>
          <w:sz w:val="24"/>
          <w:szCs w:val="24"/>
        </w:rPr>
        <w:t>հոդվածն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ամրագրում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որ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քննության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շահերից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ելնելով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`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ձերբա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i/>
          <w:sz w:val="24"/>
          <w:szCs w:val="24"/>
        </w:rPr>
        <w:t>կալված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կամ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կալանավորված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անձանց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i/>
          <w:sz w:val="24"/>
          <w:szCs w:val="24"/>
        </w:rPr>
        <w:t>տեսակցությունն</w:t>
      </w:r>
      <w:r w:rsidRPr="00882D2A">
        <w:rPr>
          <w:rFonts w:ascii="GHEA Mariam" w:hAnsi="GHEA Mariam" w:cs="GHEA Grapalat"/>
          <w:b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օրինական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ներկայա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i/>
          <w:sz w:val="24"/>
          <w:szCs w:val="24"/>
        </w:rPr>
        <w:t>ցուցչի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մերձավոր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ազգականների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զանգվածային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լրատվության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միջոցների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ներկայացուցիչների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և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այլ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անձանց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հետ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>,</w:t>
      </w:r>
      <w:r w:rsidRPr="00882D2A">
        <w:rPr>
          <w:rFonts w:ascii="GHEA Mariam" w:hAnsi="GHEA Mariam" w:cs="GHEA Grapalat"/>
          <w:b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i/>
          <w:sz w:val="24"/>
          <w:szCs w:val="24"/>
        </w:rPr>
        <w:t>բացառությամբ</w:t>
      </w:r>
      <w:r w:rsidRPr="00882D2A">
        <w:rPr>
          <w:rFonts w:ascii="GHEA Mariam" w:hAnsi="GHEA Mariam" w:cs="GHEA Grapalat"/>
          <w:b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i/>
          <w:sz w:val="24"/>
          <w:szCs w:val="24"/>
        </w:rPr>
        <w:t>օրենքով</w:t>
      </w:r>
      <w:r w:rsidRPr="00882D2A">
        <w:rPr>
          <w:rFonts w:ascii="GHEA Mariam" w:hAnsi="GHEA Mariam" w:cs="GHEA Grapalat"/>
          <w:b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i/>
          <w:sz w:val="24"/>
          <w:szCs w:val="24"/>
        </w:rPr>
        <w:t>նախատեսված</w:t>
      </w:r>
      <w:r w:rsidRPr="00882D2A">
        <w:rPr>
          <w:rFonts w:ascii="GHEA Mariam" w:hAnsi="GHEA Mariam" w:cs="GHEA Grapalat"/>
          <w:b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i/>
          <w:sz w:val="24"/>
          <w:szCs w:val="24"/>
        </w:rPr>
        <w:t>դեպքերի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կարող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արգելվել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քրեական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վարույթն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իրականացնող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մարմնի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որոշ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i/>
          <w:sz w:val="24"/>
          <w:szCs w:val="24"/>
        </w:rPr>
        <w:t>մամբ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`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դ</w:t>
      </w:r>
      <w:r w:rsidR="00874E64">
        <w:rPr>
          <w:rFonts w:ascii="GHEA Mariam" w:hAnsi="GHEA Mariam" w:cs="GHEA Grapalat"/>
          <w:bCs/>
          <w:i/>
          <w:sz w:val="24"/>
          <w:szCs w:val="24"/>
          <w:lang w:val="hy-AM"/>
        </w:rPr>
        <w:t>րա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մասին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գրավոր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իրազեկելով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ձերբակալվածներին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պահելու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վայրի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կամ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կալանավորվածներին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պահելու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վայրի</w:t>
      </w:r>
      <w:r w:rsidRPr="00882D2A">
        <w:rPr>
          <w:rFonts w:ascii="GHEA Mariam" w:hAnsi="GHEA Mariam" w:cs="GHEA Grapalat"/>
          <w:bCs/>
          <w:i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i/>
          <w:sz w:val="24"/>
          <w:szCs w:val="24"/>
        </w:rPr>
        <w:t>վարչակազմին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>:</w:t>
      </w:r>
    </w:p>
    <w:p w:rsidR="00882D2A" w:rsidRPr="00882D2A" w:rsidRDefault="00882D2A" w:rsidP="00882D2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882D2A">
        <w:rPr>
          <w:rFonts w:ascii="GHEA Mariam" w:hAnsi="GHEA Mariam"/>
          <w:sz w:val="24"/>
          <w:szCs w:val="24"/>
          <w:lang w:val="pt-BR"/>
        </w:rPr>
        <w:t xml:space="preserve">Նախագծով առաջարկվում է օրենսդրի կողմից սահմանված </w:t>
      </w:r>
      <w:r w:rsidRPr="00882D2A">
        <w:rPr>
          <w:rFonts w:ascii="GHEA Mariam" w:hAnsi="GHEA Mariam"/>
          <w:sz w:val="24"/>
          <w:szCs w:val="24"/>
          <w:lang w:val="af-ZA"/>
        </w:rPr>
        <w:t>բացառություն</w:t>
      </w:r>
      <w:r w:rsidR="00874E64">
        <w:rPr>
          <w:rFonts w:ascii="GHEA Mariam" w:hAnsi="GHEA Mariam"/>
          <w:sz w:val="24"/>
          <w:szCs w:val="24"/>
          <w:lang w:val="hy-AM"/>
        </w:rPr>
        <w:t>ը,</w:t>
      </w:r>
      <w:r w:rsidRPr="00882D2A">
        <w:rPr>
          <w:rFonts w:ascii="GHEA Mariam" w:hAnsi="GHEA Mariam"/>
          <w:sz w:val="24"/>
          <w:szCs w:val="24"/>
          <w:lang w:val="af-ZA"/>
        </w:rPr>
        <w:t xml:space="preserve"> </w:t>
      </w:r>
      <w:r w:rsidRPr="00882D2A">
        <w:rPr>
          <w:rFonts w:ascii="GHEA Mariam" w:hAnsi="GHEA Mariam"/>
          <w:spacing w:val="-2"/>
          <w:sz w:val="24"/>
          <w:szCs w:val="24"/>
          <w:lang w:val="af-ZA"/>
        </w:rPr>
        <w:t>ըստ որի</w:t>
      </w:r>
      <w:r w:rsidR="00874E64">
        <w:rPr>
          <w:rFonts w:ascii="GHEA Mariam" w:hAnsi="GHEA Mariam"/>
          <w:spacing w:val="-2"/>
          <w:sz w:val="24"/>
          <w:szCs w:val="24"/>
          <w:lang w:val="hy-AM"/>
        </w:rPr>
        <w:t>,</w:t>
      </w:r>
      <w:r w:rsidRPr="00882D2A">
        <w:rPr>
          <w:rFonts w:ascii="GHEA Mariam" w:hAnsi="GHEA Mariam"/>
          <w:spacing w:val="-2"/>
          <w:sz w:val="24"/>
          <w:szCs w:val="24"/>
          <w:lang w:val="af-ZA"/>
        </w:rPr>
        <w:t xml:space="preserve"> ձերբակալված կամ կալանավորված անձանց տեսակցությունները</w:t>
      </w:r>
      <w:r w:rsidR="00874E64">
        <w:rPr>
          <w:rFonts w:ascii="GHEA Mariam" w:hAnsi="GHEA Mariam"/>
          <w:spacing w:val="-2"/>
          <w:sz w:val="24"/>
          <w:szCs w:val="24"/>
          <w:lang w:val="hy-AM"/>
        </w:rPr>
        <w:t>,</w:t>
      </w:r>
      <w:r w:rsidRPr="00882D2A">
        <w:rPr>
          <w:rFonts w:ascii="GHEA Mariam" w:hAnsi="GHEA Mariam"/>
          <w:spacing w:val="-2"/>
          <w:sz w:val="24"/>
          <w:szCs w:val="24"/>
          <w:lang w:val="af-ZA"/>
        </w:rPr>
        <w:t xml:space="preserve"> քննո</w:t>
      </w:r>
      <w:r w:rsidRPr="00882D2A">
        <w:rPr>
          <w:rFonts w:ascii="GHEA Mariam" w:hAnsi="GHEA Mariam"/>
          <w:sz w:val="24"/>
          <w:szCs w:val="24"/>
          <w:lang w:val="af-ZA"/>
        </w:rPr>
        <w:t>ւ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882D2A">
        <w:rPr>
          <w:rFonts w:ascii="GHEA Mariam" w:hAnsi="GHEA Mariam"/>
          <w:sz w:val="24"/>
          <w:szCs w:val="24"/>
          <w:lang w:val="af-ZA"/>
        </w:rPr>
        <w:t xml:space="preserve">թյան շահերից ելնելով, կարող են արգելվել` վարույթն իրականացնող մարմնի որոշմամբ՝ </w:t>
      </w:r>
      <w:r w:rsidRPr="00882D2A">
        <w:rPr>
          <w:rFonts w:ascii="GHEA Mariam" w:hAnsi="GHEA Mariam"/>
          <w:b/>
          <w:i/>
          <w:sz w:val="24"/>
          <w:szCs w:val="24"/>
          <w:lang w:val="af-ZA"/>
        </w:rPr>
        <w:t>օրենքով նախատեսված դեպքերում</w:t>
      </w:r>
      <w:r w:rsidRPr="00882D2A">
        <w:rPr>
          <w:rFonts w:ascii="GHEA Mariam" w:hAnsi="GHEA Mariam"/>
          <w:sz w:val="24"/>
          <w:szCs w:val="24"/>
          <w:lang w:val="af-ZA"/>
        </w:rPr>
        <w:t xml:space="preserve"> ընդլայնել՝ ավելացնելով </w:t>
      </w:r>
      <w:r w:rsidR="00874E64">
        <w:rPr>
          <w:rFonts w:ascii="GHEA Mariam" w:hAnsi="GHEA Mariam"/>
          <w:sz w:val="24"/>
          <w:szCs w:val="24"/>
          <w:lang w:val="hy-AM"/>
        </w:rPr>
        <w:t>օ</w:t>
      </w:r>
      <w:r w:rsidRPr="00882D2A">
        <w:rPr>
          <w:rFonts w:ascii="GHEA Mariam" w:hAnsi="GHEA Mariam"/>
          <w:sz w:val="24"/>
          <w:szCs w:val="24"/>
          <w:lang w:val="af-ZA"/>
        </w:rPr>
        <w:t xml:space="preserve">րենքի 48-րդ հոդվածով նախատեսված այլ դեպքերը:  </w:t>
      </w:r>
    </w:p>
    <w:p w:rsidR="00882D2A" w:rsidRPr="00882D2A" w:rsidRDefault="00882D2A" w:rsidP="00882D2A">
      <w:pPr>
        <w:tabs>
          <w:tab w:val="left" w:pos="720"/>
        </w:tabs>
        <w:spacing w:line="360" w:lineRule="auto"/>
        <w:jc w:val="both"/>
        <w:rPr>
          <w:rFonts w:ascii="GHEA Mariam" w:hAnsi="GHEA Mariam" w:cs="GHEA Grapalat"/>
          <w:bCs/>
          <w:sz w:val="24"/>
          <w:szCs w:val="24"/>
          <w:lang w:val="fr-FR"/>
        </w:rPr>
      </w:pP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ab/>
        <w:t xml:space="preserve">2. </w:t>
      </w:r>
      <w:r w:rsidRPr="00882D2A">
        <w:rPr>
          <w:rFonts w:ascii="GHEA Mariam" w:hAnsi="GHEA Mariam" w:cs="GHEA Grapalat"/>
          <w:bCs/>
          <w:sz w:val="24"/>
          <w:szCs w:val="24"/>
        </w:rPr>
        <w:t>Օրենքի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48-</w:t>
      </w:r>
      <w:r w:rsidRPr="00882D2A">
        <w:rPr>
          <w:rFonts w:ascii="GHEA Mariam" w:hAnsi="GHEA Mariam" w:cs="GHEA Grapalat"/>
          <w:bCs/>
          <w:sz w:val="24"/>
          <w:szCs w:val="24"/>
        </w:rPr>
        <w:t>րդ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(</w:t>
      </w:r>
      <w:r w:rsidR="00874E64" w:rsidRPr="00874E64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t>մ</w:t>
      </w:r>
      <w:r w:rsidRPr="00882D2A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pt-BR"/>
        </w:rPr>
        <w:t>ուտքն ու ելքը ձերբակալվածներին պահելու վայր և կալանավորվածներին պահելու վայր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882D2A">
        <w:rPr>
          <w:rFonts w:ascii="GHEA Mariam" w:hAnsi="GHEA Mariam" w:cs="GHEA Grapalat"/>
          <w:bCs/>
          <w:sz w:val="24"/>
          <w:szCs w:val="24"/>
        </w:rPr>
        <w:t>հոդվածը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նախատեսում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այն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մարմինների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ցանկը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որոնք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առանց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հատուկ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թույլտվության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ձերբակալվածներին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կալանավորվածներին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պահելու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վայր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անարգել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մուտքի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ելքի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իրավունք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ունեն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: </w:t>
      </w:r>
      <w:r w:rsidRPr="00882D2A">
        <w:rPr>
          <w:rFonts w:ascii="GHEA Mariam" w:hAnsi="GHEA Mariam" w:cs="GHEA Grapalat"/>
          <w:bCs/>
          <w:sz w:val="24"/>
          <w:szCs w:val="24"/>
        </w:rPr>
        <w:t>Համանման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կարգավորում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նախատեսված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նաև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Քրեակատարողական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օրենսգրքում՝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պատիժը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կատարելու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վայր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անարգել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մուտքի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ելքի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իրավունքի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մասով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>:</w:t>
      </w:r>
    </w:p>
    <w:p w:rsidR="00882D2A" w:rsidRPr="00882D2A" w:rsidRDefault="00882D2A" w:rsidP="00882D2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hd w:val="clear" w:color="auto" w:fill="FFFFFF"/>
          <w:lang w:val="pt-BR"/>
        </w:rPr>
      </w:pPr>
      <w:r w:rsidRPr="00882D2A">
        <w:rPr>
          <w:rFonts w:ascii="GHEA Mariam" w:hAnsi="GHEA Mariam"/>
          <w:color w:val="000000"/>
          <w:shd w:val="clear" w:color="auto" w:fill="FFFFFF"/>
        </w:rPr>
        <w:t>Նախագծի</w:t>
      </w:r>
      <w:r w:rsidRPr="00882D2A">
        <w:rPr>
          <w:rFonts w:ascii="GHEA Mariam" w:hAnsi="GHEA Mariam"/>
          <w:color w:val="000000"/>
          <w:shd w:val="clear" w:color="auto" w:fill="FFFFFF"/>
          <w:lang w:val="fr-FR"/>
        </w:rPr>
        <w:t xml:space="preserve"> </w:t>
      </w:r>
      <w:r w:rsidRPr="00882D2A">
        <w:rPr>
          <w:rFonts w:ascii="GHEA Mariam" w:hAnsi="GHEA Mariam"/>
          <w:lang w:val="pt-BR"/>
        </w:rPr>
        <w:t>2-րդ հոդվածով նոր խ</w:t>
      </w:r>
      <w:r w:rsidR="00874E64">
        <w:rPr>
          <w:rFonts w:ascii="GHEA Mariam" w:hAnsi="GHEA Mariam"/>
          <w:lang w:val="hy-AM"/>
        </w:rPr>
        <w:t>մ</w:t>
      </w:r>
      <w:r w:rsidRPr="00882D2A">
        <w:rPr>
          <w:rFonts w:ascii="GHEA Mariam" w:hAnsi="GHEA Mariam"/>
          <w:lang w:val="pt-BR"/>
        </w:rPr>
        <w:t xml:space="preserve">բագրությամբ շարադրվող </w:t>
      </w:r>
      <w:r w:rsidRPr="00882D2A">
        <w:rPr>
          <w:rFonts w:ascii="GHEA Mariam" w:hAnsi="GHEA Mariam" w:cs="GHEA Grapalat"/>
          <w:bCs/>
          <w:lang w:val="fr-FR"/>
        </w:rPr>
        <w:t>48-</w:t>
      </w:r>
      <w:r w:rsidRPr="00882D2A">
        <w:rPr>
          <w:rFonts w:ascii="GHEA Mariam" w:hAnsi="GHEA Mariam" w:cs="GHEA Grapalat"/>
          <w:bCs/>
        </w:rPr>
        <w:t>րդ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 w:cs="GHEA Grapalat"/>
          <w:bCs/>
        </w:rPr>
        <w:t>հոդ</w:t>
      </w:r>
      <w:r w:rsidRPr="00882D2A">
        <w:rPr>
          <w:rFonts w:ascii="GHEA Mariam" w:hAnsi="GHEA Mariam" w:cs="GHEA Grapalat"/>
          <w:bCs/>
          <w:lang w:val="fr-FR"/>
        </w:rPr>
        <w:softHyphen/>
      </w:r>
      <w:r w:rsidRPr="00882D2A">
        <w:rPr>
          <w:rFonts w:ascii="GHEA Mariam" w:hAnsi="GHEA Mariam" w:cs="GHEA Grapalat"/>
          <w:bCs/>
        </w:rPr>
        <w:t>վածով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/>
          <w:lang w:val="pt-BR"/>
        </w:rPr>
        <w:t xml:space="preserve"> </w:t>
      </w:r>
      <w:r w:rsidRPr="00882D2A">
        <w:rPr>
          <w:rFonts w:ascii="GHEA Mariam" w:hAnsi="GHEA Mariam" w:cs="GHEA Grapalat"/>
          <w:bCs/>
        </w:rPr>
        <w:t>նախատեսվում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 w:cs="GHEA Grapalat"/>
          <w:bCs/>
        </w:rPr>
        <w:t>է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 w:cs="GHEA Grapalat"/>
          <w:bCs/>
        </w:rPr>
        <w:t>այն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 w:cs="GHEA Grapalat"/>
          <w:bCs/>
        </w:rPr>
        <w:t>անձանց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 w:cs="GHEA Grapalat"/>
          <w:bCs/>
        </w:rPr>
        <w:t>կամ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 w:cs="GHEA Grapalat"/>
          <w:bCs/>
        </w:rPr>
        <w:t>մարմինների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 w:cs="GHEA Grapalat"/>
          <w:bCs/>
        </w:rPr>
        <w:t>ցանկը</w:t>
      </w:r>
      <w:r w:rsidRPr="00882D2A">
        <w:rPr>
          <w:rFonts w:ascii="GHEA Mariam" w:hAnsi="GHEA Mariam" w:cs="GHEA Grapalat"/>
          <w:bCs/>
          <w:lang w:val="fr-FR"/>
        </w:rPr>
        <w:t xml:space="preserve">, </w:t>
      </w:r>
      <w:r w:rsidRPr="00882D2A">
        <w:rPr>
          <w:rFonts w:ascii="GHEA Mariam" w:hAnsi="GHEA Mariam" w:cs="GHEA Grapalat"/>
          <w:bCs/>
        </w:rPr>
        <w:t>որոնք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առանց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հատուկ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թույլտվության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կամ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 w:cs="Sylfaen"/>
          <w:b/>
          <w:bCs/>
          <w:i/>
          <w:color w:val="000000"/>
          <w:spacing w:val="-8"/>
          <w:shd w:val="clear" w:color="auto" w:fill="FFFFFF"/>
          <w:lang w:val="fr-FR"/>
        </w:rPr>
        <w:t>Հայաստանի</w:t>
      </w:r>
      <w:r w:rsidRPr="00882D2A">
        <w:rPr>
          <w:rFonts w:ascii="GHEA Mariam" w:hAnsi="GHEA Mariam" w:cs="Arial Armenian"/>
          <w:b/>
          <w:bCs/>
          <w:i/>
          <w:color w:val="000000"/>
          <w:spacing w:val="-8"/>
          <w:shd w:val="clear" w:color="auto" w:fill="FFFFFF"/>
          <w:lang w:val="fr-FR"/>
        </w:rPr>
        <w:t xml:space="preserve"> </w:t>
      </w:r>
      <w:r w:rsidRPr="00882D2A">
        <w:rPr>
          <w:rFonts w:ascii="GHEA Mariam" w:hAnsi="GHEA Mariam" w:cs="Sylfaen"/>
          <w:b/>
          <w:bCs/>
          <w:i/>
          <w:color w:val="000000"/>
          <w:spacing w:val="-8"/>
          <w:shd w:val="clear" w:color="auto" w:fill="FFFFFF"/>
          <w:lang w:val="fr-FR"/>
        </w:rPr>
        <w:t>Հանրա</w:t>
      </w:r>
      <w:r w:rsidRPr="00882D2A">
        <w:rPr>
          <w:rFonts w:ascii="GHEA Mariam" w:hAnsi="GHEA Mariam" w:cs="Sylfaen"/>
          <w:b/>
          <w:bCs/>
          <w:i/>
          <w:color w:val="000000"/>
          <w:spacing w:val="-8"/>
          <w:shd w:val="clear" w:color="auto" w:fill="FFFFFF"/>
          <w:lang w:val="fr-FR"/>
        </w:rPr>
        <w:softHyphen/>
        <w:t>պետության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քրեական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դատա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fr-FR"/>
        </w:rPr>
        <w:softHyphen/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վարության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օրենսգրքով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նախատեսված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սահմանափակումների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վերացման՝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lastRenderedPageBreak/>
        <w:t>ձերբակալվածներին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պահելու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վայր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կամ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կալանավորվածներին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>տեսակցելու,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ինչպես նաև նրանց </w:t>
      </w:r>
      <w:r w:rsidRPr="00882D2A">
        <w:rPr>
          <w:rFonts w:ascii="GHEA Mariam" w:hAnsi="GHEA Mariam"/>
          <w:color w:val="000000"/>
          <w:shd w:val="clear" w:color="auto" w:fill="FFFFFF"/>
        </w:rPr>
        <w:t>պահելու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վայր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անարգել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մուտքի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և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ելքի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իրավունք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ունեն</w:t>
      </w:r>
      <w:r w:rsidRPr="00882D2A">
        <w:rPr>
          <w:rFonts w:ascii="GHEA Mariam" w:hAnsi="GHEA Mariam"/>
          <w:color w:val="000000"/>
          <w:shd w:val="clear" w:color="auto" w:fill="FFFFFF"/>
          <w:lang w:val="fr-FR"/>
        </w:rPr>
        <w:t>: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</w:p>
    <w:p w:rsidR="00882D2A" w:rsidRPr="00874E64" w:rsidRDefault="00882D2A" w:rsidP="00882D2A">
      <w:pPr>
        <w:tabs>
          <w:tab w:val="left" w:pos="720"/>
        </w:tabs>
        <w:spacing w:line="360" w:lineRule="auto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ab/>
      </w:r>
      <w:r w:rsidRPr="00882D2A">
        <w:rPr>
          <w:rFonts w:ascii="GHEA Mariam" w:hAnsi="GHEA Mariam" w:cs="GHEA Grapalat"/>
          <w:bCs/>
          <w:sz w:val="24"/>
          <w:szCs w:val="24"/>
        </w:rPr>
        <w:t>Այդ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կապակցությամբ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Հայաստանի Հանրապետության կառավարությունը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ստորև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ներկայացնում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հետևյալ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նկատառումները</w:t>
      </w:r>
      <w:r w:rsidR="00874E64">
        <w:rPr>
          <w:rFonts w:ascii="GHEA Mariam" w:hAnsi="GHEA Mariam" w:cs="GHEA Grapalat"/>
          <w:bCs/>
          <w:sz w:val="24"/>
          <w:szCs w:val="24"/>
          <w:lang w:val="hy-AM"/>
        </w:rPr>
        <w:t>՝</w:t>
      </w:r>
    </w:p>
    <w:p w:rsidR="00882D2A" w:rsidRPr="00882D2A" w:rsidRDefault="00882D2A" w:rsidP="00882D2A">
      <w:pPr>
        <w:spacing w:line="360" w:lineRule="auto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ab/>
      </w:r>
      <w:r w:rsidRPr="00882D2A">
        <w:rPr>
          <w:rFonts w:ascii="GHEA Mariam" w:hAnsi="GHEA Mariam" w:cs="GHEA Grapalat"/>
          <w:b/>
          <w:bCs/>
          <w:sz w:val="24"/>
          <w:szCs w:val="24"/>
        </w:rPr>
        <w:t>Օրենքի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15-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րդ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հոդվածով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նախատեսված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 xml:space="preserve">օրենքով նախատեսված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բա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/>
          <w:bCs/>
          <w:sz w:val="24"/>
          <w:szCs w:val="24"/>
        </w:rPr>
        <w:t>ցա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/>
          <w:bCs/>
          <w:sz w:val="24"/>
          <w:szCs w:val="24"/>
        </w:rPr>
        <w:t>ռությունները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վերաբերելի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միայն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փաստաբաններին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Մարդու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իրա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/>
          <w:bCs/>
          <w:sz w:val="24"/>
          <w:szCs w:val="24"/>
        </w:rPr>
        <w:t>վունք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/>
          <w:bCs/>
          <w:sz w:val="24"/>
          <w:szCs w:val="24"/>
        </w:rPr>
        <w:t>ների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պաշտպանին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Պաշտպանի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ներկայացուցչին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ինչպես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նաև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Պաշտպանի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աշխատակազմի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կանխարգելման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ազգային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մեխանիզմի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իրականացման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հա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/>
          <w:bCs/>
          <w:sz w:val="24"/>
          <w:szCs w:val="24"/>
        </w:rPr>
        <w:t>մա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/>
          <w:bCs/>
          <w:sz w:val="24"/>
          <w:szCs w:val="24"/>
        </w:rPr>
        <w:t>կարգողին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կանխարգելման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ազգային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մեխանիզմի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ստորաբաժանման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պետական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ծառայողներին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փորձագետներին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որոնց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Պաշտպանի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գրավոր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որոշմամբ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սահմանված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կարգով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ծավալով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վերապահվում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Պաշտպանի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լիազորությունները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: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Այդ իրավունքներ</w:t>
      </w:r>
      <w:r w:rsidR="00874E64">
        <w:rPr>
          <w:rFonts w:ascii="GHEA Mariam" w:hAnsi="GHEA Mariam" w:cs="GHEA Grapalat"/>
          <w:bCs/>
          <w:sz w:val="24"/>
          <w:szCs w:val="24"/>
          <w:lang w:val="hy-AM"/>
        </w:rPr>
        <w:t>ն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 xml:space="preserve"> ամրագրված են նաև համապա</w:t>
      </w:r>
      <w:r w:rsidR="00874E64">
        <w:rPr>
          <w:rFonts w:ascii="GHEA Mariam" w:hAnsi="GHEA Mariam" w:cs="GHEA Grapalat"/>
          <w:bCs/>
          <w:sz w:val="24"/>
          <w:szCs w:val="24"/>
          <w:lang w:val="hy-AM"/>
        </w:rPr>
        <w:t>տասխան օրենքներով, մասնավորապես՝</w:t>
      </w:r>
    </w:p>
    <w:p w:rsidR="00882D2A" w:rsidRPr="00882D2A" w:rsidRDefault="00882D2A" w:rsidP="00882D2A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 w:cs="GHEA Grapalat"/>
          <w:b/>
          <w:bCs/>
          <w:sz w:val="24"/>
          <w:szCs w:val="24"/>
          <w:lang w:val="fr-FR"/>
        </w:rPr>
      </w:pP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>«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Փաստաբանության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մասին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»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օրենքի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18-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րդ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հոդվածի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համաձայն՝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փաս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տա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բանն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իրավունք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ունի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առանձին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խորհրդապահական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կարգով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(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կոնֆի</w:t>
      </w:r>
      <w:r>
        <w:rPr>
          <w:rFonts w:ascii="GHEA Mariam" w:hAnsi="GHEA Mariam" w:cs="GHEA Grapalat"/>
          <w:b/>
          <w:bCs/>
          <w:sz w:val="24"/>
          <w:szCs w:val="24"/>
          <w:lang w:val="hy-AM"/>
        </w:rPr>
        <w:softHyphen/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դենցիալ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),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անարգել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տեսակցելու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իր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պաշտպանյալի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հետ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`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առանց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տեսակցու</w:t>
      </w:r>
      <w:r>
        <w:rPr>
          <w:rFonts w:ascii="GHEA Mariam" w:hAnsi="GHEA Mariam" w:cs="GHEA Grapalat"/>
          <w:b/>
          <w:bCs/>
          <w:sz w:val="24"/>
          <w:szCs w:val="24"/>
          <w:lang w:val="hy-AM"/>
        </w:rPr>
        <w:softHyphen/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թյունների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թվի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և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տևողության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սահմանափակման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: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Նույն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օրենքի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21-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րդ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հոդ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վածի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3-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րդ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մասն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ամրագրում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որ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փաստաբանը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պետք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ապահովվի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իր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վստա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հորդի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հետ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առանձին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անարգել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մեկուսի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հաղորդակցվելու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խորհրդատվու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թյուն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տրամադրելու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հնարավորությամբ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պետական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մարմիններում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հիմնարկնե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տեղական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ինքնակառավարման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մարմիններում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այդ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թվում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`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դատական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մարմիններում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: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Պետական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դատական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մարմիններն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դրանց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պաշտոնատար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անձինք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պարտավոր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են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ձեռնարկել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բոլոր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անհրաժեշտ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միջոցներ</w:t>
      </w:r>
      <w:r w:rsidR="00874E64">
        <w:rPr>
          <w:rFonts w:ascii="GHEA Mariam" w:hAnsi="GHEA Mariam" w:cs="GHEA Grapalat"/>
          <w:bCs/>
          <w:sz w:val="24"/>
          <w:szCs w:val="24"/>
          <w:lang w:val="hy-AM"/>
        </w:rPr>
        <w:t>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ապահովելու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փաստաբանի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`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վստահորդի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հետ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առանձին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անարգել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և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մեկուսի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հաղոր</w:t>
      </w:r>
      <w:r>
        <w:rPr>
          <w:rFonts w:ascii="GHEA Mariam" w:hAnsi="GHEA Mariam" w:cs="GHEA Grapalat"/>
          <w:b/>
          <w:bCs/>
          <w:sz w:val="24"/>
          <w:szCs w:val="24"/>
          <w:lang w:val="hy-AM"/>
        </w:rPr>
        <w:softHyphen/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դակցվելու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իրավունքը</w:t>
      </w:r>
      <w:r w:rsidR="00874E64">
        <w:rPr>
          <w:rFonts w:ascii="GHEA Mariam" w:hAnsi="GHEA Mariam" w:cs="GHEA Grapalat"/>
          <w:b/>
          <w:bCs/>
          <w:sz w:val="24"/>
          <w:szCs w:val="24"/>
          <w:lang w:val="hy-AM"/>
        </w:rPr>
        <w:t>.</w:t>
      </w:r>
    </w:p>
    <w:p w:rsidR="00882D2A" w:rsidRPr="00882D2A" w:rsidRDefault="00882D2A" w:rsidP="00882D2A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 w:cs="GHEA Grapalat"/>
          <w:b/>
          <w:bCs/>
          <w:sz w:val="24"/>
          <w:szCs w:val="24"/>
          <w:lang w:val="fr-FR"/>
        </w:rPr>
      </w:pP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>«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Մարդու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իրավունքների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պաշտպանի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մասին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»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սահմանադրական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օրենքի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(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այսուհետ՝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="00874E64">
        <w:rPr>
          <w:rFonts w:ascii="GHEA Mariam" w:hAnsi="GHEA Mariam" w:cs="GHEA Grapalat"/>
          <w:bCs/>
          <w:sz w:val="24"/>
          <w:szCs w:val="24"/>
          <w:lang w:val="hy-AM"/>
        </w:rPr>
        <w:t>ս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ահմանադրական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օրենք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>) 9-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րդ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հոդվածի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4-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րդ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մասի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համաձայն՝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պետական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տեղական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ինքնակառավարման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մարմինները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կազմակերպություն</w:t>
      </w:r>
      <w:r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ները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դրանց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պաշտոնատար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անձինք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կամ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ներկայացուցիչները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պարտավոր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են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lastRenderedPageBreak/>
        <w:t>երաշխավորել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ազատության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սահմանափակման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կամ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ազատությունից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զրկման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վայրում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գտնվող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անձի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հետ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Պաշտպանի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կամ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նրա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ներկայացուցչի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անարգել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  <w:lang w:val="hy-AM"/>
        </w:rPr>
        <w:t>և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pacing w:val="-6"/>
          <w:sz w:val="24"/>
          <w:szCs w:val="24"/>
          <w:lang w:val="hy-AM"/>
        </w:rPr>
        <w:t>խորհրդապահական</w:t>
      </w:r>
      <w:r w:rsidRPr="00882D2A">
        <w:rPr>
          <w:rFonts w:ascii="GHEA Mariam" w:hAnsi="GHEA Mariam" w:cs="GHEA Grapalat"/>
          <w:b/>
          <w:bCs/>
          <w:spacing w:val="-6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pacing w:val="-6"/>
          <w:sz w:val="24"/>
          <w:szCs w:val="24"/>
          <w:lang w:val="hy-AM"/>
        </w:rPr>
        <w:t>կարգով</w:t>
      </w:r>
      <w:r w:rsidRPr="00882D2A">
        <w:rPr>
          <w:rFonts w:ascii="GHEA Mariam" w:hAnsi="GHEA Mariam" w:cs="GHEA Grapalat"/>
          <w:b/>
          <w:bCs/>
          <w:spacing w:val="-6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pacing w:val="-6"/>
          <w:sz w:val="24"/>
          <w:szCs w:val="24"/>
          <w:lang w:val="hy-AM"/>
        </w:rPr>
        <w:t>հաղորդակցվելու</w:t>
      </w:r>
      <w:r w:rsidRPr="00882D2A">
        <w:rPr>
          <w:rFonts w:ascii="GHEA Mariam" w:hAnsi="GHEA Mariam" w:cs="GHEA Grapalat"/>
          <w:b/>
          <w:bCs/>
          <w:spacing w:val="-6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pacing w:val="-6"/>
          <w:sz w:val="24"/>
          <w:szCs w:val="24"/>
          <w:lang w:val="hy-AM"/>
        </w:rPr>
        <w:t>հնարավորությունը</w:t>
      </w:r>
      <w:r w:rsidRPr="00882D2A">
        <w:rPr>
          <w:rFonts w:ascii="GHEA Mariam" w:hAnsi="GHEA Mariam" w:cs="GHEA Grapalat"/>
          <w:b/>
          <w:bCs/>
          <w:spacing w:val="-6"/>
          <w:sz w:val="24"/>
          <w:szCs w:val="24"/>
          <w:lang w:val="fr-FR"/>
        </w:rPr>
        <w:t xml:space="preserve">: </w:t>
      </w:r>
      <w:r w:rsidRPr="00882D2A">
        <w:rPr>
          <w:rFonts w:ascii="GHEA Mariam" w:hAnsi="GHEA Mariam" w:cs="GHEA Grapalat"/>
          <w:bCs/>
          <w:spacing w:val="-6"/>
          <w:sz w:val="24"/>
          <w:szCs w:val="24"/>
          <w:lang w:val="hy-AM"/>
        </w:rPr>
        <w:t>Նույն օրենքի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882D2A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28-րդ հոդվածի 1-ին մասի 2-րդ կետի համաձայն` Պաշտպանն իրավասու է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իր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ընտ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թյամբ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խորհրդապահական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կոնֆիդենցիալ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t>անարգել</w:t>
      </w:r>
      <w:r w:rsidRPr="00882D2A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t>տեսակցելու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ազատությունից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զրկման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վայրերում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գտնվող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անձանց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հետ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, 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ինչպես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նաև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առանձն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զրույցներ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ունենալու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նրանց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հաստատությունների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աշխա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տակիցների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կամ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վայրում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կամ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տեղե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կություն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ցանկացած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այլ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անձի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անհրա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softHyphen/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ժեշ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softHyphen/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տության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ներգրա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վել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թարգմանիչ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օգտագործելու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միջոցներ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: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Առանձնազրույցները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չեն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միջամտության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կամ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գաղտնալսման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որևէ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մարմնի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կամ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երրորդ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անձի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882D2A" w:rsidRPr="00882D2A" w:rsidRDefault="00882D2A" w:rsidP="00882D2A">
      <w:pPr>
        <w:tabs>
          <w:tab w:val="left" w:pos="6300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882D2A">
        <w:rPr>
          <w:rFonts w:ascii="GHEA Mariam" w:hAnsi="GHEA Mariam"/>
          <w:sz w:val="24"/>
          <w:szCs w:val="24"/>
          <w:lang w:val="af-ZA"/>
        </w:rPr>
        <w:t>Օրենքի 48-րդ հոդվածո</w:t>
      </w:r>
      <w:r w:rsidR="00874E64">
        <w:rPr>
          <w:rFonts w:ascii="GHEA Mariam" w:hAnsi="GHEA Mariam"/>
          <w:sz w:val="24"/>
          <w:szCs w:val="24"/>
          <w:lang w:val="hy-AM"/>
        </w:rPr>
        <w:t>վ</w:t>
      </w:r>
      <w:r w:rsidRPr="00882D2A">
        <w:rPr>
          <w:rFonts w:ascii="GHEA Mariam" w:hAnsi="GHEA Mariam"/>
          <w:sz w:val="24"/>
          <w:szCs w:val="24"/>
          <w:lang w:val="af-ZA"/>
        </w:rPr>
        <w:t xml:space="preserve"> սահմանված անձանց </w:t>
      </w:r>
      <w:r w:rsidRPr="00882D2A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pt-BR"/>
        </w:rPr>
        <w:t>ձերբակալվածներին պա</w:t>
      </w:r>
      <w:r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pt-BR"/>
        </w:rPr>
        <w:softHyphen/>
      </w:r>
      <w:r w:rsidRPr="00882D2A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pt-BR"/>
        </w:rPr>
        <w:t>հելու վայր և կալանավորվածներին պահելու վայր</w:t>
      </w:r>
      <w:r w:rsidRPr="00882D2A">
        <w:rPr>
          <w:rFonts w:ascii="GHEA Mariam" w:hAnsi="GHEA Mariam"/>
          <w:sz w:val="24"/>
          <w:szCs w:val="24"/>
          <w:lang w:val="af-ZA"/>
        </w:rPr>
        <w:t xml:space="preserve"> </w:t>
      </w:r>
      <w:r w:rsidRPr="00882D2A">
        <w:rPr>
          <w:rFonts w:ascii="GHEA Mariam" w:hAnsi="GHEA Mariam"/>
          <w:b/>
          <w:i/>
          <w:sz w:val="24"/>
          <w:szCs w:val="24"/>
          <w:lang w:val="af-ZA"/>
        </w:rPr>
        <w:t>մուտք գործելը</w:t>
      </w:r>
      <w:r w:rsidRPr="00882D2A">
        <w:rPr>
          <w:rFonts w:ascii="GHEA Mariam" w:hAnsi="GHEA Mariam"/>
          <w:sz w:val="24"/>
          <w:szCs w:val="24"/>
          <w:lang w:val="af-ZA"/>
        </w:rPr>
        <w:t xml:space="preserve"> հետապնդում է </w:t>
      </w:r>
      <w:r w:rsidRPr="00882D2A">
        <w:rPr>
          <w:rFonts w:ascii="GHEA Mariam" w:hAnsi="GHEA Mariam"/>
          <w:b/>
          <w:i/>
          <w:sz w:val="24"/>
          <w:szCs w:val="24"/>
          <w:lang w:val="af-ZA"/>
        </w:rPr>
        <w:t>ընդհանուր վերահսկողական նպատակ</w:t>
      </w:r>
      <w:r w:rsidR="00874E64">
        <w:rPr>
          <w:rFonts w:ascii="GHEA Mariam" w:hAnsi="GHEA Mariam"/>
          <w:b/>
          <w:i/>
          <w:sz w:val="24"/>
          <w:szCs w:val="24"/>
          <w:lang w:val="hy-AM"/>
        </w:rPr>
        <w:t>,</w:t>
      </w:r>
      <w:r w:rsidR="00874E64">
        <w:rPr>
          <w:rFonts w:ascii="GHEA Mariam" w:hAnsi="GHEA Mariam"/>
          <w:sz w:val="24"/>
          <w:szCs w:val="24"/>
          <w:lang w:val="af-ZA"/>
        </w:rPr>
        <w:t xml:space="preserve"> օրինակ՝</w:t>
      </w:r>
      <w:r w:rsidRPr="00882D2A">
        <w:rPr>
          <w:rFonts w:ascii="GHEA Mariam" w:hAnsi="GHEA Mariam"/>
          <w:sz w:val="24"/>
          <w:szCs w:val="24"/>
          <w:lang w:val="af-ZA"/>
        </w:rPr>
        <w:t xml:space="preserve"> ձերբակալված կամ կալանա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882D2A">
        <w:rPr>
          <w:rFonts w:ascii="GHEA Mariam" w:hAnsi="GHEA Mariam"/>
          <w:sz w:val="24"/>
          <w:szCs w:val="24"/>
          <w:lang w:val="af-ZA"/>
        </w:rPr>
        <w:t xml:space="preserve">վորված անձանց նյութակենցաղային կամ բուժսանիտարական պայմանները դիտարկելու, նրանց տրամադրվող սննդի, հիգիենայի կամ այլ պարագաների տեսականին և քանակը պարզելու համար և այլն: </w:t>
      </w:r>
    </w:p>
    <w:p w:rsidR="00882D2A" w:rsidRPr="00882D2A" w:rsidRDefault="00882D2A" w:rsidP="00882D2A">
      <w:pPr>
        <w:tabs>
          <w:tab w:val="left" w:pos="6300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82D2A">
        <w:rPr>
          <w:rFonts w:ascii="GHEA Mariam" w:hAnsi="GHEA Mariam"/>
          <w:sz w:val="24"/>
          <w:szCs w:val="24"/>
          <w:lang w:val="af-ZA"/>
        </w:rPr>
        <w:t xml:space="preserve">Սակայն, կոնկրետ ձերբակալված կամ կալանավորված անձի հետ </w:t>
      </w:r>
      <w:r w:rsidRPr="00882D2A">
        <w:rPr>
          <w:rFonts w:ascii="GHEA Mariam" w:hAnsi="GHEA Mariam"/>
          <w:b/>
          <w:i/>
          <w:sz w:val="24"/>
          <w:szCs w:val="24"/>
          <w:lang w:val="af-ZA"/>
        </w:rPr>
        <w:t>տեսակ</w:t>
      </w:r>
      <w:r>
        <w:rPr>
          <w:rFonts w:ascii="GHEA Mariam" w:hAnsi="GHEA Mariam"/>
          <w:b/>
          <w:i/>
          <w:sz w:val="24"/>
          <w:szCs w:val="24"/>
          <w:lang w:val="af-ZA"/>
        </w:rPr>
        <w:softHyphen/>
      </w:r>
      <w:r w:rsidRPr="00882D2A">
        <w:rPr>
          <w:rFonts w:ascii="GHEA Mariam" w:hAnsi="GHEA Mariam"/>
          <w:b/>
          <w:i/>
          <w:sz w:val="24"/>
          <w:szCs w:val="24"/>
          <w:lang w:val="af-ZA"/>
        </w:rPr>
        <w:t xml:space="preserve">ցելու </w:t>
      </w:r>
      <w:r w:rsidRPr="00882D2A">
        <w:rPr>
          <w:rFonts w:ascii="GHEA Mariam" w:hAnsi="GHEA Mariam"/>
          <w:b/>
          <w:i/>
          <w:spacing w:val="-4"/>
          <w:sz w:val="24"/>
          <w:szCs w:val="24"/>
          <w:lang w:val="af-ZA"/>
        </w:rPr>
        <w:t>իրավունքը</w:t>
      </w:r>
      <w:r w:rsidRPr="00882D2A">
        <w:rPr>
          <w:rFonts w:ascii="GHEA Mariam" w:hAnsi="GHEA Mariam"/>
          <w:spacing w:val="-4"/>
          <w:sz w:val="24"/>
          <w:szCs w:val="24"/>
          <w:lang w:val="af-ZA"/>
        </w:rPr>
        <w:t xml:space="preserve"> սահմանափակ</w:t>
      </w:r>
      <w:r w:rsidR="00874E64">
        <w:rPr>
          <w:rFonts w:ascii="GHEA Mariam" w:hAnsi="GHEA Mariam"/>
          <w:spacing w:val="-4"/>
          <w:sz w:val="24"/>
          <w:szCs w:val="24"/>
          <w:lang w:val="af-ZA"/>
        </w:rPr>
        <w:t>ելը</w:t>
      </w:r>
      <w:r w:rsidRPr="00882D2A">
        <w:rPr>
          <w:rFonts w:ascii="GHEA Mariam" w:hAnsi="GHEA Mariam"/>
          <w:spacing w:val="-4"/>
          <w:sz w:val="24"/>
          <w:szCs w:val="24"/>
          <w:lang w:val="af-ZA"/>
        </w:rPr>
        <w:t xml:space="preserve"> նպատակ է հետապնդում</w:t>
      </w:r>
      <w:r w:rsidR="00874E64">
        <w:rPr>
          <w:rFonts w:ascii="GHEA Mariam" w:hAnsi="GHEA Mariam"/>
          <w:spacing w:val="-4"/>
          <w:sz w:val="24"/>
          <w:szCs w:val="24"/>
          <w:lang w:val="hy-AM"/>
        </w:rPr>
        <w:t>,</w:t>
      </w:r>
      <w:r w:rsidRPr="00882D2A">
        <w:rPr>
          <w:rFonts w:ascii="GHEA Mariam" w:hAnsi="GHEA Mariam"/>
          <w:spacing w:val="-4"/>
          <w:sz w:val="24"/>
          <w:szCs w:val="24"/>
          <w:lang w:val="af-ZA"/>
        </w:rPr>
        <w:t xml:space="preserve">  </w:t>
      </w:r>
      <w:r w:rsidRPr="00882D2A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քննության շահերի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 ելնելով</w:t>
      </w:r>
      <w:r w:rsidR="00874E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882D2A">
        <w:rPr>
          <w:rFonts w:ascii="GHEA Mariam" w:hAnsi="GHEA Mariam"/>
          <w:sz w:val="24"/>
          <w:szCs w:val="24"/>
          <w:lang w:val="af-ZA"/>
        </w:rPr>
        <w:t xml:space="preserve"> վարույթ իրականացնող մարմնի կողմից կիրառվող սահմանափա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882D2A">
        <w:rPr>
          <w:rFonts w:ascii="GHEA Mariam" w:hAnsi="GHEA Mariam"/>
          <w:sz w:val="24"/>
          <w:szCs w:val="24"/>
          <w:lang w:val="af-ZA"/>
        </w:rPr>
        <w:t>կում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882D2A">
        <w:rPr>
          <w:rFonts w:ascii="GHEA Mariam" w:hAnsi="GHEA Mariam"/>
          <w:sz w:val="24"/>
          <w:szCs w:val="24"/>
          <w:lang w:val="af-ZA"/>
        </w:rPr>
        <w:t>ներին:</w:t>
      </w:r>
    </w:p>
    <w:p w:rsidR="00882D2A" w:rsidRPr="00882D2A" w:rsidRDefault="00882D2A" w:rsidP="00882D2A">
      <w:pPr>
        <w:spacing w:line="360" w:lineRule="auto"/>
        <w:ind w:firstLine="567"/>
        <w:jc w:val="both"/>
        <w:rPr>
          <w:rFonts w:ascii="GHEA Mariam" w:hAnsi="GHEA Mariam"/>
          <w:b/>
          <w:i/>
          <w:sz w:val="24"/>
          <w:szCs w:val="24"/>
          <w:u w:val="single"/>
          <w:lang w:val="af-ZA"/>
        </w:rPr>
      </w:pPr>
      <w:r w:rsidRPr="00882D2A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Հաշվի առնելով </w:t>
      </w:r>
      <w:r w:rsidRPr="00882D2A">
        <w:rPr>
          <w:rFonts w:ascii="GHEA Mariam" w:hAnsi="GHEA Mariam" w:cs="Arial Armenian"/>
          <w:spacing w:val="-4"/>
          <w:sz w:val="24"/>
          <w:szCs w:val="24"/>
          <w:lang w:val="pt-BR"/>
        </w:rPr>
        <w:t>«Նորմատիվ ի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րավական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ակտերի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882D2A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» օրենքի 41-րդ հոդվածով սահմանված 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նորմատիվ իրավական ակտի նորմի </w:t>
      </w:r>
      <w:r w:rsidRPr="00882D2A">
        <w:rPr>
          <w:rFonts w:ascii="GHEA Mariam" w:hAnsi="GHEA Mariam" w:cs="Arial Armenian"/>
          <w:spacing w:val="-4"/>
          <w:sz w:val="24"/>
          <w:szCs w:val="24"/>
          <w:lang w:val="pt-BR"/>
        </w:rPr>
        <w:t>մեկնաբանման կանոններ</w:t>
      </w:r>
      <w:r w:rsidRPr="00882D2A">
        <w:rPr>
          <w:rFonts w:ascii="GHEA Mariam" w:hAnsi="GHEA Mariam" w:cs="Arial Armenian"/>
          <w:spacing w:val="-4"/>
          <w:sz w:val="24"/>
          <w:szCs w:val="24"/>
          <w:lang w:val="hy-AM"/>
        </w:rPr>
        <w:t>ը</w:t>
      </w:r>
      <w:r w:rsidRPr="00882D2A">
        <w:rPr>
          <w:rFonts w:ascii="GHEA Mariam" w:hAnsi="GHEA Mariam" w:cs="Arial Armenian"/>
          <w:spacing w:val="-4"/>
          <w:sz w:val="24"/>
          <w:szCs w:val="24"/>
          <w:lang w:val="pt-BR"/>
        </w:rPr>
        <w:t>`  կարող ենք փաստել, որ «</w:t>
      </w:r>
      <w:r w:rsidRPr="00882D2A">
        <w:rPr>
          <w:rFonts w:ascii="GHEA Mariam" w:hAnsi="GHEA Mariam" w:cs="Arial Armenian"/>
          <w:b/>
          <w:spacing w:val="-4"/>
          <w:sz w:val="24"/>
          <w:szCs w:val="24"/>
          <w:lang w:val="pt-BR"/>
        </w:rPr>
        <w:t>տեսակցություն</w:t>
      </w:r>
      <w:r w:rsidRPr="00882D2A">
        <w:rPr>
          <w:rFonts w:ascii="GHEA Mariam" w:hAnsi="GHEA Mariam" w:cs="Arial Armenian"/>
          <w:spacing w:val="-4"/>
          <w:sz w:val="24"/>
          <w:szCs w:val="24"/>
          <w:lang w:val="pt-BR"/>
        </w:rPr>
        <w:t>» և «</w:t>
      </w:r>
      <w:r w:rsidRPr="00882D2A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անարգել</w:t>
      </w:r>
      <w:r w:rsidRPr="00882D2A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մուտք</w:t>
      </w:r>
      <w:r w:rsidRPr="00882D2A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2D2A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ելք</w:t>
      </w:r>
      <w:r w:rsidRPr="00882D2A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» հասկացությունները </w:t>
      </w:r>
      <w:r w:rsidRPr="00882D2A">
        <w:rPr>
          <w:rFonts w:ascii="GHEA Mariam" w:hAnsi="GHEA Mariam" w:cs="Arial Armenian"/>
          <w:b/>
          <w:i/>
          <w:spacing w:val="-4"/>
          <w:sz w:val="24"/>
          <w:szCs w:val="24"/>
          <w:u w:val="single"/>
          <w:lang w:val="pt-BR"/>
        </w:rPr>
        <w:t>տարբեր իրավական բովանդակություն ունեն և որևէ կերպ չեն նույնանում:</w:t>
      </w:r>
      <w:r w:rsidRPr="00882D2A">
        <w:rPr>
          <w:rFonts w:ascii="GHEA Mariam" w:hAnsi="GHEA Mariam"/>
          <w:b/>
          <w:i/>
          <w:sz w:val="24"/>
          <w:szCs w:val="24"/>
          <w:u w:val="single"/>
          <w:lang w:val="hy-AM"/>
        </w:rPr>
        <w:t xml:space="preserve"> </w:t>
      </w:r>
      <w:r w:rsidRPr="00882D2A">
        <w:rPr>
          <w:rFonts w:ascii="GHEA Mariam" w:hAnsi="GHEA Mariam"/>
          <w:b/>
          <w:i/>
          <w:sz w:val="24"/>
          <w:szCs w:val="24"/>
          <w:lang w:val="hy-AM"/>
        </w:rPr>
        <w:t xml:space="preserve"> </w:t>
      </w:r>
      <w:r w:rsidRPr="00882D2A">
        <w:rPr>
          <w:rFonts w:ascii="GHEA Mariam" w:hAnsi="GHEA Mariam" w:cs="Arial Armenian"/>
          <w:spacing w:val="-4"/>
          <w:sz w:val="24"/>
          <w:szCs w:val="24"/>
          <w:lang w:val="pt-BR"/>
        </w:rPr>
        <w:t>Ասվածն ամրապնդվում է նաև «Նորմատիվ ի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րավական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ակտերի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882D2A">
        <w:rPr>
          <w:rFonts w:ascii="GHEA Mariam" w:hAnsi="GHEA Mariam" w:cs="Arial Armenian"/>
          <w:spacing w:val="-4"/>
          <w:sz w:val="24"/>
          <w:szCs w:val="24"/>
          <w:lang w:val="pt-BR"/>
        </w:rPr>
        <w:t>» օրենքի 15-րդ հոդվածի 2-րդ մասի այն դրույթ</w:t>
      </w:r>
      <w:r w:rsidRPr="00882D2A">
        <w:rPr>
          <w:rFonts w:ascii="GHEA Mariam" w:hAnsi="GHEA Mariam" w:cs="Arial Armenian"/>
          <w:spacing w:val="-4"/>
          <w:sz w:val="24"/>
          <w:szCs w:val="24"/>
          <w:lang w:val="hy-AM"/>
        </w:rPr>
        <w:t>ով</w:t>
      </w:r>
      <w:r w:rsidRPr="00882D2A">
        <w:rPr>
          <w:rFonts w:ascii="GHEA Mariam" w:hAnsi="GHEA Mariam" w:cs="Arial Armenian"/>
          <w:spacing w:val="-4"/>
          <w:sz w:val="24"/>
          <w:szCs w:val="24"/>
          <w:lang w:val="pt-BR"/>
        </w:rPr>
        <w:t>, ըստ որի 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որմատիվ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իրավական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ակտում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միևնույն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միտքն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արտահայտելիս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կիրառվում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միևնույն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բառերը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882D2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տերմինները</w:t>
      </w:r>
      <w:r w:rsidRPr="00882D2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կամ</w:t>
      </w:r>
      <w:r w:rsidRPr="00882D2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բառակապակցությունները</w:t>
      </w:r>
      <w:r w:rsidRPr="00882D2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` </w:t>
      </w:r>
      <w:r w:rsidRPr="00882D2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որոշակի</w:t>
      </w:r>
      <w:r w:rsidRPr="00882D2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882D2A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հերթականությամբ</w:t>
      </w:r>
      <w:r w:rsidRPr="00882D2A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882D2A" w:rsidRPr="00882D2A" w:rsidRDefault="00882D2A" w:rsidP="00882D2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b/>
          <w:i/>
          <w:color w:val="000000"/>
          <w:shd w:val="clear" w:color="auto" w:fill="FFFFFF"/>
          <w:lang w:val="pt-BR"/>
        </w:rPr>
      </w:pPr>
      <w:r w:rsidRPr="00882D2A">
        <w:rPr>
          <w:rFonts w:ascii="GHEA Mariam" w:hAnsi="GHEA Mariam"/>
          <w:color w:val="000000"/>
          <w:spacing w:val="-4"/>
          <w:shd w:val="clear" w:color="auto" w:fill="FFFFFF"/>
        </w:rPr>
        <w:t>Վերոնշյալ</w:t>
      </w:r>
      <w:r w:rsidRPr="00882D2A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4"/>
          <w:shd w:val="clear" w:color="auto" w:fill="FFFFFF"/>
        </w:rPr>
        <w:t>իրավակարգավորումների</w:t>
      </w:r>
      <w:r w:rsidRPr="00882D2A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4"/>
          <w:shd w:val="clear" w:color="auto" w:fill="FFFFFF"/>
        </w:rPr>
        <w:t>համակարգային</w:t>
      </w:r>
      <w:r w:rsidRPr="00882D2A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4"/>
          <w:shd w:val="clear" w:color="auto" w:fill="FFFFFF"/>
        </w:rPr>
        <w:t>վերլուծության</w:t>
      </w:r>
      <w:r w:rsidRPr="00882D2A">
        <w:rPr>
          <w:rFonts w:ascii="GHEA Mariam" w:hAnsi="GHEA Mariam"/>
          <w:color w:val="000000"/>
          <w:spacing w:val="-4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pacing w:val="-4"/>
          <w:shd w:val="clear" w:color="auto" w:fill="FFFFFF"/>
        </w:rPr>
        <w:t>արդյու</w:t>
      </w:r>
      <w:r w:rsidRPr="00882D2A">
        <w:rPr>
          <w:rFonts w:ascii="GHEA Mariam" w:hAnsi="GHEA Mariam"/>
          <w:color w:val="000000"/>
          <w:shd w:val="clear" w:color="auto" w:fill="FFFFFF"/>
        </w:rPr>
        <w:t>ն</w:t>
      </w:r>
      <w:r w:rsidRPr="00882D2A">
        <w:rPr>
          <w:rFonts w:ascii="GHEA Mariam" w:hAnsi="GHEA Mariam"/>
          <w:color w:val="000000"/>
          <w:shd w:val="clear" w:color="auto" w:fill="FFFFFF"/>
          <w:lang w:val="af-ZA"/>
        </w:rPr>
        <w:softHyphen/>
      </w:r>
      <w:r w:rsidRPr="00882D2A">
        <w:rPr>
          <w:rFonts w:ascii="GHEA Mariam" w:hAnsi="GHEA Mariam"/>
          <w:color w:val="000000"/>
          <w:shd w:val="clear" w:color="auto" w:fill="FFFFFF"/>
        </w:rPr>
        <w:t>քում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կա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softHyphen/>
      </w:r>
      <w:r w:rsidRPr="00882D2A">
        <w:rPr>
          <w:rFonts w:ascii="GHEA Mariam" w:hAnsi="GHEA Mariam"/>
          <w:color w:val="000000"/>
          <w:shd w:val="clear" w:color="auto" w:fill="FFFFFF"/>
        </w:rPr>
        <w:t>րող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ենք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փաստել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, </w:t>
      </w:r>
      <w:r w:rsidRPr="00882D2A">
        <w:rPr>
          <w:rFonts w:ascii="GHEA Mariam" w:hAnsi="GHEA Mariam"/>
          <w:color w:val="000000"/>
          <w:shd w:val="clear" w:color="auto" w:fill="FFFFFF"/>
        </w:rPr>
        <w:t>որ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օրենսդիրը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քննարկման առարկա երկու հասկացու</w:t>
      </w:r>
      <w:r>
        <w:rPr>
          <w:rFonts w:ascii="GHEA Mariam" w:hAnsi="GHEA Mariam"/>
          <w:color w:val="000000"/>
          <w:shd w:val="clear" w:color="auto" w:fill="FFFFFF"/>
          <w:lang w:val="pt-BR"/>
        </w:rPr>
        <w:softHyphen/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>թյունները նույնաց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softHyphen/>
        <w:t>նե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softHyphen/>
        <w:t xml:space="preserve">լու նպատակ չի հետապնդել, և թերևս դա է պատճառը, որ </w:t>
      </w:r>
      <w:r w:rsidR="00874E64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>օ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>րենքում սահմանվել են միմ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softHyphen/>
        <w:t>յան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softHyphen/>
        <w:t xml:space="preserve">ցից </w:t>
      </w:r>
      <w:r w:rsidRPr="00882D2A">
        <w:rPr>
          <w:rFonts w:ascii="GHEA Mariam" w:hAnsi="GHEA Mariam"/>
          <w:b/>
          <w:i/>
          <w:color w:val="000000"/>
          <w:u w:val="single"/>
          <w:shd w:val="clear" w:color="auto" w:fill="FFFFFF"/>
          <w:lang w:val="pt-BR"/>
        </w:rPr>
        <w:t>տարբեր երկու ռեժիմներ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, այն է` </w:t>
      </w:r>
      <w:r w:rsidRPr="00882D2A">
        <w:rPr>
          <w:rFonts w:ascii="GHEA Mariam" w:hAnsi="GHEA Mariam"/>
          <w:b/>
          <w:i/>
          <w:color w:val="000000"/>
          <w:u w:val="single"/>
          <w:shd w:val="clear" w:color="auto" w:fill="FFFFFF"/>
          <w:lang w:val="pt-BR"/>
        </w:rPr>
        <w:t>տեսակցու</w:t>
      </w:r>
      <w:r>
        <w:rPr>
          <w:rFonts w:ascii="GHEA Mariam" w:hAnsi="GHEA Mariam"/>
          <w:b/>
          <w:i/>
          <w:color w:val="000000"/>
          <w:u w:val="single"/>
          <w:shd w:val="clear" w:color="auto" w:fill="FFFFFF"/>
          <w:lang w:val="pt-BR"/>
        </w:rPr>
        <w:softHyphen/>
      </w:r>
      <w:r w:rsidRPr="00882D2A">
        <w:rPr>
          <w:rFonts w:ascii="GHEA Mariam" w:hAnsi="GHEA Mariam"/>
          <w:b/>
          <w:i/>
          <w:color w:val="000000"/>
          <w:u w:val="single"/>
          <w:shd w:val="clear" w:color="auto" w:fill="FFFFFF"/>
          <w:lang w:val="pt-BR"/>
        </w:rPr>
        <w:t>թյուն</w:t>
      </w:r>
      <w:r w:rsidR="00874E64">
        <w:rPr>
          <w:rFonts w:ascii="GHEA Mariam" w:hAnsi="GHEA Mariam"/>
          <w:b/>
          <w:i/>
          <w:color w:val="000000"/>
          <w:u w:val="single"/>
          <w:shd w:val="clear" w:color="auto" w:fill="FFFFFF"/>
          <w:lang w:val="hy-AM"/>
        </w:rPr>
        <w:t>ն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ու </w:t>
      </w:r>
      <w:r w:rsidRPr="00882D2A">
        <w:rPr>
          <w:rFonts w:ascii="GHEA Mariam" w:hAnsi="GHEA Mariam"/>
          <w:b/>
          <w:i/>
          <w:color w:val="000000"/>
          <w:u w:val="single"/>
          <w:shd w:val="clear" w:color="auto" w:fill="FFFFFF"/>
          <w:lang w:val="pt-BR"/>
        </w:rPr>
        <w:t>անարգել մուտք և ելքը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>:</w:t>
      </w:r>
    </w:p>
    <w:p w:rsidR="00882D2A" w:rsidRPr="00882D2A" w:rsidRDefault="00882D2A" w:rsidP="00882D2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b/>
          <w:i/>
          <w:color w:val="000000"/>
          <w:shd w:val="clear" w:color="auto" w:fill="FFFFFF"/>
          <w:lang w:val="pt-BR"/>
        </w:rPr>
      </w:pPr>
      <w:r w:rsidRPr="00882D2A">
        <w:rPr>
          <w:rFonts w:ascii="GHEA Mariam" w:hAnsi="GHEA Mariam" w:cs="GHEA Grapalat"/>
          <w:bCs/>
          <w:lang w:val="hy-AM"/>
        </w:rPr>
        <w:t xml:space="preserve">Այդ առումով </w:t>
      </w:r>
      <w:r w:rsidRPr="00882D2A">
        <w:rPr>
          <w:rFonts w:ascii="GHEA Mariam" w:hAnsi="GHEA Mariam"/>
          <w:color w:val="000000"/>
          <w:shd w:val="clear" w:color="auto" w:fill="FFFFFF"/>
          <w:lang w:val="hy-AM"/>
        </w:rPr>
        <w:t xml:space="preserve">տեղին է նշել, որ 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>«Դատական օրենսգրքի» սահմանադրական օրենքի 51-րդ հոդվածի 5-րդ մասը սահմանում է, որ դ</w:t>
      </w:r>
      <w:r w:rsidRPr="00882D2A">
        <w:rPr>
          <w:rFonts w:ascii="GHEA Mariam" w:hAnsi="GHEA Mariam"/>
          <w:color w:val="000000"/>
          <w:shd w:val="clear" w:color="auto" w:fill="FFFFFF"/>
        </w:rPr>
        <w:t>ատավորին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ազատությունից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զրկած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մարմինները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և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պաշտոնատար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անձինք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պարտավոր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են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ապահովել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Բարձրագույն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դատական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խորհրդի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նախագահի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և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մյուս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անդամների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անարգել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մուտքն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այն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վայր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, </w:t>
      </w:r>
      <w:r w:rsidRPr="00882D2A">
        <w:rPr>
          <w:rFonts w:ascii="GHEA Mariam" w:hAnsi="GHEA Mariam"/>
          <w:color w:val="000000"/>
          <w:shd w:val="clear" w:color="auto" w:fill="FFFFFF"/>
        </w:rPr>
        <w:t>որտեղ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պահվում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է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ազատությունից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զրկված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դատավորը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, </w:t>
      </w:r>
      <w:r w:rsidRPr="00882D2A">
        <w:rPr>
          <w:rFonts w:ascii="GHEA Mariam" w:hAnsi="GHEA Mariam"/>
          <w:color w:val="000000"/>
          <w:shd w:val="clear" w:color="auto" w:fill="FFFFFF"/>
        </w:rPr>
        <w:t>և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ապահովել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նրանց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տեսակցությունը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դատավորի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հետ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,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եթե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Բարձրագույն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դատա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softHyphen/>
      </w:r>
      <w:r w:rsidRPr="00882D2A">
        <w:rPr>
          <w:rFonts w:ascii="GHEA Mariam" w:hAnsi="GHEA Mariam"/>
          <w:color w:val="000000"/>
          <w:shd w:val="clear" w:color="auto" w:fill="FFFFFF"/>
        </w:rPr>
        <w:t>կան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խորհրդի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տվյալ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անդամի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color w:val="000000"/>
          <w:shd w:val="clear" w:color="auto" w:fill="FFFFFF"/>
        </w:rPr>
        <w:t>վերաբերյալ</w:t>
      </w:r>
      <w:r w:rsidRPr="00882D2A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քրեական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հետապնդման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մարմինը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տեսակցությունը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սահմանափակող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որոշում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չի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 xml:space="preserve"> </w:t>
      </w:r>
      <w:r w:rsidRPr="00882D2A">
        <w:rPr>
          <w:rFonts w:ascii="GHEA Mariam" w:hAnsi="GHEA Mariam"/>
          <w:b/>
          <w:i/>
          <w:color w:val="000000"/>
          <w:shd w:val="clear" w:color="auto" w:fill="FFFFFF"/>
        </w:rPr>
        <w:t>կայացրել</w:t>
      </w:r>
      <w:r w:rsidRPr="00882D2A">
        <w:rPr>
          <w:rFonts w:ascii="GHEA Mariam" w:hAnsi="GHEA Mariam"/>
          <w:b/>
          <w:i/>
          <w:color w:val="000000"/>
          <w:shd w:val="clear" w:color="auto" w:fill="FFFFFF"/>
          <w:lang w:val="pt-BR"/>
        </w:rPr>
        <w:t>:</w:t>
      </w:r>
    </w:p>
    <w:p w:rsidR="00882D2A" w:rsidRPr="00882D2A" w:rsidRDefault="00882D2A" w:rsidP="00882D2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 w:cs="Arial"/>
          <w:color w:val="000000"/>
          <w:lang w:val="pt-BR"/>
        </w:rPr>
      </w:pPr>
      <w:r w:rsidRPr="00874E64">
        <w:rPr>
          <w:rFonts w:ascii="GHEA Mariam" w:hAnsi="GHEA Mariam" w:cs="GHEA Grapalat"/>
          <w:b/>
          <w:bCs/>
          <w:lang w:val="fr-FR"/>
        </w:rPr>
        <w:tab/>
      </w:r>
      <w:r w:rsidRPr="00874E64">
        <w:rPr>
          <w:rFonts w:ascii="GHEA Mariam" w:hAnsi="GHEA Mariam" w:cs="GHEA Grapalat"/>
          <w:bCs/>
          <w:lang w:val="hy-AM"/>
        </w:rPr>
        <w:t>Նույն տրամաբանությամբ</w:t>
      </w:r>
      <w:r w:rsidRPr="00874E64">
        <w:rPr>
          <w:rFonts w:ascii="GHEA Mariam" w:hAnsi="GHEA Mariam" w:cs="GHEA Grapalat"/>
          <w:b/>
          <w:bCs/>
          <w:lang w:val="hy-AM"/>
        </w:rPr>
        <w:t xml:space="preserve"> </w:t>
      </w:r>
      <w:r w:rsidR="00874E64" w:rsidRPr="00874E64">
        <w:rPr>
          <w:rFonts w:ascii="GHEA Mariam" w:hAnsi="GHEA Mariam" w:cs="Sylfaen"/>
          <w:bCs/>
          <w:color w:val="000000"/>
          <w:spacing w:val="-8"/>
          <w:lang w:val="fr-FR"/>
        </w:rPr>
        <w:t>Հայաստանի</w:t>
      </w:r>
      <w:r w:rsidR="00874E64" w:rsidRPr="00874E64">
        <w:rPr>
          <w:rFonts w:ascii="GHEA Mariam" w:hAnsi="GHEA Mariam" w:cs="Arial Armenian"/>
          <w:bCs/>
          <w:color w:val="000000"/>
          <w:spacing w:val="-8"/>
          <w:lang w:val="fr-FR"/>
        </w:rPr>
        <w:t xml:space="preserve"> </w:t>
      </w:r>
      <w:r w:rsidR="00874E64" w:rsidRPr="00874E64">
        <w:rPr>
          <w:rFonts w:ascii="GHEA Mariam" w:hAnsi="GHEA Mariam" w:cs="Sylfaen"/>
          <w:bCs/>
          <w:color w:val="000000"/>
          <w:spacing w:val="-8"/>
          <w:lang w:val="fr-FR"/>
        </w:rPr>
        <w:t>Հանրա</w:t>
      </w:r>
      <w:r w:rsidR="00874E64" w:rsidRPr="00874E64">
        <w:rPr>
          <w:rFonts w:ascii="GHEA Mariam" w:hAnsi="GHEA Mariam" w:cs="Sylfaen"/>
          <w:bCs/>
          <w:color w:val="000000"/>
          <w:spacing w:val="-8"/>
          <w:lang w:val="fr-FR"/>
        </w:rPr>
        <w:softHyphen/>
        <w:t>պետության</w:t>
      </w:r>
      <w:r w:rsidRPr="00874E64">
        <w:rPr>
          <w:rFonts w:ascii="GHEA Mariam" w:hAnsi="GHEA Mariam" w:cs="GHEA Grapalat"/>
          <w:b/>
          <w:bCs/>
          <w:lang w:val="hy-AM"/>
        </w:rPr>
        <w:t xml:space="preserve"> </w:t>
      </w:r>
      <w:r w:rsidR="00874E64" w:rsidRPr="00874E64">
        <w:rPr>
          <w:rFonts w:ascii="GHEA Mariam" w:hAnsi="GHEA Mariam" w:cs="GHEA Grapalat"/>
          <w:bCs/>
        </w:rPr>
        <w:t>ա</w:t>
      </w:r>
      <w:r w:rsidRPr="00874E64">
        <w:rPr>
          <w:rFonts w:ascii="GHEA Mariam" w:hAnsi="GHEA Mariam" w:cs="GHEA Grapalat"/>
          <w:bCs/>
        </w:rPr>
        <w:t>րդարադատու</w:t>
      </w:r>
      <w:r w:rsidR="00874E64" w:rsidRPr="00874E64">
        <w:rPr>
          <w:rFonts w:ascii="GHEA Mariam" w:hAnsi="GHEA Mariam" w:cs="GHEA Grapalat"/>
          <w:bCs/>
          <w:lang w:val="fr-FR"/>
        </w:rPr>
        <w:softHyphen/>
      </w:r>
      <w:r w:rsidRPr="00874E64">
        <w:rPr>
          <w:rFonts w:ascii="GHEA Mariam" w:hAnsi="GHEA Mariam" w:cs="GHEA Grapalat"/>
          <w:bCs/>
        </w:rPr>
        <w:t>թյան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 w:cs="GHEA Grapalat"/>
          <w:bCs/>
        </w:rPr>
        <w:t>նախարարի</w:t>
      </w:r>
      <w:r w:rsidRPr="00882D2A">
        <w:rPr>
          <w:rFonts w:ascii="GHEA Mariam" w:hAnsi="GHEA Mariam" w:cs="GHEA Grapalat"/>
          <w:bCs/>
          <w:lang w:val="fr-FR"/>
        </w:rPr>
        <w:t xml:space="preserve"> 2011 </w:t>
      </w:r>
      <w:r w:rsidRPr="00882D2A">
        <w:rPr>
          <w:rFonts w:ascii="GHEA Mariam" w:hAnsi="GHEA Mariam" w:cs="GHEA Grapalat"/>
          <w:bCs/>
        </w:rPr>
        <w:t>թվականի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 w:cs="GHEA Grapalat"/>
          <w:bCs/>
        </w:rPr>
        <w:t>նոյեմբերի</w:t>
      </w:r>
      <w:r w:rsidRPr="00882D2A">
        <w:rPr>
          <w:rFonts w:ascii="GHEA Mariam" w:hAnsi="GHEA Mariam" w:cs="GHEA Grapalat"/>
          <w:bCs/>
          <w:lang w:val="fr-FR"/>
        </w:rPr>
        <w:t xml:space="preserve"> </w:t>
      </w:r>
      <w:r w:rsidRPr="00882D2A">
        <w:rPr>
          <w:rFonts w:ascii="GHEA Mariam" w:hAnsi="GHEA Mariam" w:cs="Arial"/>
          <w:color w:val="000000"/>
          <w:lang w:val="hy-AM"/>
        </w:rPr>
        <w:t xml:space="preserve">21-ի </w:t>
      </w:r>
      <w:r w:rsidRPr="00882D2A">
        <w:rPr>
          <w:rFonts w:ascii="GHEA Mariam" w:hAnsi="GHEA Mariam" w:cs="Arial"/>
          <w:b/>
          <w:color w:val="000000"/>
          <w:lang w:val="hy-AM"/>
        </w:rPr>
        <w:t></w:t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>Հայաստանի Հանրապետու</w:t>
      </w:r>
      <w:r w:rsidR="00874E64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>թյան արդա</w:t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pt-BR"/>
        </w:rPr>
        <w:softHyphen/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>րա</w:t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pt-BR"/>
        </w:rPr>
        <w:softHyphen/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>դատու</w:t>
      </w:r>
      <w:r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>թյան նախարարության քրեակատարողական ծառայու</w:t>
      </w:r>
      <w:r w:rsidR="00874E64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>թյան պահպանության ապա</w:t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pt-BR"/>
        </w:rPr>
        <w:softHyphen/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>հովման կառուցվածքային ստորաբաժանումների գործունեության կարգը հաստա</w:t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pt-BR"/>
        </w:rPr>
        <w:softHyphen/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>տե</w:t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pt-BR"/>
        </w:rPr>
        <w:softHyphen/>
      </w:r>
      <w:r w:rsidRPr="00882D2A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>լու մասին</w:t>
      </w:r>
      <w:r w:rsidRPr="00882D2A">
        <w:rPr>
          <w:rFonts w:ascii="GHEA Mariam" w:hAnsi="GHEA Mariam" w:cs="Arial"/>
          <w:b/>
          <w:color w:val="000000"/>
          <w:lang w:val="hy-AM"/>
        </w:rPr>
        <w:t></w:t>
      </w:r>
      <w:r w:rsidRPr="00882D2A">
        <w:rPr>
          <w:rFonts w:ascii="GHEA Mariam" w:hAnsi="GHEA Mariam" w:cs="Arial"/>
          <w:color w:val="000000"/>
          <w:lang w:val="hy-AM"/>
        </w:rPr>
        <w:t xml:space="preserve"> </w:t>
      </w:r>
      <w:r w:rsidRPr="00882D2A">
        <w:rPr>
          <w:rFonts w:ascii="GHEA Mariam" w:hAnsi="GHEA Mariam" w:cs="Arial"/>
          <w:color w:val="000000"/>
          <w:lang w:val="fr-FR"/>
        </w:rPr>
        <w:t>N</w:t>
      </w:r>
      <w:r w:rsidRPr="00882D2A">
        <w:rPr>
          <w:rFonts w:ascii="GHEA Mariam" w:hAnsi="GHEA Mariam" w:cs="Arial"/>
          <w:color w:val="000000"/>
          <w:lang w:val="hy-AM"/>
        </w:rPr>
        <w:t xml:space="preserve"> 195-Ն հրամանի 68-րդ կետում հստակ տարան</w:t>
      </w:r>
      <w:r>
        <w:rPr>
          <w:rFonts w:ascii="GHEA Mariam" w:hAnsi="GHEA Mariam" w:cs="Arial"/>
          <w:color w:val="000000"/>
          <w:lang w:val="hy-AM"/>
        </w:rPr>
        <w:softHyphen/>
      </w:r>
      <w:r w:rsidRPr="00882D2A">
        <w:rPr>
          <w:rFonts w:ascii="GHEA Mariam" w:hAnsi="GHEA Mariam" w:cs="Arial"/>
          <w:color w:val="000000"/>
          <w:lang w:val="hy-AM"/>
        </w:rPr>
        <w:t>ջատում է դրվում</w:t>
      </w:r>
      <w:r w:rsidRPr="00882D2A">
        <w:rPr>
          <w:rFonts w:ascii="GHEA Mariam" w:hAnsi="GHEA Mariam" w:cs="Arial"/>
          <w:color w:val="000000"/>
        </w:rPr>
        <w:t>՝</w:t>
      </w:r>
    </w:p>
    <w:p w:rsidR="00882D2A" w:rsidRPr="00882D2A" w:rsidRDefault="00882D2A" w:rsidP="00882D2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rial"/>
          <w:color w:val="000000"/>
        </w:rPr>
      </w:pPr>
      <w:r w:rsidRPr="00882D2A">
        <w:rPr>
          <w:rFonts w:ascii="GHEA Mariam" w:hAnsi="GHEA Mariam" w:cs="Arial"/>
          <w:color w:val="000000"/>
          <w:lang w:val="hy-AM"/>
        </w:rPr>
        <w:t xml:space="preserve">մուտքի և ելքի իրավունքի և </w:t>
      </w:r>
    </w:p>
    <w:p w:rsidR="00882D2A" w:rsidRPr="00882D2A" w:rsidRDefault="00882D2A" w:rsidP="00882D2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rial"/>
          <w:color w:val="000000"/>
          <w:lang w:val="pt-BR"/>
        </w:rPr>
      </w:pPr>
      <w:r w:rsidRPr="00882D2A">
        <w:rPr>
          <w:rFonts w:ascii="GHEA Mariam" w:hAnsi="GHEA Mariam" w:cs="Arial"/>
          <w:color w:val="000000"/>
          <w:lang w:val="hy-AM"/>
        </w:rPr>
        <w:t>տեսակցություն ունենալու իրավունքի միջև</w:t>
      </w:r>
      <w:r w:rsidRPr="00882D2A">
        <w:rPr>
          <w:rFonts w:ascii="GHEA Mariam" w:hAnsi="GHEA Mariam" w:cs="Arial"/>
          <w:color w:val="000000"/>
          <w:lang w:val="pt-BR"/>
        </w:rPr>
        <w:t xml:space="preserve">` </w:t>
      </w:r>
      <w:r w:rsidRPr="00882D2A">
        <w:rPr>
          <w:rFonts w:ascii="GHEA Mariam" w:hAnsi="GHEA Mariam" w:cs="Arial"/>
          <w:color w:val="000000"/>
        </w:rPr>
        <w:t>սահմանելով</w:t>
      </w:r>
      <w:r w:rsidRPr="00882D2A">
        <w:rPr>
          <w:rFonts w:ascii="GHEA Mariam" w:hAnsi="GHEA Mariam" w:cs="Arial"/>
          <w:color w:val="000000"/>
          <w:lang w:val="pt-BR"/>
        </w:rPr>
        <w:t xml:space="preserve">, </w:t>
      </w:r>
      <w:r w:rsidRPr="00882D2A">
        <w:rPr>
          <w:rFonts w:ascii="GHEA Mariam" w:hAnsi="GHEA Mariam" w:cs="Arial"/>
          <w:color w:val="000000"/>
        </w:rPr>
        <w:t>որ</w:t>
      </w:r>
      <w:r w:rsidRPr="00882D2A">
        <w:rPr>
          <w:rFonts w:ascii="GHEA Mariam" w:hAnsi="GHEA Mariam" w:cs="Arial"/>
          <w:color w:val="000000"/>
          <w:lang w:val="pt-BR"/>
        </w:rPr>
        <w:t>`</w:t>
      </w:r>
    </w:p>
    <w:p w:rsidR="00882D2A" w:rsidRPr="00882D2A" w:rsidRDefault="00882D2A" w:rsidP="00882D2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 w:cs="Arial"/>
          <w:color w:val="000000"/>
          <w:lang w:val="pt-BR"/>
        </w:rPr>
      </w:pPr>
      <w:r w:rsidRPr="00882D2A">
        <w:rPr>
          <w:rFonts w:ascii="GHEA Mariam" w:hAnsi="GHEA Mariam"/>
          <w:i/>
          <w:lang w:val="hy-AM"/>
        </w:rPr>
        <w:t></w:t>
      </w:r>
      <w:r w:rsidRPr="00882D2A">
        <w:rPr>
          <w:rFonts w:ascii="GHEA Mariam" w:hAnsi="GHEA Mariam" w:cs="Sylfaen"/>
          <w:lang w:val="hy-AM"/>
        </w:rPr>
        <w:t>Յուրաքանչյուր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անձի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մուտքը</w:t>
      </w:r>
      <w:r w:rsidRPr="00882D2A">
        <w:rPr>
          <w:rFonts w:ascii="GHEA Mariam" w:hAnsi="GHEA Mariam"/>
          <w:lang w:val="hy-AM"/>
        </w:rPr>
        <w:t xml:space="preserve"> </w:t>
      </w:r>
      <w:r w:rsidR="0092419D">
        <w:rPr>
          <w:rFonts w:ascii="GHEA Mariam" w:hAnsi="GHEA Mariam" w:cs="Sylfaen"/>
          <w:lang w:val="hy-AM"/>
        </w:rPr>
        <w:t>հ</w:t>
      </w:r>
      <w:r w:rsidRPr="00882D2A">
        <w:rPr>
          <w:rFonts w:ascii="GHEA Mariam" w:hAnsi="GHEA Mariam" w:cs="Sylfaen"/>
          <w:lang w:val="hy-AM"/>
        </w:rPr>
        <w:t>իմնարկի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կալանավորված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անձանց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կամ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դա</w:t>
      </w:r>
      <w:r>
        <w:rPr>
          <w:rFonts w:ascii="GHEA Mariam" w:hAnsi="GHEA Mariam" w:cs="Sylfaen"/>
          <w:lang w:val="hy-AM"/>
        </w:rPr>
        <w:softHyphen/>
      </w:r>
      <w:r w:rsidRPr="00882D2A">
        <w:rPr>
          <w:rFonts w:ascii="GHEA Mariam" w:hAnsi="GHEA Mariam" w:cs="Sylfaen"/>
          <w:lang w:val="hy-AM"/>
        </w:rPr>
        <w:t>տապարտյալների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բնակության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տեղամաս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իրականացվում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է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սահմանված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կարգով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spacing w:val="-2"/>
          <w:lang w:val="hy-AM"/>
        </w:rPr>
        <w:t>տրված</w:t>
      </w:r>
      <w:r w:rsidRPr="00882D2A">
        <w:rPr>
          <w:rFonts w:ascii="GHEA Mariam" w:hAnsi="GHEA Mariam"/>
          <w:spacing w:val="-2"/>
          <w:lang w:val="hy-AM"/>
        </w:rPr>
        <w:t xml:space="preserve"> </w:t>
      </w:r>
      <w:r w:rsidRPr="00882D2A">
        <w:rPr>
          <w:rFonts w:ascii="GHEA Mariam" w:hAnsi="GHEA Mariam" w:cs="Sylfaen"/>
          <w:spacing w:val="-2"/>
          <w:lang w:val="hy-AM"/>
        </w:rPr>
        <w:t>թույլտվության</w:t>
      </w:r>
      <w:r w:rsidRPr="00882D2A">
        <w:rPr>
          <w:rFonts w:ascii="GHEA Mariam" w:hAnsi="GHEA Mariam"/>
          <w:spacing w:val="-2"/>
          <w:lang w:val="hy-AM"/>
        </w:rPr>
        <w:t xml:space="preserve"> </w:t>
      </w:r>
      <w:r w:rsidRPr="00882D2A">
        <w:rPr>
          <w:rFonts w:ascii="GHEA Mariam" w:hAnsi="GHEA Mariam" w:cs="Sylfaen"/>
          <w:spacing w:val="-2"/>
          <w:lang w:val="hy-AM"/>
        </w:rPr>
        <w:t>հիման</w:t>
      </w:r>
      <w:r w:rsidRPr="00882D2A">
        <w:rPr>
          <w:rFonts w:ascii="GHEA Mariam" w:hAnsi="GHEA Mariam"/>
          <w:spacing w:val="-2"/>
          <w:lang w:val="hy-AM"/>
        </w:rPr>
        <w:t xml:space="preserve"> </w:t>
      </w:r>
      <w:r w:rsidRPr="00882D2A">
        <w:rPr>
          <w:rFonts w:ascii="GHEA Mariam" w:hAnsi="GHEA Mariam" w:cs="Sylfaen"/>
          <w:spacing w:val="-2"/>
          <w:lang w:val="hy-AM"/>
        </w:rPr>
        <w:t>վրա</w:t>
      </w:r>
      <w:r w:rsidR="0092419D">
        <w:rPr>
          <w:rFonts w:ascii="GHEA Mariam" w:hAnsi="GHEA Mariam" w:cs="Sylfaen"/>
          <w:spacing w:val="-2"/>
          <w:lang w:val="hy-AM"/>
        </w:rPr>
        <w:t>՝</w:t>
      </w:r>
      <w:r w:rsidRPr="00882D2A">
        <w:rPr>
          <w:rFonts w:ascii="GHEA Mariam" w:hAnsi="GHEA Mariam"/>
          <w:spacing w:val="-2"/>
          <w:lang w:val="hy-AM"/>
        </w:rPr>
        <w:t xml:space="preserve"> </w:t>
      </w:r>
      <w:r w:rsidRPr="00882D2A">
        <w:rPr>
          <w:rFonts w:ascii="GHEA Mariam" w:hAnsi="GHEA Mariam" w:cs="Sylfaen"/>
          <w:spacing w:val="-2"/>
          <w:lang w:val="hy-AM"/>
        </w:rPr>
        <w:t>բացառությամբ</w:t>
      </w:r>
      <w:r w:rsidRPr="00882D2A">
        <w:rPr>
          <w:rFonts w:ascii="GHEA Mariam" w:hAnsi="GHEA Mariam"/>
          <w:spacing w:val="-2"/>
          <w:lang w:val="hy-AM"/>
        </w:rPr>
        <w:t xml:space="preserve"> </w:t>
      </w:r>
      <w:r w:rsidRPr="00882D2A">
        <w:rPr>
          <w:rFonts w:ascii="GHEA Mariam" w:hAnsi="GHEA Mariam" w:cs="Sylfaen"/>
          <w:spacing w:val="-2"/>
          <w:lang w:val="hy-AM"/>
        </w:rPr>
        <w:t>օրենքով</w:t>
      </w:r>
      <w:r w:rsidRPr="00882D2A">
        <w:rPr>
          <w:rFonts w:ascii="GHEA Mariam" w:hAnsi="GHEA Mariam"/>
          <w:spacing w:val="-2"/>
          <w:lang w:val="hy-AM"/>
        </w:rPr>
        <w:t xml:space="preserve"> </w:t>
      </w:r>
      <w:r w:rsidRPr="00882D2A">
        <w:rPr>
          <w:rFonts w:ascii="GHEA Mariam" w:hAnsi="GHEA Mariam" w:cs="Sylfaen"/>
          <w:spacing w:val="-2"/>
          <w:lang w:val="hy-AM"/>
        </w:rPr>
        <w:t>նախատեսված</w:t>
      </w:r>
      <w:r w:rsidRPr="00882D2A">
        <w:rPr>
          <w:rFonts w:ascii="GHEA Mariam" w:hAnsi="GHEA Mariam"/>
          <w:spacing w:val="-2"/>
          <w:lang w:val="hy-AM"/>
        </w:rPr>
        <w:t xml:space="preserve"> </w:t>
      </w:r>
      <w:r w:rsidRPr="00882D2A">
        <w:rPr>
          <w:rFonts w:ascii="GHEA Mariam" w:hAnsi="GHEA Mariam" w:cs="Sylfaen"/>
          <w:spacing w:val="-2"/>
          <w:lang w:val="hy-AM"/>
        </w:rPr>
        <w:t>առան</w:t>
      </w:r>
      <w:r w:rsidRPr="00882D2A">
        <w:rPr>
          <w:rFonts w:ascii="GHEA Mariam" w:hAnsi="GHEA Mariam" w:cs="Sylfaen"/>
          <w:lang w:val="hy-AM"/>
        </w:rPr>
        <w:t>ց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հատուկ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թույլտվության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անարգել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մուտքի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և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ելքի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իրավունք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ունեցող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անձանց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և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տվյալ</w:t>
      </w:r>
      <w:r w:rsidRPr="00882D2A">
        <w:rPr>
          <w:rFonts w:ascii="GHEA Mariam" w:hAnsi="GHEA Mariam"/>
          <w:lang w:val="hy-AM"/>
        </w:rPr>
        <w:t xml:space="preserve"> </w:t>
      </w:r>
      <w:r w:rsidR="0092419D">
        <w:rPr>
          <w:rFonts w:ascii="GHEA Mariam" w:hAnsi="GHEA Mariam" w:cs="Sylfaen"/>
          <w:lang w:val="hy-AM"/>
        </w:rPr>
        <w:t>հ</w:t>
      </w:r>
      <w:r w:rsidRPr="00882D2A">
        <w:rPr>
          <w:rFonts w:ascii="GHEA Mariam" w:hAnsi="GHEA Mariam" w:cs="Sylfaen"/>
          <w:lang w:val="hy-AM"/>
        </w:rPr>
        <w:t>իմնարկի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ծառայողների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ու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վարձու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աշխատողների</w:t>
      </w:r>
      <w:r w:rsidRPr="00882D2A">
        <w:rPr>
          <w:rFonts w:ascii="GHEA Mariam" w:hAnsi="GHEA Mariam"/>
          <w:lang w:val="hy-AM"/>
        </w:rPr>
        <w:t xml:space="preserve">: </w:t>
      </w:r>
      <w:r w:rsidRPr="00882D2A">
        <w:rPr>
          <w:rFonts w:ascii="GHEA Mariam" w:hAnsi="GHEA Mariam" w:cs="Sylfaen"/>
          <w:lang w:val="hy-AM"/>
        </w:rPr>
        <w:t>Հիմնարկի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կալանա</w:t>
      </w:r>
      <w:r>
        <w:rPr>
          <w:rFonts w:ascii="GHEA Mariam" w:hAnsi="GHEA Mariam" w:cs="Sylfaen"/>
          <w:lang w:val="hy-AM"/>
        </w:rPr>
        <w:softHyphen/>
      </w:r>
      <w:r w:rsidRPr="00882D2A">
        <w:rPr>
          <w:rFonts w:ascii="GHEA Mariam" w:hAnsi="GHEA Mariam" w:cs="Sylfaen"/>
          <w:lang w:val="hy-AM"/>
        </w:rPr>
        <w:t>վոր</w:t>
      </w:r>
      <w:r>
        <w:rPr>
          <w:rFonts w:ascii="GHEA Mariam" w:hAnsi="GHEA Mariam" w:cs="Sylfaen"/>
          <w:lang w:val="hy-AM"/>
        </w:rPr>
        <w:softHyphen/>
      </w:r>
      <w:r w:rsidRPr="00882D2A">
        <w:rPr>
          <w:rFonts w:ascii="GHEA Mariam" w:hAnsi="GHEA Mariam" w:cs="Sylfaen"/>
          <w:lang w:val="hy-AM"/>
        </w:rPr>
        <w:t>ված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անձանց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և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դատապարտյալների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բնակության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տեղամաս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մուտքի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և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ելքի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lastRenderedPageBreak/>
        <w:t>իրավունքը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չի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ենթադրում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կալանավորված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անձանց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կամ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դատապարտյալների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հետ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տեսակցություն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ունենալու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իրավունք</w:t>
      </w:r>
      <w:r w:rsidRPr="00882D2A">
        <w:rPr>
          <w:rFonts w:ascii="GHEA Mariam" w:hAnsi="GHEA Mariam"/>
          <w:lang w:val="hy-AM"/>
        </w:rPr>
        <w:t xml:space="preserve">: </w:t>
      </w:r>
      <w:r w:rsidRPr="00882D2A">
        <w:rPr>
          <w:rFonts w:ascii="GHEA Mariam" w:hAnsi="GHEA Mariam" w:cs="Sylfaen"/>
          <w:lang w:val="hy-AM"/>
        </w:rPr>
        <w:t>Կալանավորված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անձանց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և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դատա</w:t>
      </w:r>
      <w:r>
        <w:rPr>
          <w:rFonts w:ascii="GHEA Mariam" w:hAnsi="GHEA Mariam" w:cs="Sylfaen"/>
          <w:lang w:val="hy-AM"/>
        </w:rPr>
        <w:softHyphen/>
      </w:r>
      <w:r w:rsidRPr="00882D2A">
        <w:rPr>
          <w:rFonts w:ascii="GHEA Mariam" w:hAnsi="GHEA Mariam" w:cs="Sylfaen"/>
          <w:lang w:val="hy-AM"/>
        </w:rPr>
        <w:t>պարտ</w:t>
      </w:r>
      <w:r>
        <w:rPr>
          <w:rFonts w:ascii="GHEA Mariam" w:hAnsi="GHEA Mariam" w:cs="Sylfaen"/>
          <w:lang w:val="hy-AM"/>
        </w:rPr>
        <w:softHyphen/>
      </w:r>
      <w:r w:rsidRPr="00882D2A">
        <w:rPr>
          <w:rFonts w:ascii="GHEA Mariam" w:hAnsi="GHEA Mariam" w:cs="Sylfaen"/>
          <w:lang w:val="hy-AM"/>
        </w:rPr>
        <w:t>յալների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հետ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տեսակցությունները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տրամադրվում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են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օրենսդրությամբ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սահմանված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դեպքերում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և</w:t>
      </w:r>
      <w:r w:rsidRPr="00882D2A">
        <w:rPr>
          <w:rFonts w:ascii="GHEA Mariam" w:hAnsi="GHEA Mariam"/>
          <w:lang w:val="hy-AM"/>
        </w:rPr>
        <w:t xml:space="preserve"> </w:t>
      </w:r>
      <w:r w:rsidRPr="00882D2A">
        <w:rPr>
          <w:rFonts w:ascii="GHEA Mariam" w:hAnsi="GHEA Mariam" w:cs="Sylfaen"/>
          <w:lang w:val="hy-AM"/>
        </w:rPr>
        <w:t>կարգով</w:t>
      </w:r>
      <w:r w:rsidR="0092419D">
        <w:rPr>
          <w:rFonts w:ascii="GHEA Mariam" w:hAnsi="GHEA Mariam" w:cs="Sylfaen"/>
          <w:lang w:val="hy-AM"/>
        </w:rPr>
        <w:t>:</w:t>
      </w:r>
      <w:r w:rsidRPr="0092419D">
        <w:rPr>
          <w:rFonts w:ascii="GHEA Mariam" w:hAnsi="GHEA Mariam"/>
          <w:lang w:val="hy-AM"/>
        </w:rPr>
        <w:t></w:t>
      </w:r>
      <w:r w:rsidRPr="0092419D">
        <w:rPr>
          <w:rFonts w:ascii="GHEA Mariam" w:hAnsi="GHEA Mariam"/>
          <w:color w:val="000000"/>
          <w:shd w:val="clear" w:color="auto" w:fill="FFFFFF"/>
          <w:lang w:val="hy-AM"/>
        </w:rPr>
        <w:t>:</w:t>
      </w:r>
    </w:p>
    <w:p w:rsidR="00882D2A" w:rsidRPr="00882D2A" w:rsidRDefault="00882D2A" w:rsidP="00882D2A">
      <w:pPr>
        <w:tabs>
          <w:tab w:val="left" w:pos="720"/>
        </w:tabs>
        <w:spacing w:line="360" w:lineRule="auto"/>
        <w:jc w:val="both"/>
        <w:rPr>
          <w:rFonts w:ascii="GHEA Mariam" w:hAnsi="GHEA Mariam" w:cs="GHEA Grapalat"/>
          <w:b/>
          <w:bCs/>
          <w:sz w:val="24"/>
          <w:szCs w:val="24"/>
          <w:lang w:val="fr-FR"/>
        </w:rPr>
      </w:pP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ab/>
      </w:r>
      <w:r w:rsidRPr="00882D2A">
        <w:rPr>
          <w:rFonts w:ascii="GHEA Mariam" w:hAnsi="GHEA Mariam" w:cs="GHEA Grapalat"/>
          <w:bCs/>
          <w:sz w:val="24"/>
          <w:szCs w:val="24"/>
        </w:rPr>
        <w:t>Ասվածից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հետևում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որ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կալանավորվածներին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պահելու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վայր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անարգել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մուտքի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ելքի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իրավունքը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ենթադրում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միայն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առանց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հատուկ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թույլտվության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քրեակատարողական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հիմնարկի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կալանավորված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դատապարտյալ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</w:rPr>
        <w:t>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բնակության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տեղամաս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մուտքի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ելքի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իրավունքը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: </w:t>
      </w:r>
      <w:r w:rsidRPr="00882D2A">
        <w:rPr>
          <w:rFonts w:ascii="GHEA Mariam" w:hAnsi="GHEA Mariam" w:cs="GHEA Grapalat"/>
          <w:bCs/>
          <w:sz w:val="24"/>
          <w:szCs w:val="24"/>
        </w:rPr>
        <w:t>Ըստ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այդմ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վերջինս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չի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ընդգրկում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անարգել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ազատությունից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զրկված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հետ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տեսակցություն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ունենալու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իրավունք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եթե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առկա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տեսակցությունն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արգելելու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վերաբերյալ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քրեական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վարույթն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իրականացնող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մարմնի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որոշում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: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Հետևաբար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քրեական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վարույթն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իրականացնող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մարմնի՝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տեսակցությունն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արգելելու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վերաբերյալ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որոշման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առկայության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պայմաններում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ազատազրկման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վայր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մուտքի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ելքի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իրավունք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ունեցող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անձանց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չի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թույլատրվում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տեսակցել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կալանավորված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անձի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հետ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: </w:t>
      </w:r>
    </w:p>
    <w:p w:rsidR="00882D2A" w:rsidRPr="00882D2A" w:rsidRDefault="00882D2A" w:rsidP="00882D2A">
      <w:pPr>
        <w:tabs>
          <w:tab w:val="left" w:pos="720"/>
        </w:tabs>
        <w:spacing w:line="360" w:lineRule="auto"/>
        <w:jc w:val="both"/>
        <w:rPr>
          <w:rFonts w:ascii="GHEA Mariam" w:hAnsi="GHEA Mariam" w:cs="GHEA Grapalat"/>
          <w:bCs/>
          <w:sz w:val="24"/>
          <w:szCs w:val="24"/>
          <w:lang w:val="fr-FR"/>
        </w:rPr>
      </w:pP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ab/>
      </w:r>
      <w:r w:rsidRPr="00882D2A">
        <w:rPr>
          <w:rFonts w:ascii="GHEA Mariam" w:hAnsi="GHEA Mariam" w:cs="GHEA Grapalat"/>
          <w:bCs/>
          <w:sz w:val="24"/>
          <w:szCs w:val="24"/>
        </w:rPr>
        <w:t>Ըստ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այդմ՝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="0092419D">
        <w:rPr>
          <w:rFonts w:ascii="GHEA Mariam" w:hAnsi="GHEA Mariam" w:cs="GHEA Grapalat"/>
          <w:bCs/>
          <w:sz w:val="24"/>
          <w:szCs w:val="24"/>
          <w:lang w:val="hy-AM"/>
        </w:rPr>
        <w:t>ն</w:t>
      </w:r>
      <w:r w:rsidRPr="00882D2A">
        <w:rPr>
          <w:rFonts w:ascii="GHEA Mariam" w:hAnsi="GHEA Mariam" w:cs="GHEA Grapalat"/>
          <w:bCs/>
          <w:sz w:val="24"/>
          <w:szCs w:val="24"/>
        </w:rPr>
        <w:t>ախագծով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առաջարկվող՝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բացի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փաստաբանից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Մարդու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իրա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</w:rPr>
        <w:t>վունքների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պաշտպանից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նրա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իրավասու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աշխատակցից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այլ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համար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առանց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882D2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882D2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882D2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քրեական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դատավարության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օրենսգրքով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նախատեսված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սահմանափակումների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վերացման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ձերբակալված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կալանա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</w:rPr>
        <w:t>վոր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</w:rPr>
        <w:t>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անձին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տեսակցելու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կարգավորումը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նախատեսելը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չի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բխում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օրենսդրու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</w:rPr>
        <w:t>թյան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տրամաբանությունից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ինչպես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նաև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կոնկրետ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հոդվածի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էությունից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: </w:t>
      </w:r>
      <w:r w:rsidRPr="00882D2A">
        <w:rPr>
          <w:rFonts w:ascii="GHEA Mariam" w:hAnsi="GHEA Mariam" w:cs="GHEA Grapalat"/>
          <w:bCs/>
          <w:sz w:val="24"/>
          <w:szCs w:val="24"/>
        </w:rPr>
        <w:t>Այս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համատեքստում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հարկ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նշել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նաև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որ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 w:cs="GHEA Grapalat"/>
          <w:bCs/>
          <w:sz w:val="24"/>
          <w:szCs w:val="24"/>
        </w:rPr>
        <w:t>ն</w:t>
      </w:r>
      <w:r w:rsidRPr="00882D2A">
        <w:rPr>
          <w:rFonts w:ascii="GHEA Mariam" w:hAnsi="GHEA Mariam" w:cs="GHEA Grapalat"/>
          <w:bCs/>
          <w:sz w:val="24"/>
          <w:szCs w:val="24"/>
        </w:rPr>
        <w:t>ախագծի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հիմնավորումներում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որպես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առաջարկվող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կարգավորման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համանման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օրինակի՝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հղում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տրվել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Ռուսաստանի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Դաշնության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«</w:t>
      </w:r>
      <w:r w:rsidRPr="00882D2A">
        <w:rPr>
          <w:rFonts w:ascii="GHEA Mariam" w:hAnsi="GHEA Mariam" w:cs="GHEA Grapalat"/>
          <w:bCs/>
          <w:sz w:val="24"/>
          <w:szCs w:val="24"/>
        </w:rPr>
        <w:t>Հանցագործությունների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կատարման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մեջ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կասկածվող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մեղադրվող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կալանքի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տակ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պահելու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մասին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» </w:t>
      </w:r>
      <w:r w:rsidRPr="00882D2A">
        <w:rPr>
          <w:rFonts w:ascii="GHEA Mariam" w:hAnsi="GHEA Mariam" w:cs="GHEA Grapalat"/>
          <w:bCs/>
          <w:sz w:val="24"/>
          <w:szCs w:val="24"/>
        </w:rPr>
        <w:t>դաշնային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օրենքի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7-</w:t>
      </w:r>
      <w:r w:rsidRPr="00882D2A">
        <w:rPr>
          <w:rFonts w:ascii="GHEA Mariam" w:hAnsi="GHEA Mariam" w:cs="GHEA Grapalat"/>
          <w:bCs/>
          <w:sz w:val="24"/>
          <w:szCs w:val="24"/>
        </w:rPr>
        <w:t>րդ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հոդվածին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մինչդեռ</w:t>
      </w:r>
      <w:r w:rsidR="0092419D">
        <w:rPr>
          <w:rFonts w:ascii="GHEA Mariam" w:hAnsi="GHEA Mariam" w:cs="GHEA Grapalat"/>
          <w:bCs/>
          <w:sz w:val="24"/>
          <w:szCs w:val="24"/>
          <w:lang w:val="hy-AM"/>
        </w:rPr>
        <w:t>,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մատնանշված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հոդվածում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խոսքը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վերաբերում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միայն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առանց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հատուկ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թույլտվության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ազատությունից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զրկելու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վայրեր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այցելությանը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որն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ըստ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էության</w:t>
      </w: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նախատեսված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նաև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 w:cs="GHEA Grapalat"/>
          <w:bCs/>
          <w:sz w:val="24"/>
          <w:szCs w:val="24"/>
        </w:rPr>
        <w:t>օ</w:t>
      </w:r>
      <w:r w:rsidRPr="00882D2A">
        <w:rPr>
          <w:rFonts w:ascii="GHEA Mariam" w:hAnsi="GHEA Mariam" w:cs="GHEA Grapalat"/>
          <w:bCs/>
          <w:sz w:val="24"/>
          <w:szCs w:val="24"/>
        </w:rPr>
        <w:t>րենքի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48-</w:t>
      </w:r>
      <w:r w:rsidRPr="00882D2A">
        <w:rPr>
          <w:rFonts w:ascii="GHEA Mariam" w:hAnsi="GHEA Mariam" w:cs="GHEA Grapalat"/>
          <w:bCs/>
          <w:sz w:val="24"/>
          <w:szCs w:val="24"/>
        </w:rPr>
        <w:t>րդ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հոդվածի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ներկայիս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խմբագրությամբ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>:</w:t>
      </w:r>
    </w:p>
    <w:p w:rsidR="00882D2A" w:rsidRPr="00882D2A" w:rsidRDefault="00882D2A" w:rsidP="00882D2A">
      <w:pPr>
        <w:tabs>
          <w:tab w:val="left" w:pos="720"/>
        </w:tabs>
        <w:spacing w:line="360" w:lineRule="auto"/>
        <w:jc w:val="both"/>
        <w:rPr>
          <w:rFonts w:ascii="GHEA Mariam" w:hAnsi="GHEA Mariam" w:cs="GHEA Grapalat"/>
          <w:bCs/>
          <w:sz w:val="24"/>
          <w:szCs w:val="24"/>
          <w:lang w:val="fr-FR"/>
        </w:rPr>
      </w:pP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lastRenderedPageBreak/>
        <w:tab/>
      </w:r>
      <w:r w:rsidRPr="00882D2A">
        <w:rPr>
          <w:rFonts w:ascii="GHEA Mariam" w:hAnsi="GHEA Mariam" w:cs="GHEA Grapalat"/>
          <w:bCs/>
          <w:sz w:val="24"/>
          <w:szCs w:val="24"/>
        </w:rPr>
        <w:t>Հատկանշական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նաև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որ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գործող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օրենսդրությամբ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արդեն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իսկ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առկա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հստակ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կառուցակարգեր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որոնք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միտված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երաշխավորելու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ազատությունից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զրկված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իրավունքների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ենթադրյալ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խախտումների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հայտնաբերումն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հետագա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կանխումը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: </w:t>
      </w:r>
      <w:r w:rsidRPr="00882D2A">
        <w:rPr>
          <w:rFonts w:ascii="GHEA Mariam" w:hAnsi="GHEA Mariam" w:cs="GHEA Grapalat"/>
          <w:bCs/>
          <w:sz w:val="24"/>
          <w:szCs w:val="24"/>
        </w:rPr>
        <w:t>Մասնավորապես</w:t>
      </w:r>
      <w:r w:rsidR="0092419D">
        <w:rPr>
          <w:rFonts w:ascii="GHEA Mariam" w:hAnsi="GHEA Mariam" w:cs="GHEA Grapalat"/>
          <w:bCs/>
          <w:sz w:val="24"/>
          <w:szCs w:val="24"/>
          <w:lang w:val="hy-AM"/>
        </w:rPr>
        <w:t>,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օրենքի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մակարդակով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առանձնացվել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սուբյեկտային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այնպիսի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կազմ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որի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դեպքում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գործնականում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հնարավոր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երաշ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</w:rPr>
        <w:t>խավորել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ազատությունից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զրկված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իրավունքի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ցանկացած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խախտման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բացահայտումն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դրա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ուղղությամբ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հետագա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քայլերի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ձեռնարկումը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: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Սուբյեկ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/>
          <w:bCs/>
          <w:sz w:val="24"/>
          <w:szCs w:val="24"/>
        </w:rPr>
        <w:t>տային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նշված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կազմում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ընդգրկելով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Պաշտպանին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և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փաստաբանին՝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օրենս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/>
          <w:bCs/>
          <w:sz w:val="24"/>
          <w:szCs w:val="24"/>
        </w:rPr>
        <w:t>դիրը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հիմքում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դրել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այն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հանգամանքը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որ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նշված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անձինք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անմիջականորեն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(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ոչ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միջնորդավորված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եղանակով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)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կարող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են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ապահովել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ենթադրյալ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խախտման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դեպքի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հետագա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/>
          <w:bCs/>
          <w:sz w:val="24"/>
          <w:szCs w:val="24"/>
        </w:rPr>
        <w:t>ընթացքը</w:t>
      </w:r>
      <w:r w:rsidRPr="00882D2A">
        <w:rPr>
          <w:rFonts w:ascii="GHEA Mariam" w:hAnsi="GHEA Mariam" w:cs="GHEA Grapalat"/>
          <w:b/>
          <w:bCs/>
          <w:sz w:val="24"/>
          <w:szCs w:val="24"/>
          <w:lang w:val="fr-FR"/>
        </w:rPr>
        <w:t xml:space="preserve">: </w:t>
      </w:r>
      <w:r w:rsidRPr="00882D2A">
        <w:rPr>
          <w:rFonts w:ascii="GHEA Mariam" w:hAnsi="GHEA Mariam" w:cs="GHEA Grapalat"/>
          <w:bCs/>
          <w:sz w:val="24"/>
          <w:szCs w:val="24"/>
        </w:rPr>
        <w:t>Այլ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կերպ</w:t>
      </w:r>
      <w:r w:rsidR="0092419D">
        <w:rPr>
          <w:rFonts w:ascii="GHEA Mariam" w:hAnsi="GHEA Mariam" w:cs="GHEA Grapalat"/>
          <w:bCs/>
          <w:sz w:val="24"/>
          <w:szCs w:val="24"/>
          <w:lang w:val="hy-AM"/>
        </w:rPr>
        <w:t>,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դեպքում՝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ազատությունից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զրկված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փաստաբանը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լինելով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վստահորդի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շահերի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պաշտպանը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վստահորդի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անունից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լիազորված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կատարելու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այնպիսի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գործողություններ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որոնք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ուղղված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խախտված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իրավունքների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վերականգնմանը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իսկ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մյուս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դեպքում՝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Պաշտպանը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="0092419D">
        <w:rPr>
          <w:rFonts w:ascii="GHEA Mariam" w:hAnsi="GHEA Mariam" w:cs="GHEA Grapalat"/>
          <w:bCs/>
          <w:sz w:val="24"/>
          <w:szCs w:val="24"/>
        </w:rPr>
        <w:t>ս</w:t>
      </w:r>
      <w:bookmarkStart w:id="0" w:name="_GoBack"/>
      <w:bookmarkEnd w:id="0"/>
      <w:r w:rsidRPr="00882D2A">
        <w:rPr>
          <w:rFonts w:ascii="GHEA Mariam" w:hAnsi="GHEA Mariam" w:cs="GHEA Grapalat"/>
          <w:bCs/>
          <w:sz w:val="24"/>
          <w:szCs w:val="24"/>
        </w:rPr>
        <w:t>ահմանադրական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օրենքով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իրեն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վերապահված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լիազորու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</w:rPr>
        <w:t>թյունների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ուժով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կարող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բողոքի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սեփական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նախաձեռնությամբ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սկսված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քննարկման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արդյունքում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արձանագրել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մարդու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իրավունքների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ազատություն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</w:rPr>
        <w:t>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խախտում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>:</w:t>
      </w:r>
    </w:p>
    <w:p w:rsidR="00882D2A" w:rsidRPr="00882D2A" w:rsidRDefault="00882D2A" w:rsidP="00882D2A">
      <w:pPr>
        <w:tabs>
          <w:tab w:val="left" w:pos="720"/>
        </w:tabs>
        <w:spacing w:line="360" w:lineRule="auto"/>
        <w:jc w:val="both"/>
        <w:rPr>
          <w:rFonts w:ascii="GHEA Mariam" w:hAnsi="GHEA Mariam" w:cs="GHEA Grapalat"/>
          <w:bCs/>
          <w:sz w:val="24"/>
          <w:szCs w:val="24"/>
          <w:lang w:val="fr-FR"/>
        </w:rPr>
      </w:pP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ab/>
      </w:r>
      <w:r w:rsidRPr="00882D2A">
        <w:rPr>
          <w:rFonts w:ascii="GHEA Mariam" w:hAnsi="GHEA Mariam" w:cs="GHEA Grapalat"/>
          <w:bCs/>
          <w:sz w:val="24"/>
          <w:szCs w:val="24"/>
        </w:rPr>
        <w:t>Ինչ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վերաբերում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այլ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, </w:t>
      </w:r>
      <w:r w:rsidRPr="00882D2A">
        <w:rPr>
          <w:rFonts w:ascii="GHEA Mariam" w:hAnsi="GHEA Mariam" w:cs="GHEA Grapalat"/>
          <w:bCs/>
          <w:sz w:val="24"/>
          <w:szCs w:val="24"/>
        </w:rPr>
        <w:t>ապա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վարույթն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իրականացնող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մարմնի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համապատասխան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արգելքի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բացակայության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պայմաններում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նրանց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տեսակցու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</w:rPr>
        <w:t>թյուն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softHyphen/>
      </w:r>
      <w:r w:rsidRPr="00882D2A">
        <w:rPr>
          <w:rFonts w:ascii="GHEA Mariam" w:hAnsi="GHEA Mariam" w:cs="GHEA Grapalat"/>
          <w:bCs/>
          <w:sz w:val="24"/>
          <w:szCs w:val="24"/>
        </w:rPr>
        <w:t>ները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ձերբակալված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կամ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կալանավորված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անձի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հետ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կարող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են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տեղի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ունենալ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ընդհանուր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կարգով՝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չազդելով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տրամադրվող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տեսակցությունների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քանակի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</w:rPr>
        <w:t>վրա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: </w:t>
      </w:r>
    </w:p>
    <w:p w:rsidR="00882D2A" w:rsidRPr="00882D2A" w:rsidRDefault="00882D2A" w:rsidP="00882D2A">
      <w:pPr>
        <w:tabs>
          <w:tab w:val="left" w:pos="720"/>
        </w:tabs>
        <w:spacing w:line="360" w:lineRule="auto"/>
        <w:jc w:val="both"/>
        <w:rPr>
          <w:rFonts w:ascii="GHEA Mariam" w:hAnsi="GHEA Mariam" w:cs="GHEA Grapalat"/>
          <w:bCs/>
          <w:sz w:val="24"/>
          <w:szCs w:val="24"/>
          <w:lang w:val="fr-FR"/>
        </w:rPr>
      </w:pP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ab/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Ամփոփելով վերը շարադրվածը`</w:t>
      </w:r>
      <w:r w:rsidRPr="00882D2A">
        <w:rPr>
          <w:rFonts w:ascii="GHEA Mariam" w:hAnsi="GHEA Mariam" w:cs="GHEA Grapalat"/>
          <w:bCs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 xml:space="preserve">Հայաստանի Հանրապետության </w:t>
      </w:r>
      <w:r w:rsidRPr="00882D2A">
        <w:rPr>
          <w:rFonts w:ascii="GHEA Mariam" w:hAnsi="GHEA Mariam" w:cs="GHEA Grapalat"/>
          <w:bCs/>
          <w:spacing w:val="-4"/>
          <w:sz w:val="24"/>
          <w:szCs w:val="24"/>
          <w:lang w:val="hy-AM"/>
        </w:rPr>
        <w:t>կառա</w:t>
      </w:r>
      <w:r w:rsidRPr="00882D2A">
        <w:rPr>
          <w:rFonts w:ascii="GHEA Mariam" w:hAnsi="GHEA Mariam" w:cs="GHEA Grapalat"/>
          <w:bCs/>
          <w:spacing w:val="-4"/>
          <w:sz w:val="24"/>
          <w:szCs w:val="24"/>
          <w:lang w:val="hy-AM"/>
        </w:rPr>
        <w:softHyphen/>
        <w:t>վա</w:t>
      </w:r>
      <w:r w:rsidRPr="00882D2A">
        <w:rPr>
          <w:rFonts w:ascii="GHEA Mariam" w:hAnsi="GHEA Mariam" w:cs="GHEA Grapalat"/>
          <w:bCs/>
          <w:spacing w:val="-4"/>
          <w:sz w:val="24"/>
          <w:szCs w:val="24"/>
          <w:lang w:val="hy-AM"/>
        </w:rPr>
        <w:softHyphen/>
        <w:t>րու</w:t>
      </w:r>
      <w:r w:rsidRPr="00882D2A">
        <w:rPr>
          <w:rFonts w:ascii="GHEA Mariam" w:hAnsi="GHEA Mariam" w:cs="GHEA Grapalat"/>
          <w:bCs/>
          <w:spacing w:val="-4"/>
          <w:sz w:val="24"/>
          <w:szCs w:val="24"/>
          <w:lang w:val="hy-AM"/>
        </w:rPr>
        <w:softHyphen/>
        <w:t xml:space="preserve">թյունն </w:t>
      </w:r>
      <w:r w:rsidRPr="00882D2A">
        <w:rPr>
          <w:rFonts w:ascii="GHEA Mariam" w:hAnsi="GHEA Mariam" w:cs="GHEA Grapalat"/>
          <w:bCs/>
          <w:spacing w:val="-4"/>
          <w:sz w:val="24"/>
          <w:szCs w:val="24"/>
        </w:rPr>
        <w:t>առաջարկում</w:t>
      </w:r>
      <w:r w:rsidRPr="00882D2A">
        <w:rPr>
          <w:rFonts w:ascii="GHEA Mariam" w:hAnsi="GHEA Mariam" w:cs="GHEA Grapalat"/>
          <w:bCs/>
          <w:spacing w:val="-4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pacing w:val="-4"/>
          <w:sz w:val="24"/>
          <w:szCs w:val="24"/>
        </w:rPr>
        <w:t>է</w:t>
      </w:r>
      <w:r w:rsidRPr="00882D2A">
        <w:rPr>
          <w:rFonts w:ascii="GHEA Mariam" w:hAnsi="GHEA Mariam" w:cs="GHEA Grapalat"/>
          <w:bCs/>
          <w:spacing w:val="-4"/>
          <w:sz w:val="24"/>
          <w:szCs w:val="24"/>
          <w:lang w:val="fr-FR"/>
        </w:rPr>
        <w:t xml:space="preserve"> </w:t>
      </w:r>
      <w:r w:rsidRPr="00882D2A">
        <w:rPr>
          <w:rFonts w:ascii="GHEA Mariam" w:hAnsi="GHEA Mariam" w:cs="GHEA Grapalat"/>
          <w:bCs/>
          <w:spacing w:val="-4"/>
          <w:sz w:val="24"/>
          <w:szCs w:val="24"/>
          <w:lang w:val="hy-AM"/>
        </w:rPr>
        <w:t>ներկայացված նախագծով քննարկվող գործող օրենք</w:t>
      </w:r>
      <w:r w:rsidRPr="00882D2A">
        <w:rPr>
          <w:rFonts w:ascii="GHEA Mariam" w:hAnsi="GHEA Mariam" w:cs="GHEA Grapalat"/>
          <w:bCs/>
          <w:sz w:val="24"/>
          <w:szCs w:val="24"/>
          <w:lang w:val="hy-AM"/>
        </w:rPr>
        <w:t>ի հոդվածները թողնել անփոփոխ:</w:t>
      </w:r>
    </w:p>
    <w:p w:rsidR="001F225D" w:rsidRPr="00882D2A" w:rsidRDefault="001F225D" w:rsidP="00882D2A">
      <w:pPr>
        <w:pStyle w:val="mechtex"/>
        <w:spacing w:line="360" w:lineRule="auto"/>
        <w:jc w:val="left"/>
        <w:rPr>
          <w:rFonts w:ascii="GHEA Mariam" w:hAnsi="GHEA Mariam"/>
          <w:sz w:val="24"/>
          <w:szCs w:val="24"/>
          <w:lang w:val="fr-FR"/>
        </w:rPr>
      </w:pPr>
    </w:p>
    <w:sectPr w:rsidR="001F225D" w:rsidRPr="00882D2A" w:rsidSect="00882D2A"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2D3" w:rsidRDefault="001D72D3">
      <w:r>
        <w:separator/>
      </w:r>
    </w:p>
  </w:endnote>
  <w:endnote w:type="continuationSeparator" w:id="0">
    <w:p w:rsidR="001D72D3" w:rsidRDefault="001D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66FDA" w:rsidRDefault="001D72D3" w:rsidP="00166FD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66FDA">
      <w:rPr>
        <w:noProof/>
      </w:rPr>
      <w:t>voroshumTK32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2D3" w:rsidRDefault="001D72D3">
      <w:r>
        <w:separator/>
      </w:r>
    </w:p>
  </w:footnote>
  <w:footnote w:type="continuationSeparator" w:id="0">
    <w:p w:rsidR="001D72D3" w:rsidRDefault="001D7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419D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F2840"/>
    <w:multiLevelType w:val="hybridMultilevel"/>
    <w:tmpl w:val="AAD6791C"/>
    <w:lvl w:ilvl="0" w:tplc="AEC06C2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026763"/>
    <w:multiLevelType w:val="hybridMultilevel"/>
    <w:tmpl w:val="0C30E4A8"/>
    <w:lvl w:ilvl="0" w:tplc="E1DE9448">
      <w:start w:val="1"/>
      <w:numFmt w:val="decimal"/>
      <w:lvlText w:val="%1)"/>
      <w:lvlJc w:val="left"/>
      <w:pPr>
        <w:ind w:left="1080" w:hanging="360"/>
      </w:pPr>
      <w:rPr>
        <w:rFonts w:cs="Arial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C27972"/>
    <w:multiLevelType w:val="hybridMultilevel"/>
    <w:tmpl w:val="659EB802"/>
    <w:lvl w:ilvl="0" w:tplc="CB48407A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E47DAB"/>
    <w:multiLevelType w:val="hybridMultilevel"/>
    <w:tmpl w:val="C7020A42"/>
    <w:lvl w:ilvl="0" w:tplc="70CA5E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023407"/>
    <w:multiLevelType w:val="hybridMultilevel"/>
    <w:tmpl w:val="CFA2329C"/>
    <w:lvl w:ilvl="0" w:tplc="70CA5E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E3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6FDA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2D3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E64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2D2A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9D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E3F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768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2B4A73"/>
  <w15:chartTrackingRefBased/>
  <w15:docId w15:val="{FF81A66D-2DE5-4609-A425-08ACE3737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882D2A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882D2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locked/>
    <w:rsid w:val="00BE0E3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BE0E3F"/>
    <w:rPr>
      <w:rFonts w:ascii="Arial Armenian" w:hAnsi="Arial Armenian"/>
      <w:sz w:val="2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882D2A"/>
    <w:rPr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882D2A"/>
    <w:rPr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882D2A"/>
    <w:rPr>
      <w:b/>
      <w:bCs/>
    </w:rPr>
  </w:style>
  <w:style w:type="paragraph" w:styleId="NormalWeb">
    <w:name w:val="Normal (Web)"/>
    <w:basedOn w:val="Normal"/>
    <w:uiPriority w:val="99"/>
    <w:unhideWhenUsed/>
    <w:rsid w:val="00882D2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a">
    <w:name w:val="Знак"/>
    <w:basedOn w:val="Normal"/>
    <w:next w:val="Normal"/>
    <w:semiHidden/>
    <w:rsid w:val="00882D2A"/>
    <w:pPr>
      <w:spacing w:after="160" w:line="240" w:lineRule="exact"/>
    </w:pPr>
    <w:rPr>
      <w:rFonts w:ascii="Arial" w:hAnsi="Arial" w:cs="Arial"/>
      <w:lang w:val="en-GB"/>
    </w:rPr>
  </w:style>
  <w:style w:type="character" w:styleId="Emphasis">
    <w:name w:val="Emphasis"/>
    <w:basedOn w:val="DefaultParagraphFont"/>
    <w:uiPriority w:val="20"/>
    <w:qFormat/>
    <w:rsid w:val="00882D2A"/>
    <w:rPr>
      <w:i/>
      <w:iCs/>
    </w:rPr>
  </w:style>
  <w:style w:type="paragraph" w:styleId="ListParagraph">
    <w:name w:val="List Paragraph"/>
    <w:basedOn w:val="Normal"/>
    <w:uiPriority w:val="34"/>
    <w:qFormat/>
    <w:rsid w:val="00882D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1687</Words>
  <Characters>9619</Characters>
  <Application>Microsoft Office Word</Application>
  <DocSecurity>0</DocSecurity>
  <Lines>80</Lines>
  <Paragraphs>22</Paragraphs>
  <ScaleCrop>false</ScaleCrop>
  <Company/>
  <LinksUpToDate>false</LinksUpToDate>
  <CharactersWithSpaces>11284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2022-02-08T10:22:00Z</dcterms:created>
  <dcterms:modified xsi:type="dcterms:W3CDTF">2022-02-08T10:58:00Z</dcterms:modified>
</cp:coreProperties>
</file>