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15116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="00084BB4" w:rsidRPr="00084BB4">
        <w:rPr>
          <w:rFonts w:ascii="GHEA Mariam" w:hAnsi="GHEA Mariam"/>
          <w:sz w:val="24"/>
          <w:szCs w:val="24"/>
          <w:lang w:val="hy-AM"/>
        </w:rPr>
        <w:t xml:space="preserve"> փետ</w:t>
      </w:r>
      <w:r w:rsidR="00084BB4"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76E0A" w:rsidRDefault="00D76E0A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51164" w:rsidRDefault="00151164" w:rsidP="00151164">
      <w:pPr>
        <w:pStyle w:val="mechtex"/>
        <w:rPr>
          <w:rFonts w:ascii="GHEA Mariam" w:hAnsi="GHEA Mariam"/>
          <w:sz w:val="24"/>
          <w:szCs w:val="24"/>
          <w:lang w:eastAsia="en-GB"/>
        </w:rPr>
      </w:pPr>
      <w:r w:rsidRPr="00151164">
        <w:rPr>
          <w:rFonts w:ascii="GHEA Mariam" w:hAnsi="GHEA Mariam" w:cs="Arial"/>
          <w:sz w:val="24"/>
          <w:szCs w:val="24"/>
          <w:lang w:eastAsia="en-GB"/>
        </w:rPr>
        <w:t>ՄԵԿ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ԱՆՁԻՑ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ԳՆՄԱՆ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ԸՆԹԱՑԱԿԱՐԳՈՎ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ԳՆՄԱՆ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</w:p>
    <w:p w:rsidR="00151164" w:rsidRDefault="00151164" w:rsidP="00151164">
      <w:pPr>
        <w:pStyle w:val="mechtex"/>
        <w:rPr>
          <w:rFonts w:ascii="GHEA Mariam" w:hAnsi="GHEA Mariam" w:cs="Arial"/>
          <w:sz w:val="24"/>
          <w:szCs w:val="24"/>
          <w:lang w:eastAsia="en-GB"/>
        </w:rPr>
      </w:pPr>
      <w:r w:rsidRPr="00151164">
        <w:rPr>
          <w:rFonts w:ascii="GHEA Mariam" w:hAnsi="GHEA Mariam" w:cs="Arial"/>
          <w:sz w:val="24"/>
          <w:szCs w:val="24"/>
          <w:lang w:eastAsia="en-GB"/>
        </w:rPr>
        <w:t>ԳՈՐԾԸՆԹԱՑ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ԿԱԶՄԱԿԵՐՊԵԼՈՒ</w:t>
      </w:r>
      <w:r w:rsidRPr="00151164">
        <w:rPr>
          <w:rFonts w:ascii="GHEA Mariam" w:hAnsi="GHEA Mariam"/>
          <w:sz w:val="24"/>
          <w:szCs w:val="24"/>
          <w:lang w:eastAsia="en-GB"/>
        </w:rPr>
        <w:t xml:space="preserve"> </w:t>
      </w:r>
      <w:r w:rsidRPr="00151164">
        <w:rPr>
          <w:rFonts w:ascii="GHEA Mariam" w:hAnsi="GHEA Mariam" w:cs="Arial"/>
          <w:sz w:val="24"/>
          <w:szCs w:val="24"/>
          <w:lang w:eastAsia="en-GB"/>
        </w:rPr>
        <w:t>ՄԱՍԻՆ</w:t>
      </w:r>
    </w:p>
    <w:p w:rsidR="00151164" w:rsidRPr="00151164" w:rsidRDefault="00151164" w:rsidP="00151164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 w:eastAsia="en-GB"/>
        </w:rPr>
        <w:t>------------------------------------------------------------------------------</w:t>
      </w:r>
    </w:p>
    <w:p w:rsidR="00151164" w:rsidRPr="00D76E0A" w:rsidRDefault="00151164" w:rsidP="0015116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18"/>
          <w:lang w:eastAsia="en-GB"/>
        </w:rPr>
      </w:pPr>
      <w:r w:rsidRPr="006A6C32">
        <w:rPr>
          <w:rFonts w:ascii="Calibri" w:hAnsi="Calibri" w:cs="Calibri"/>
          <w:color w:val="000000"/>
          <w:sz w:val="24"/>
          <w:szCs w:val="24"/>
          <w:lang w:eastAsia="en-GB"/>
        </w:rPr>
        <w:t> </w:t>
      </w:r>
    </w:p>
    <w:p w:rsidR="00D76E0A" w:rsidRPr="00D76E0A" w:rsidRDefault="00D76E0A" w:rsidP="00151164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theme="majorBidi"/>
          <w:color w:val="000000"/>
          <w:sz w:val="18"/>
          <w:szCs w:val="18"/>
          <w:lang w:eastAsia="en-GB"/>
        </w:rPr>
      </w:pPr>
    </w:p>
    <w:p w:rsidR="00151164" w:rsidRPr="00151164" w:rsidRDefault="00151164" w:rsidP="00151164">
      <w:pPr>
        <w:shd w:val="clear" w:color="auto" w:fill="FFFFFF"/>
        <w:spacing w:line="360" w:lineRule="auto"/>
        <w:ind w:firstLine="851"/>
        <w:jc w:val="both"/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</w:pPr>
      <w:r w:rsidRPr="00151164">
        <w:rPr>
          <w:rFonts w:ascii="GHEA Mariam" w:hAnsi="GHEA Mariam" w:cstheme="majorBidi"/>
          <w:color w:val="000000"/>
          <w:sz w:val="24"/>
          <w:szCs w:val="24"/>
          <w:lang w:eastAsia="en-GB"/>
        </w:rPr>
        <w:t>Հիմք ընդունելով Հայաստանի Հանրապետության կառավարության 2017 թվականի մայիսի 4-ի N</w:t>
      </w:r>
      <w:r w:rsidRPr="00151164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color w:val="000000"/>
          <w:sz w:val="24"/>
          <w:szCs w:val="24"/>
          <w:lang w:eastAsia="en-GB"/>
        </w:rPr>
        <w:t xml:space="preserve">526-Ն </w:t>
      </w:r>
      <w:r w:rsidRPr="00151164">
        <w:rPr>
          <w:rFonts w:ascii="GHEA Mariam" w:hAnsi="GHEA Mariam"/>
          <w:color w:val="000000"/>
          <w:sz w:val="24"/>
          <w:szCs w:val="24"/>
          <w:lang w:eastAsia="en-GB"/>
        </w:rPr>
        <w:t xml:space="preserve">որոշման 1-ին կետով հաստատված գնումների գործընթացի կազմակերպման կարգի </w:t>
      </w:r>
      <w:r w:rsidRPr="00151164">
        <w:rPr>
          <w:rFonts w:ascii="GHEA Mariam" w:hAnsi="GHEA Mariam" w:cstheme="majorBidi"/>
          <w:color w:val="000000"/>
          <w:sz w:val="24"/>
          <w:szCs w:val="24"/>
          <w:lang w:eastAsia="en-GB"/>
        </w:rPr>
        <w:t>3-րդ կետը</w:t>
      </w:r>
      <w:r w:rsidR="00353D6D">
        <w:rPr>
          <w:rFonts w:ascii="GHEA Mariam" w:hAnsi="GHEA Mariam" w:cstheme="majorBidi"/>
          <w:color w:val="000000"/>
          <w:sz w:val="24"/>
          <w:szCs w:val="24"/>
          <w:lang w:val="hy-AM" w:eastAsia="en-GB"/>
        </w:rPr>
        <w:t>՝</w:t>
      </w:r>
      <w:r w:rsidRPr="00151164">
        <w:rPr>
          <w:rFonts w:ascii="GHEA Mariam" w:hAnsi="GHEA Mariam" w:cstheme="majorBidi"/>
          <w:color w:val="000000"/>
          <w:sz w:val="24"/>
          <w:szCs w:val="24"/>
          <w:lang w:eastAsia="en-GB"/>
        </w:rPr>
        <w:t xml:space="preserve"> Հայաստանի Հանրապետության կառավարությունը</w:t>
      </w:r>
      <w:r w:rsidRPr="00151164">
        <w:rPr>
          <w:rFonts w:ascii="GHEA Mariam" w:hAnsi="GHEA Mariam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 w:eastAsia="en-GB"/>
        </w:rPr>
        <w:t xml:space="preserve">  </w:t>
      </w:r>
      <w:r w:rsidR="00786414">
        <w:rPr>
          <w:rFonts w:ascii="GHEA Mariam" w:hAnsi="GHEA Mariam" w:cs="Calibri"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ո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ր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ո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շ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ու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 xml:space="preserve">մ </w:t>
      </w:r>
      <w:r w:rsidR="00786414">
        <w:rPr>
          <w:rFonts w:ascii="GHEA Mariam" w:hAnsi="GHEA Mariam" w:cstheme="majorBidi"/>
          <w:bCs/>
          <w:iCs/>
          <w:color w:val="000000"/>
          <w:sz w:val="24"/>
          <w:szCs w:val="24"/>
          <w:lang w:val="hy-AM" w:eastAsia="en-GB"/>
        </w:rPr>
        <w:t xml:space="preserve">   </w:t>
      </w:r>
      <w:r w:rsidRPr="00151164">
        <w:rPr>
          <w:rFonts w:ascii="GHEA Mariam" w:hAnsi="GHEA Mariam" w:cstheme="majorBidi"/>
          <w:bCs/>
          <w:iCs/>
          <w:color w:val="000000"/>
          <w:sz w:val="24"/>
          <w:szCs w:val="24"/>
          <w:lang w:eastAsia="en-GB"/>
        </w:rPr>
        <w:t>է.</w:t>
      </w:r>
    </w:p>
    <w:p w:rsidR="00151164" w:rsidRPr="00151164" w:rsidRDefault="00151164" w:rsidP="00151164">
      <w:pPr>
        <w:pStyle w:val="ListParagraph"/>
        <w:spacing w:line="360" w:lineRule="auto"/>
        <w:ind w:left="57" w:firstLine="851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</w:pP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 xml:space="preserve">1. </w:t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eastAsia="en-GB"/>
        </w:rPr>
        <w:t>Թույլատրել Հայաստանի Հանրապետության վարչապետի աշխատա</w:t>
      </w:r>
      <w:r w:rsidR="00786414">
        <w:rPr>
          <w:rFonts w:ascii="GHEA Mariam" w:eastAsia="Times New Roman" w:hAnsi="GHEA Mariam" w:cstheme="majorBidi"/>
          <w:color w:val="000000"/>
          <w:sz w:val="24"/>
          <w:szCs w:val="24"/>
          <w:lang w:eastAsia="en-GB"/>
        </w:rPr>
        <w:softHyphen/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eastAsia="en-GB"/>
        </w:rPr>
        <w:t xml:space="preserve">կազմին </w:t>
      </w:r>
      <w:r w:rsidRPr="0015116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«1156. Հայաստան-</w:t>
      </w:r>
      <w:r w:rsidR="00353D6D" w:rsidRPr="0015116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ս</w:t>
      </w:r>
      <w:r w:rsidRPr="0015116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փյուռք գործակցություն» ծրագրի «11013. Հայրենա</w:t>
      </w:r>
      <w:r w:rsidR="0078641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5116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դար</w:t>
      </w:r>
      <w:r w:rsidR="0078641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5116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ձության և ինտեգրման  կենտոն» միջոցառման շրջանակներում </w:t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>տարածքի սպա</w:t>
      </w:r>
      <w:r w:rsidR="0078641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softHyphen/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 xml:space="preserve">սարկման ծառայությունների </w:t>
      </w:r>
      <w:r w:rsidRPr="0015116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 xml:space="preserve">ձեռքբերումն իրականացնել մեկ անձից՝ </w:t>
      </w:r>
      <w:r w:rsidRPr="00151164">
        <w:rPr>
          <w:rFonts w:ascii="GHEA Mariam" w:hAnsi="GHEA Mariam"/>
          <w:bCs/>
          <w:sz w:val="24"/>
          <w:szCs w:val="24"/>
          <w:lang w:val="hy-AM"/>
        </w:rPr>
        <w:t>«Հրայր և Աննա Հովնանյան ֆաունդեյշն» կորպորացիայի մասնաճյուղ</w:t>
      </w:r>
      <w:r w:rsidRPr="0015116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 xml:space="preserve">ից՝ </w:t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>«Գնումների մասին» Հայաստանի Հանրապետության օրենքի 23-րդ հոդվածի 1-ին մասի 1-ին կետի, 2017 թվականի մայիսի 4-ի N 526-Ն որոշմա</w:t>
      </w:r>
      <w:r w:rsidR="00353D6D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>ն</w:t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 xml:space="preserve"> 1-ին կետով հաստատված՝ գնումների գործըն</w:t>
      </w:r>
      <w:r w:rsidR="00353D6D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softHyphen/>
      </w:r>
      <w:bookmarkStart w:id="0" w:name="_GoBack"/>
      <w:bookmarkEnd w:id="0"/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 xml:space="preserve">թացի կազմակերպման կարգի 23-րդ կետի 4-րդ ենթակետի աղյուսակի 4-րդ տողի հիման վրա՝ </w:t>
      </w:r>
      <w:r w:rsidRPr="0015116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 xml:space="preserve">չկիրառելով Հայաստանի Հանրապետության կառավարության 2017 թվականի մայիսի 4-ի N 526-Ն որոշման 1-ին կետով հաստատված՝ գնումների </w:t>
      </w:r>
      <w:r w:rsidRPr="0015116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lastRenderedPageBreak/>
        <w:t xml:space="preserve">գործընթացի կազմակերպման կարգի </w:t>
      </w:r>
      <w:r w:rsidRPr="00151164">
        <w:rPr>
          <w:rFonts w:ascii="GHEA Mariam" w:eastAsia="Times New Roman" w:hAnsi="GHEA Mariam" w:cstheme="majorBidi"/>
          <w:color w:val="000000"/>
          <w:sz w:val="24"/>
          <w:szCs w:val="24"/>
          <w:lang w:val="hy-AM" w:eastAsia="en-GB"/>
        </w:rPr>
        <w:t xml:space="preserve">53-րդ կետի 1-ին ենթակետի </w:t>
      </w:r>
      <w:r w:rsidRPr="0015116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պահանջները՝ վճարումները կատարելով փաստացի մատուցված ծառայությունների համար: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151164">
      <w:headerReference w:type="even" r:id="rId8"/>
      <w:headerReference w:type="default" r:id="rId9"/>
      <w:footerReference w:type="even" r:id="rId10"/>
      <w:pgSz w:w="11909" w:h="16834" w:code="9"/>
      <w:pgMar w:top="1276" w:right="994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753" w:rsidRDefault="00A74753">
      <w:r>
        <w:separator/>
      </w:r>
    </w:p>
  </w:endnote>
  <w:endnote w:type="continuationSeparator" w:id="0">
    <w:p w:rsidR="00A74753" w:rsidRDefault="00A74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753" w:rsidRDefault="00A74753">
      <w:r>
        <w:separator/>
      </w:r>
    </w:p>
  </w:footnote>
  <w:footnote w:type="continuationSeparator" w:id="0">
    <w:p w:rsidR="00A74753" w:rsidRDefault="00A74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3D6D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164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D6D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93B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414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753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E0A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131</cp:revision>
  <cp:lastPrinted>2021-07-09T08:40:00Z</cp:lastPrinted>
  <dcterms:created xsi:type="dcterms:W3CDTF">2021-03-09T05:28:00Z</dcterms:created>
  <dcterms:modified xsi:type="dcterms:W3CDTF">2022-02-09T05:20:00Z</dcterms:modified>
</cp:coreProperties>
</file>