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FB6" w:rsidRPr="00D77FB4" w:rsidRDefault="001C1FB6" w:rsidP="001C1FB6">
      <w:pPr>
        <w:spacing w:line="360" w:lineRule="auto"/>
        <w:jc w:val="right"/>
        <w:rPr>
          <w:rFonts w:ascii="GHEA Grapalat" w:hAnsi="GHEA Grapalat"/>
          <w:lang w:val="ru-RU"/>
        </w:rPr>
      </w:pPr>
      <w:r w:rsidRPr="00D77FB4">
        <w:rPr>
          <w:rFonts w:ascii="GHEA Grapalat" w:hAnsi="GHEA Grapalat"/>
          <w:lang w:val="ru-RU"/>
        </w:rPr>
        <w:t>ՆԱԽԱԳԻԾ</w:t>
      </w:r>
    </w:p>
    <w:p w:rsidR="001C1FB6" w:rsidRPr="00D77FB4" w:rsidRDefault="001C1FB6" w:rsidP="001C1FB6">
      <w:pPr>
        <w:spacing w:line="360" w:lineRule="auto"/>
        <w:jc w:val="right"/>
        <w:rPr>
          <w:rFonts w:ascii="GHEA Grapalat" w:hAnsi="GHEA Grapalat"/>
          <w:lang w:val="ru-RU"/>
        </w:rPr>
      </w:pPr>
    </w:p>
    <w:p w:rsidR="001C1FB6" w:rsidRPr="00D77FB4" w:rsidRDefault="001C1FB6" w:rsidP="001C1FB6">
      <w:pPr>
        <w:spacing w:line="360" w:lineRule="auto"/>
        <w:jc w:val="right"/>
        <w:rPr>
          <w:rFonts w:ascii="GHEA Grapalat" w:hAnsi="GHEA Grapalat"/>
          <w:lang w:val="ru-RU"/>
        </w:rPr>
      </w:pPr>
    </w:p>
    <w:p w:rsidR="001C1FB6" w:rsidRPr="00D77FB4" w:rsidRDefault="001C1FB6" w:rsidP="001C1FB6">
      <w:pPr>
        <w:pStyle w:val="NormalWeb"/>
        <w:shd w:val="clear" w:color="auto" w:fill="FFFFFF"/>
        <w:spacing w:before="0" w:beforeAutospacing="0" w:after="0" w:afterAutospacing="0" w:line="360" w:lineRule="auto"/>
        <w:jc w:val="center"/>
        <w:rPr>
          <w:rFonts w:ascii="GHEA Grapalat" w:hAnsi="GHEA Grapalat"/>
          <w:b/>
          <w:bCs/>
          <w:color w:val="000000"/>
        </w:rPr>
      </w:pPr>
      <w:r w:rsidRPr="00D77FB4">
        <w:rPr>
          <w:rStyle w:val="Strong"/>
          <w:rFonts w:ascii="GHEA Grapalat" w:hAnsi="GHEA Grapalat"/>
          <w:color w:val="000000"/>
        </w:rPr>
        <w:t>ՀԱՅԱՍՏԱՆԻ ՀԱՆՐԱՊԵՏՈՒԹՅԱՆ</w:t>
      </w:r>
    </w:p>
    <w:p w:rsidR="001C1FB6" w:rsidRPr="00D77FB4" w:rsidRDefault="001C1FB6" w:rsidP="001C1FB6">
      <w:pPr>
        <w:pStyle w:val="NormalWeb"/>
        <w:shd w:val="clear" w:color="auto" w:fill="FFFFFF"/>
        <w:spacing w:before="0" w:beforeAutospacing="0" w:after="0" w:afterAutospacing="0" w:line="360" w:lineRule="auto"/>
        <w:jc w:val="center"/>
        <w:rPr>
          <w:rFonts w:ascii="GHEA Grapalat" w:hAnsi="GHEA Grapalat"/>
          <w:b/>
          <w:bCs/>
          <w:color w:val="000000"/>
        </w:rPr>
      </w:pPr>
      <w:r w:rsidRPr="00D77FB4">
        <w:rPr>
          <w:rFonts w:ascii="Calibri" w:hAnsi="Calibri" w:cs="Calibri"/>
          <w:b/>
          <w:bCs/>
          <w:color w:val="000000"/>
          <w:lang w:val="en-US"/>
        </w:rPr>
        <w:t> </w:t>
      </w:r>
    </w:p>
    <w:p w:rsidR="001C1FB6" w:rsidRPr="00D77FB4" w:rsidRDefault="001C1FB6" w:rsidP="001C1FB6">
      <w:pPr>
        <w:pStyle w:val="NormalWeb"/>
        <w:spacing w:before="0" w:beforeAutospacing="0" w:after="0" w:afterAutospacing="0" w:line="360" w:lineRule="auto"/>
        <w:jc w:val="center"/>
        <w:rPr>
          <w:rFonts w:ascii="GHEA Grapalat" w:hAnsi="GHEA Grapalat" w:cs="Courier New"/>
          <w:b/>
          <w:bCs/>
          <w:color w:val="000000"/>
        </w:rPr>
      </w:pPr>
      <w:r w:rsidRPr="00D77FB4">
        <w:rPr>
          <w:rStyle w:val="Strong"/>
          <w:rFonts w:ascii="GHEA Grapalat" w:hAnsi="GHEA Grapalat"/>
          <w:color w:val="000000"/>
          <w:shd w:val="clear" w:color="auto" w:fill="FFFFFF"/>
        </w:rPr>
        <w:t>Օ Ր Ե Ն Ք Ը</w:t>
      </w:r>
      <w:r w:rsidRPr="00D77FB4">
        <w:rPr>
          <w:rFonts w:ascii="Calibri" w:hAnsi="Calibri" w:cs="Calibri"/>
          <w:b/>
          <w:bCs/>
          <w:color w:val="000000"/>
          <w:lang w:val="en-US"/>
        </w:rPr>
        <w:t> </w:t>
      </w:r>
    </w:p>
    <w:p w:rsidR="001C1FB6" w:rsidRPr="00D77FB4" w:rsidRDefault="001C1FB6" w:rsidP="001C1FB6">
      <w:pPr>
        <w:pStyle w:val="NormalWeb"/>
        <w:spacing w:before="0" w:beforeAutospacing="0" w:after="0" w:afterAutospacing="0" w:line="360" w:lineRule="auto"/>
        <w:jc w:val="center"/>
        <w:rPr>
          <w:rFonts w:ascii="GHEA Grapalat" w:hAnsi="GHEA Grapalat"/>
          <w:b/>
          <w:bCs/>
          <w:color w:val="000000"/>
        </w:rPr>
      </w:pPr>
    </w:p>
    <w:p w:rsidR="001C1FB6" w:rsidRPr="00D77FB4" w:rsidRDefault="001C1FB6" w:rsidP="001C1FB6">
      <w:pPr>
        <w:spacing w:line="360" w:lineRule="auto"/>
        <w:jc w:val="center"/>
        <w:rPr>
          <w:rStyle w:val="Strong"/>
          <w:rFonts w:ascii="GHEA Grapalat" w:hAnsi="GHEA Grapalat"/>
          <w:color w:val="000000"/>
          <w:lang w:val="ru-RU"/>
        </w:rPr>
      </w:pPr>
      <w:r w:rsidRPr="00D77FB4">
        <w:rPr>
          <w:rStyle w:val="Strong"/>
          <w:rFonts w:ascii="GHEA Grapalat" w:hAnsi="GHEA Grapalat"/>
          <w:color w:val="000000"/>
          <w:lang w:val="hy-AM"/>
        </w:rPr>
        <w:t>ՀԱՅԱՍՏԱՆԻ ՀԱՆՐԱՊԵՏՈՒԹՅԱՆ ԸՆԴԵՐՔԻ ՄԱՍԻՆ ՕՐԵՆՍԳՐՔՈՒՄ</w:t>
      </w:r>
      <w:r w:rsidRPr="00D77FB4">
        <w:rPr>
          <w:rStyle w:val="Strong"/>
          <w:rFonts w:ascii="GHEA Grapalat" w:hAnsi="GHEA Grapalat"/>
          <w:color w:val="000000"/>
          <w:lang w:val="ru-RU"/>
        </w:rPr>
        <w:t xml:space="preserve"> </w:t>
      </w:r>
      <w:r w:rsidRPr="00D77FB4">
        <w:rPr>
          <w:rStyle w:val="Strong"/>
          <w:rFonts w:ascii="GHEA Grapalat" w:hAnsi="GHEA Grapalat"/>
          <w:color w:val="000000"/>
          <w:lang w:val="hy-AM"/>
        </w:rPr>
        <w:t xml:space="preserve">ՓՈՓՈԽՈՒԹՅՈՒՆՆԵՐ ԵՎ ԼՐԱՑՈՒՄՆԵՐ </w:t>
      </w:r>
      <w:r w:rsidRPr="00D77FB4">
        <w:rPr>
          <w:rStyle w:val="Strong"/>
          <w:rFonts w:ascii="GHEA Grapalat" w:hAnsi="GHEA Grapalat"/>
          <w:color w:val="000000"/>
        </w:rPr>
        <w:t>ԿԱՏԱՐԵԼՈՒ</w:t>
      </w:r>
      <w:r w:rsidRPr="00D77FB4">
        <w:rPr>
          <w:rStyle w:val="Strong"/>
          <w:rFonts w:ascii="GHEA Grapalat" w:hAnsi="GHEA Grapalat"/>
          <w:color w:val="000000"/>
          <w:lang w:val="ru-RU"/>
        </w:rPr>
        <w:t xml:space="preserve"> </w:t>
      </w:r>
      <w:r w:rsidRPr="00D77FB4">
        <w:rPr>
          <w:rStyle w:val="Strong"/>
          <w:rFonts w:ascii="GHEA Grapalat" w:hAnsi="GHEA Grapalat"/>
          <w:color w:val="000000"/>
        </w:rPr>
        <w:t>ՄԱՍԻՆ</w:t>
      </w:r>
    </w:p>
    <w:p w:rsidR="001C1FB6" w:rsidRPr="00D77FB4" w:rsidRDefault="001C1FB6" w:rsidP="001C1FB6">
      <w:pPr>
        <w:spacing w:line="360" w:lineRule="auto"/>
        <w:jc w:val="center"/>
        <w:rPr>
          <w:rStyle w:val="Strong"/>
          <w:rFonts w:ascii="GHEA Grapalat" w:hAnsi="GHEA Grapalat"/>
          <w:color w:val="000000"/>
          <w:lang w:val="ru-RU"/>
        </w:rPr>
      </w:pPr>
    </w:p>
    <w:p w:rsidR="001C1FB6" w:rsidRPr="00D77FB4" w:rsidRDefault="001C1FB6" w:rsidP="001C1FB6">
      <w:pPr>
        <w:spacing w:line="360" w:lineRule="auto"/>
        <w:ind w:firstLine="720"/>
        <w:jc w:val="both"/>
        <w:rPr>
          <w:rFonts w:ascii="GHEA Grapalat" w:hAnsi="GHEA Grapalat" w:cstheme="minorBidi"/>
          <w:lang w:val="ru-RU"/>
        </w:rPr>
      </w:pPr>
      <w:r w:rsidRPr="00D77FB4">
        <w:rPr>
          <w:rFonts w:ascii="GHEA Grapalat" w:hAnsi="GHEA Grapalat" w:cs="Sylfaen"/>
          <w:b/>
          <w:lang w:val="ru-RU"/>
        </w:rPr>
        <w:t>Հոդված</w:t>
      </w:r>
      <w:r w:rsidRPr="00D77FB4">
        <w:rPr>
          <w:rFonts w:ascii="GHEA Grapalat" w:hAnsi="GHEA Grapalat"/>
          <w:b/>
          <w:lang w:val="ru-RU"/>
        </w:rPr>
        <w:t xml:space="preserve"> 1.</w:t>
      </w:r>
      <w:r w:rsidRPr="00D77FB4">
        <w:rPr>
          <w:rFonts w:ascii="GHEA Grapalat" w:hAnsi="GHEA Grapalat"/>
          <w:lang w:val="ru-RU"/>
        </w:rPr>
        <w:t xml:space="preserve"> </w:t>
      </w:r>
      <w:r w:rsidRPr="00D77FB4">
        <w:rPr>
          <w:rFonts w:ascii="GHEA Grapalat" w:hAnsi="GHEA Grapalat"/>
          <w:lang w:val="hy-AM"/>
        </w:rPr>
        <w:t>Հ</w:t>
      </w:r>
      <w:r w:rsidRPr="00D77FB4">
        <w:rPr>
          <w:rFonts w:ascii="GHEA Grapalat" w:hAnsi="GHEA Grapalat" w:cstheme="minorBidi"/>
          <w:lang w:val="hy-AM"/>
        </w:rPr>
        <w:t>այաստանի</w:t>
      </w:r>
      <w:r w:rsidRPr="00D77FB4">
        <w:rPr>
          <w:rFonts w:ascii="GHEA Grapalat" w:hAnsi="GHEA Grapalat"/>
          <w:lang w:val="hy-AM"/>
        </w:rPr>
        <w:t xml:space="preserve"> </w:t>
      </w:r>
      <w:r w:rsidRPr="00D77FB4">
        <w:rPr>
          <w:rFonts w:ascii="GHEA Grapalat" w:hAnsi="GHEA Grapalat" w:cstheme="minorBidi"/>
          <w:lang w:val="hy-AM"/>
        </w:rPr>
        <w:t>Հանրապետության</w:t>
      </w:r>
      <w:r w:rsidRPr="00D77FB4">
        <w:rPr>
          <w:rFonts w:ascii="GHEA Grapalat" w:hAnsi="GHEA Grapalat"/>
          <w:lang w:val="hy-AM"/>
        </w:rPr>
        <w:t xml:space="preserve"> </w:t>
      </w:r>
      <w:r w:rsidRPr="00D77FB4">
        <w:rPr>
          <w:rFonts w:ascii="GHEA Grapalat" w:hAnsi="GHEA Grapalat" w:cstheme="minorBidi"/>
          <w:lang w:val="hy-AM"/>
        </w:rPr>
        <w:t>ընդերքի</w:t>
      </w:r>
      <w:r w:rsidRPr="00D77FB4">
        <w:rPr>
          <w:rFonts w:ascii="GHEA Grapalat" w:hAnsi="GHEA Grapalat"/>
          <w:lang w:val="hy-AM"/>
        </w:rPr>
        <w:t xml:space="preserve"> </w:t>
      </w:r>
      <w:r w:rsidRPr="00D77FB4">
        <w:rPr>
          <w:rFonts w:ascii="GHEA Grapalat" w:hAnsi="GHEA Grapalat" w:cstheme="minorBidi"/>
          <w:lang w:val="hy-AM"/>
        </w:rPr>
        <w:t>մասին</w:t>
      </w:r>
      <w:r w:rsidRPr="00D77FB4">
        <w:rPr>
          <w:rFonts w:ascii="GHEA Grapalat" w:hAnsi="GHEA Grapalat"/>
          <w:lang w:val="hy-AM"/>
        </w:rPr>
        <w:t xml:space="preserve"> 2011 </w:t>
      </w:r>
      <w:r w:rsidRPr="00D77FB4">
        <w:rPr>
          <w:rFonts w:ascii="GHEA Grapalat" w:hAnsi="GHEA Grapalat" w:cstheme="minorBidi"/>
          <w:lang w:val="hy-AM"/>
        </w:rPr>
        <w:t>թվականի</w:t>
      </w:r>
      <w:r w:rsidRPr="00D77FB4">
        <w:rPr>
          <w:rFonts w:ascii="GHEA Grapalat" w:hAnsi="GHEA Grapalat"/>
          <w:lang w:val="hy-AM"/>
        </w:rPr>
        <w:t xml:space="preserve"> </w:t>
      </w:r>
      <w:r w:rsidRPr="00D77FB4">
        <w:rPr>
          <w:rFonts w:ascii="GHEA Grapalat" w:hAnsi="GHEA Grapalat" w:cstheme="minorBidi"/>
          <w:lang w:val="hy-AM"/>
        </w:rPr>
        <w:t>նոյեմբերի</w:t>
      </w:r>
      <w:r w:rsidRPr="00D77FB4">
        <w:rPr>
          <w:rFonts w:ascii="GHEA Grapalat" w:hAnsi="GHEA Grapalat"/>
          <w:lang w:val="hy-AM"/>
        </w:rPr>
        <w:t xml:space="preserve"> 28-</w:t>
      </w:r>
      <w:r w:rsidRPr="00D77FB4">
        <w:rPr>
          <w:rFonts w:ascii="GHEA Grapalat" w:hAnsi="GHEA Grapalat" w:cstheme="minorBidi"/>
          <w:lang w:val="hy-AM"/>
        </w:rPr>
        <w:t xml:space="preserve">ի օրենսգրքի (այսուհետ՝ Օրենսգիրք) </w:t>
      </w:r>
      <w:bookmarkStart w:id="0" w:name="_Hlk65505112"/>
      <w:r w:rsidRPr="00D77FB4">
        <w:rPr>
          <w:rFonts w:ascii="GHEA Grapalat" w:hAnsi="GHEA Grapalat" w:cstheme="minorBidi"/>
          <w:lang w:val="ru-RU"/>
        </w:rPr>
        <w:t>3-</w:t>
      </w:r>
      <w:proofErr w:type="spellStart"/>
      <w:r w:rsidRPr="00D77FB4">
        <w:rPr>
          <w:rFonts w:ascii="GHEA Grapalat" w:hAnsi="GHEA Grapalat" w:cstheme="minorBidi"/>
        </w:rPr>
        <w:t>րդ</w:t>
      </w:r>
      <w:proofErr w:type="spellEnd"/>
      <w:r w:rsidRPr="00D77FB4">
        <w:rPr>
          <w:rFonts w:ascii="GHEA Grapalat" w:hAnsi="GHEA Grapalat" w:cstheme="minorBidi"/>
          <w:lang w:val="ru-RU"/>
        </w:rPr>
        <w:t xml:space="preserve"> </w:t>
      </w:r>
      <w:proofErr w:type="spellStart"/>
      <w:r w:rsidRPr="00D77FB4">
        <w:rPr>
          <w:rFonts w:ascii="GHEA Grapalat" w:hAnsi="GHEA Grapalat" w:cstheme="minorBidi"/>
        </w:rPr>
        <w:t>հոդվածի</w:t>
      </w:r>
      <w:proofErr w:type="spellEnd"/>
      <w:r w:rsidRPr="00D77FB4">
        <w:rPr>
          <w:rFonts w:ascii="GHEA Grapalat" w:hAnsi="GHEA Grapalat" w:cstheme="minorBidi"/>
          <w:lang w:val="ru-RU"/>
        </w:rPr>
        <w:t xml:space="preserve"> 1-</w:t>
      </w:r>
      <w:proofErr w:type="spellStart"/>
      <w:r w:rsidRPr="00D77FB4">
        <w:rPr>
          <w:rFonts w:ascii="GHEA Grapalat" w:hAnsi="GHEA Grapalat" w:cstheme="minorBidi"/>
        </w:rPr>
        <w:t>ին</w:t>
      </w:r>
      <w:proofErr w:type="spellEnd"/>
      <w:r w:rsidRPr="00D77FB4">
        <w:rPr>
          <w:rFonts w:ascii="GHEA Grapalat" w:hAnsi="GHEA Grapalat" w:cstheme="minorBidi"/>
          <w:lang w:val="ru-RU"/>
        </w:rPr>
        <w:t xml:space="preserve"> </w:t>
      </w:r>
      <w:proofErr w:type="spellStart"/>
      <w:r w:rsidRPr="00D77FB4">
        <w:rPr>
          <w:rFonts w:ascii="GHEA Grapalat" w:hAnsi="GHEA Grapalat" w:cstheme="minorBidi"/>
        </w:rPr>
        <w:t>մասը</w:t>
      </w:r>
      <w:proofErr w:type="spellEnd"/>
      <w:r w:rsidRPr="00D77FB4">
        <w:rPr>
          <w:rFonts w:ascii="GHEA Grapalat" w:hAnsi="GHEA Grapalat" w:cstheme="minorBidi"/>
          <w:lang w:val="ru-RU"/>
        </w:rPr>
        <w:t xml:space="preserve"> </w:t>
      </w:r>
      <w:proofErr w:type="spellStart"/>
      <w:r w:rsidRPr="00D77FB4">
        <w:rPr>
          <w:rFonts w:ascii="GHEA Grapalat" w:hAnsi="GHEA Grapalat" w:cstheme="minorBidi"/>
        </w:rPr>
        <w:t>լրացնել</w:t>
      </w:r>
      <w:proofErr w:type="spellEnd"/>
      <w:r w:rsidRPr="00D77FB4">
        <w:rPr>
          <w:rFonts w:ascii="GHEA Grapalat" w:hAnsi="GHEA Grapalat" w:cstheme="minorBidi"/>
          <w:lang w:val="ru-RU"/>
        </w:rPr>
        <w:t xml:space="preserve"> </w:t>
      </w:r>
      <w:r w:rsidRPr="00D77FB4">
        <w:rPr>
          <w:rFonts w:ascii="GHEA Grapalat" w:hAnsi="GHEA Grapalat" w:cstheme="minorBidi"/>
          <w:bCs/>
          <w:lang w:val="hy-AM"/>
        </w:rPr>
        <w:t xml:space="preserve">հետևյալ բովանդակությամբ </w:t>
      </w:r>
      <w:r w:rsidRPr="00D77FB4">
        <w:rPr>
          <w:rFonts w:ascii="GHEA Grapalat" w:hAnsi="GHEA Grapalat" w:cstheme="minorBidi"/>
          <w:lang w:val="ru-RU"/>
        </w:rPr>
        <w:t>55</w:t>
      </w:r>
      <w:r w:rsidRPr="00D77FB4">
        <w:rPr>
          <w:rFonts w:ascii="GHEA Grapalat" w:hAnsi="GHEA Grapalat" w:cstheme="minorBidi"/>
          <w:lang w:val="hy-AM"/>
        </w:rPr>
        <w:t>-րդ կետով.</w:t>
      </w:r>
    </w:p>
    <w:p w:rsidR="001C1FB6" w:rsidRPr="00D77FB4" w:rsidRDefault="001C1FB6" w:rsidP="001C1FB6">
      <w:pPr>
        <w:spacing w:line="360" w:lineRule="auto"/>
        <w:ind w:firstLine="720"/>
        <w:jc w:val="both"/>
        <w:rPr>
          <w:rFonts w:ascii="GHEA Grapalat" w:hAnsi="GHEA Grapalat" w:cstheme="minorBidi"/>
          <w:lang w:val="hy-AM"/>
        </w:rPr>
      </w:pPr>
      <w:r w:rsidRPr="00D77FB4">
        <w:rPr>
          <w:rFonts w:ascii="GHEA Grapalat" w:hAnsi="GHEA Grapalat"/>
          <w:lang w:val="hy-AM"/>
        </w:rPr>
        <w:t>«</w:t>
      </w:r>
      <w:bookmarkStart w:id="1" w:name="_Hlk95165432"/>
      <w:r w:rsidRPr="00D77FB4">
        <w:rPr>
          <w:rFonts w:ascii="GHEA Grapalat" w:hAnsi="GHEA Grapalat"/>
          <w:b/>
          <w:lang w:val="hy-AM"/>
        </w:rPr>
        <w:t>5</w:t>
      </w:r>
      <w:r w:rsidRPr="00D77FB4">
        <w:rPr>
          <w:rFonts w:ascii="GHEA Grapalat" w:hAnsi="GHEA Grapalat"/>
          <w:b/>
          <w:lang w:val="ru-RU"/>
        </w:rPr>
        <w:t>5)</w:t>
      </w:r>
      <w:r w:rsidRPr="00D77FB4">
        <w:rPr>
          <w:rFonts w:ascii="GHEA Grapalat" w:hAnsi="GHEA Grapalat"/>
          <w:lang w:val="hy-AM"/>
        </w:rPr>
        <w:t xml:space="preserve"> </w:t>
      </w:r>
      <w:r w:rsidRPr="00D77FB4">
        <w:rPr>
          <w:rStyle w:val="Strong"/>
          <w:rFonts w:ascii="GHEA Grapalat" w:hAnsi="GHEA Grapalat"/>
          <w:color w:val="000000"/>
          <w:shd w:val="clear" w:color="auto" w:fill="FFFFFF"/>
          <w:lang w:val="hy-AM"/>
        </w:rPr>
        <w:t>օգտակար հանածոյի կանխատեսումային ռեսուրսներ՝</w:t>
      </w:r>
      <w:r w:rsidRPr="00D77FB4">
        <w:rPr>
          <w:rStyle w:val="Strong"/>
          <w:rFonts w:ascii="GHEA Grapalat" w:hAnsi="GHEA Grapalat"/>
          <w:color w:val="000000"/>
          <w:shd w:val="clear" w:color="auto" w:fill="FFFFFF"/>
          <w:lang w:val="ru-RU"/>
        </w:rPr>
        <w:t xml:space="preserve"> </w:t>
      </w:r>
      <w:r w:rsidRPr="00D77FB4">
        <w:rPr>
          <w:rFonts w:ascii="GHEA Grapalat" w:hAnsi="GHEA Grapalat"/>
          <w:color w:val="000000"/>
          <w:shd w:val="clear" w:color="auto" w:fill="FFFFFF"/>
          <w:lang w:val="hy-AM"/>
        </w:rPr>
        <w:t>օգտակար հանածոյի ենթադրվող կուտակումներ, որոնց քանակը, որակը և տարածքային դիրքը գնահատված են ուղղակի և անուղղակի տվյալների, ինչպես նաև ընդհանուր երկրաբանական նախադրյալների հիման վրա:</w:t>
      </w:r>
      <w:bookmarkEnd w:id="1"/>
      <w:r w:rsidRPr="00D77FB4">
        <w:rPr>
          <w:rFonts w:ascii="GHEA Grapalat" w:hAnsi="GHEA Grapalat"/>
          <w:color w:val="000000"/>
          <w:shd w:val="clear" w:color="auto" w:fill="FFFFFF"/>
          <w:lang w:val="hy-AM"/>
        </w:rPr>
        <w:t>»:</w:t>
      </w:r>
    </w:p>
    <w:p w:rsidR="001C1FB6" w:rsidRPr="00D77FB4" w:rsidRDefault="001C1FB6" w:rsidP="001C1FB6">
      <w:pPr>
        <w:spacing w:line="360" w:lineRule="auto"/>
        <w:ind w:firstLine="720"/>
        <w:jc w:val="both"/>
        <w:rPr>
          <w:rFonts w:ascii="GHEA Grapalat" w:hAnsi="GHEA Grapalat" w:cstheme="minorBidi"/>
          <w:lang w:val="hy-AM"/>
        </w:rPr>
      </w:pPr>
      <w:r w:rsidRPr="00D77FB4">
        <w:rPr>
          <w:rFonts w:ascii="GHEA Grapalat" w:hAnsi="GHEA Grapalat"/>
          <w:b/>
          <w:color w:val="000000"/>
          <w:shd w:val="clear" w:color="auto" w:fill="FFFFFF"/>
          <w:lang w:val="hy-AM"/>
        </w:rPr>
        <w:t>Հոդված 2</w:t>
      </w:r>
      <w:r w:rsidRPr="00D77FB4">
        <w:rPr>
          <w:rFonts w:ascii="GHEA Grapalat" w:eastAsia="MS Mincho" w:hAnsi="MS Mincho" w:cs="MS Mincho"/>
          <w:b/>
          <w:color w:val="000000"/>
          <w:shd w:val="clear" w:color="auto" w:fill="FFFFFF"/>
          <w:lang w:val="hy-AM"/>
        </w:rPr>
        <w:t>․</w:t>
      </w:r>
      <w:r w:rsidRPr="00D77FB4">
        <w:rPr>
          <w:rFonts w:ascii="GHEA Grapalat" w:hAnsi="GHEA Grapalat" w:cstheme="minorBidi"/>
          <w:lang w:val="hy-AM"/>
        </w:rPr>
        <w:t xml:space="preserve"> Օրենսգրքի 7-րդ հոդվածի 6.4 մասի առաջին պարբերությունը շարադրել հետևյալ խմբագրությամբ. </w:t>
      </w:r>
    </w:p>
    <w:p w:rsidR="001C1FB6" w:rsidRPr="00D77FB4" w:rsidRDefault="001C1FB6" w:rsidP="001C1FB6">
      <w:pPr>
        <w:spacing w:line="360" w:lineRule="auto"/>
        <w:ind w:firstLine="720"/>
        <w:jc w:val="both"/>
        <w:rPr>
          <w:rFonts w:ascii="GHEA Grapalat" w:hAnsi="GHEA Grapalat"/>
          <w:color w:val="000000"/>
          <w:shd w:val="clear" w:color="auto" w:fill="FFFFFF"/>
          <w:lang w:val="hy-AM"/>
        </w:rPr>
      </w:pPr>
      <w:r w:rsidRPr="00D77FB4">
        <w:rPr>
          <w:rFonts w:ascii="GHEA Grapalat" w:hAnsi="GHEA Grapalat" w:cstheme="minorBidi"/>
          <w:lang w:val="hy-AM"/>
        </w:rPr>
        <w:t>«</w:t>
      </w:r>
      <w:bookmarkStart w:id="2" w:name="_Hlk95165499"/>
      <w:r w:rsidRPr="00D77FB4">
        <w:rPr>
          <w:rFonts w:ascii="GHEA Grapalat" w:hAnsi="GHEA Grapalat" w:cstheme="minorBidi"/>
          <w:lang w:val="hy-AM"/>
        </w:rPr>
        <w:t xml:space="preserve">6.4 </w:t>
      </w:r>
      <w:r w:rsidRPr="00D77FB4">
        <w:rPr>
          <w:rFonts w:ascii="GHEA Grapalat" w:hAnsi="GHEA Grapalat"/>
          <w:color w:val="000000"/>
          <w:shd w:val="clear" w:color="auto" w:fill="FFFFFF"/>
          <w:lang w:val="hy-AM"/>
        </w:rPr>
        <w:t xml:space="preserve">Եթե ընդերքաբանական փորձաքննության ներկայացվող նյութերը չեն համապատասխանում օգտակար հանածոների պաշարների և կանխատեսումային ռեսուրսների դասակարգմանը կամ օգտակար հանածոների պաշարների դասակարգման կիրառման հրահանգների և </w:t>
      </w:r>
      <w:r w:rsidRPr="00D77FB4">
        <w:rPr>
          <w:rFonts w:ascii="GHEA Grapalat" w:hAnsi="GHEA Grapalat" w:cstheme="minorBidi"/>
          <w:lang w:val="hy-AM"/>
        </w:rPr>
        <w:t xml:space="preserve">օգտակար հանածոների հանքավայրերի կոնդիցիաների պարամետրերի երկրաբանատնտեսագիտական հիմնավորման մեթոդական ցուցումների </w:t>
      </w:r>
      <w:r w:rsidRPr="00D77FB4">
        <w:rPr>
          <w:rFonts w:ascii="GHEA Grapalat" w:hAnsi="GHEA Grapalat"/>
          <w:color w:val="000000"/>
          <w:shd w:val="clear" w:color="auto" w:fill="FFFFFF"/>
          <w:lang w:val="hy-AM"/>
        </w:rPr>
        <w:t>պահանջներին, կամ պաշարների գնահատման հաշվարկներում առկա են բացթողումներ, ապա լիազոր մարմինը դիտարկված բացթողումների մասին տեղեկացնում է դիմումատուին նյութերի լրամշակման նպատակով` սահմանելով լրամշակման համար հետևյալ ժամկետային սահմանափակումները.</w:t>
      </w:r>
      <w:bookmarkEnd w:id="2"/>
      <w:r w:rsidRPr="00D77FB4">
        <w:rPr>
          <w:rFonts w:ascii="GHEA Grapalat" w:hAnsi="GHEA Grapalat"/>
          <w:color w:val="000000"/>
          <w:shd w:val="clear" w:color="auto" w:fill="FFFFFF"/>
          <w:lang w:val="hy-AM"/>
        </w:rPr>
        <w:t>»:</w:t>
      </w:r>
    </w:p>
    <w:p w:rsidR="001C1FB6" w:rsidRPr="00D77FB4" w:rsidRDefault="001C1FB6" w:rsidP="001C1FB6">
      <w:pPr>
        <w:spacing w:line="360" w:lineRule="auto"/>
        <w:ind w:firstLine="720"/>
        <w:jc w:val="both"/>
        <w:rPr>
          <w:rFonts w:ascii="GHEA Grapalat" w:hAnsi="GHEA Grapalat" w:cstheme="minorBidi"/>
          <w:lang w:val="hy-AM"/>
        </w:rPr>
      </w:pPr>
      <w:r w:rsidRPr="00D77FB4">
        <w:rPr>
          <w:rFonts w:ascii="GHEA Grapalat" w:hAnsi="GHEA Grapalat"/>
          <w:b/>
          <w:color w:val="000000"/>
          <w:shd w:val="clear" w:color="auto" w:fill="FFFFFF"/>
          <w:lang w:val="hy-AM"/>
        </w:rPr>
        <w:lastRenderedPageBreak/>
        <w:t>Հոդված 3</w:t>
      </w:r>
      <w:r w:rsidRPr="00D77FB4">
        <w:rPr>
          <w:rFonts w:ascii="GHEA Grapalat" w:eastAsia="MS Mincho" w:hAnsi="MS Mincho" w:cs="MS Mincho"/>
          <w:b/>
          <w:color w:val="000000"/>
          <w:shd w:val="clear" w:color="auto" w:fill="FFFFFF"/>
          <w:lang w:val="hy-AM"/>
        </w:rPr>
        <w:t>․</w:t>
      </w:r>
      <w:r w:rsidRPr="00D77FB4">
        <w:rPr>
          <w:rFonts w:ascii="GHEA Grapalat" w:eastAsia="MS Mincho" w:hAnsi="GHEA Grapalat" w:cs="MS Mincho"/>
          <w:color w:val="000000"/>
          <w:shd w:val="clear" w:color="auto" w:fill="FFFFFF"/>
          <w:lang w:val="hy-AM"/>
        </w:rPr>
        <w:t xml:space="preserve"> Օրենսգրքի 15-րդ հոդվածի 2-րդ մասի 7-րդ կետը շարադրել հետևյալ խմբագրությամբ. «7) </w:t>
      </w:r>
      <w:bookmarkStart w:id="3" w:name="_Hlk95165570"/>
      <w:r w:rsidRPr="00D77FB4">
        <w:rPr>
          <w:rFonts w:ascii="GHEA Grapalat" w:eastAsia="MS Mincho" w:hAnsi="GHEA Grapalat" w:cs="MS Mincho"/>
          <w:color w:val="000000"/>
          <w:shd w:val="clear" w:color="auto" w:fill="FFFFFF"/>
          <w:lang w:val="hy-AM"/>
        </w:rPr>
        <w:t>օգտակար հանածոների պաշարների շարժի վերաբերյալ տարեկան հաշվետվության ներկայացման կարգի, հաշվետվությունների ձևերի և լրացման ուղեցույցների սահմանումը.</w:t>
      </w:r>
      <w:bookmarkEnd w:id="3"/>
      <w:r w:rsidRPr="00D77FB4">
        <w:rPr>
          <w:rFonts w:ascii="GHEA Grapalat" w:eastAsia="MS Mincho" w:hAnsi="GHEA Grapalat" w:cs="MS Mincho"/>
          <w:color w:val="000000"/>
          <w:shd w:val="clear" w:color="auto" w:fill="FFFFFF"/>
          <w:lang w:val="hy-AM"/>
        </w:rPr>
        <w:t>»:</w:t>
      </w:r>
    </w:p>
    <w:p w:rsidR="001C1FB6" w:rsidRPr="00D77FB4" w:rsidRDefault="001C1FB6" w:rsidP="001C1FB6">
      <w:pPr>
        <w:spacing w:line="360" w:lineRule="auto"/>
        <w:ind w:firstLine="720"/>
        <w:jc w:val="both"/>
        <w:rPr>
          <w:rFonts w:ascii="GHEA Grapalat" w:hAnsi="GHEA Grapalat" w:cstheme="minorBidi"/>
          <w:lang w:val="hy-AM"/>
        </w:rPr>
      </w:pPr>
      <w:r w:rsidRPr="00D77FB4">
        <w:rPr>
          <w:rFonts w:ascii="GHEA Grapalat" w:hAnsi="GHEA Grapalat"/>
          <w:b/>
          <w:color w:val="000000"/>
          <w:shd w:val="clear" w:color="auto" w:fill="FFFFFF"/>
          <w:lang w:val="hy-AM"/>
        </w:rPr>
        <w:t>Հոդված 4</w:t>
      </w:r>
      <w:r w:rsidRPr="00D77FB4">
        <w:rPr>
          <w:rFonts w:ascii="GHEA Grapalat" w:eastAsia="MS Mincho" w:hAnsi="MS Mincho" w:cs="MS Mincho"/>
          <w:b/>
          <w:color w:val="000000"/>
          <w:shd w:val="clear" w:color="auto" w:fill="FFFFFF"/>
          <w:lang w:val="hy-AM"/>
        </w:rPr>
        <w:t>․</w:t>
      </w:r>
      <w:r w:rsidRPr="00D77FB4">
        <w:rPr>
          <w:rFonts w:ascii="GHEA Grapalat" w:hAnsi="GHEA Grapalat" w:cstheme="minorBidi"/>
          <w:lang w:val="hy-AM"/>
        </w:rPr>
        <w:t>Օրենսգրքի 16-րդ հոդվածի 2-րդ մասից հանել «և հողամասի հատկացում» բառերը:</w:t>
      </w:r>
    </w:p>
    <w:p w:rsidR="001C1FB6" w:rsidRPr="00D77FB4" w:rsidRDefault="001C1FB6" w:rsidP="001C1FB6">
      <w:pPr>
        <w:spacing w:line="360" w:lineRule="auto"/>
        <w:ind w:firstLine="720"/>
        <w:jc w:val="both"/>
        <w:rPr>
          <w:rFonts w:ascii="GHEA Grapalat" w:hAnsi="GHEA Grapalat" w:cstheme="minorBidi"/>
          <w:lang w:val="hy-AM"/>
        </w:rPr>
      </w:pPr>
      <w:r w:rsidRPr="00D77FB4">
        <w:rPr>
          <w:rFonts w:ascii="GHEA Grapalat" w:eastAsia="MS Mincho" w:hAnsi="GHEA Grapalat" w:cs="MS Mincho"/>
          <w:b/>
          <w:color w:val="000000"/>
          <w:shd w:val="clear" w:color="auto" w:fill="FFFFFF"/>
          <w:lang w:val="hy-AM"/>
        </w:rPr>
        <w:t xml:space="preserve"> </w:t>
      </w:r>
      <w:r w:rsidRPr="00D77FB4">
        <w:rPr>
          <w:rFonts w:ascii="GHEA Grapalat" w:hAnsi="GHEA Grapalat"/>
          <w:b/>
          <w:color w:val="000000"/>
          <w:shd w:val="clear" w:color="auto" w:fill="FFFFFF"/>
          <w:lang w:val="hy-AM"/>
        </w:rPr>
        <w:t xml:space="preserve">Հոդված </w:t>
      </w:r>
      <w:r w:rsidRPr="00D77FB4">
        <w:rPr>
          <w:rFonts w:ascii="GHEA Grapalat" w:hAnsi="GHEA Grapalat"/>
          <w:b/>
          <w:color w:val="000000"/>
          <w:shd w:val="clear" w:color="auto" w:fill="FFFFFF"/>
        </w:rPr>
        <w:t>5</w:t>
      </w:r>
      <w:r w:rsidRPr="00D77FB4">
        <w:rPr>
          <w:rFonts w:ascii="GHEA Grapalat" w:eastAsia="MS Mincho" w:hAnsi="MS Mincho" w:cs="MS Mincho"/>
          <w:b/>
          <w:color w:val="000000"/>
          <w:shd w:val="clear" w:color="auto" w:fill="FFFFFF"/>
          <w:lang w:val="hy-AM"/>
        </w:rPr>
        <w:t>․</w:t>
      </w:r>
      <w:r w:rsidRPr="00D77FB4">
        <w:rPr>
          <w:rFonts w:ascii="GHEA Grapalat" w:hAnsi="GHEA Grapalat" w:cstheme="minorBidi"/>
          <w:lang w:val="hy-AM"/>
        </w:rPr>
        <w:t xml:space="preserve">Օրենսգրքի 17-րդ հոդվածի՝ </w:t>
      </w:r>
    </w:p>
    <w:p w:rsidR="001C1FB6" w:rsidRPr="00D77FB4" w:rsidRDefault="001C1FB6" w:rsidP="001C1FB6">
      <w:pPr>
        <w:pStyle w:val="ListParagraph"/>
        <w:numPr>
          <w:ilvl w:val="0"/>
          <w:numId w:val="3"/>
        </w:numPr>
        <w:spacing w:line="360" w:lineRule="auto"/>
        <w:ind w:left="0" w:firstLine="720"/>
        <w:jc w:val="both"/>
        <w:rPr>
          <w:rFonts w:ascii="GHEA Grapalat" w:eastAsia="MS Mincho" w:hAnsi="GHEA Grapalat" w:cs="MS Mincho"/>
          <w:b/>
          <w:color w:val="000000"/>
          <w:shd w:val="clear" w:color="auto" w:fill="FFFFFF"/>
          <w:lang w:val="hy-AM"/>
        </w:rPr>
      </w:pPr>
      <w:r w:rsidRPr="00D77FB4">
        <w:rPr>
          <w:rFonts w:ascii="GHEA Grapalat" w:hAnsi="GHEA Grapalat" w:cstheme="minorBidi"/>
          <w:lang w:val="hy-AM"/>
        </w:rPr>
        <w:t>1-ին մասի 25-րդ կետը շարադրել հետևյալ խմբագրությամբ.</w:t>
      </w:r>
    </w:p>
    <w:p w:rsidR="001C1FB6" w:rsidRPr="00D77FB4" w:rsidRDefault="001C1FB6" w:rsidP="001C1FB6">
      <w:pPr>
        <w:spacing w:line="360" w:lineRule="auto"/>
        <w:ind w:firstLine="720"/>
        <w:jc w:val="both"/>
        <w:rPr>
          <w:rFonts w:ascii="GHEA Grapalat" w:hAnsi="GHEA Grapalat" w:cstheme="minorBidi"/>
          <w:lang w:val="hy-AM"/>
        </w:rPr>
      </w:pPr>
      <w:r w:rsidRPr="00D77FB4">
        <w:rPr>
          <w:rFonts w:ascii="GHEA Grapalat" w:hAnsi="GHEA Grapalat" w:cstheme="minorBidi"/>
          <w:lang w:val="hy-AM"/>
        </w:rPr>
        <w:t xml:space="preserve">«25) </w:t>
      </w:r>
      <w:bookmarkStart w:id="4" w:name="_Hlk95165663"/>
      <w:r w:rsidRPr="00D77FB4">
        <w:rPr>
          <w:rFonts w:ascii="GHEA Grapalat" w:hAnsi="GHEA Grapalat"/>
          <w:color w:val="000000"/>
          <w:shd w:val="clear" w:color="auto" w:fill="FFFFFF"/>
          <w:lang w:val="hy-AM"/>
        </w:rPr>
        <w:t xml:space="preserve">օգտակար հանածոների պաշարների դասակարգման կիրառման հրահանգների </w:t>
      </w:r>
      <w:r w:rsidRPr="00D77FB4">
        <w:rPr>
          <w:rFonts w:ascii="GHEA Grapalat" w:hAnsi="GHEA Grapalat" w:cstheme="minorBidi"/>
          <w:lang w:val="hy-AM"/>
        </w:rPr>
        <w:t>սահմանումը.</w:t>
      </w:r>
      <w:bookmarkEnd w:id="4"/>
      <w:r w:rsidRPr="00D77FB4">
        <w:rPr>
          <w:rFonts w:ascii="GHEA Grapalat" w:hAnsi="GHEA Grapalat" w:cstheme="minorBidi"/>
          <w:lang w:val="hy-AM"/>
        </w:rPr>
        <w:t>»,</w:t>
      </w:r>
    </w:p>
    <w:p w:rsidR="001C1FB6" w:rsidRPr="00D77FB4" w:rsidRDefault="001C1FB6" w:rsidP="001C1FB6">
      <w:pPr>
        <w:pStyle w:val="ListParagraph"/>
        <w:numPr>
          <w:ilvl w:val="0"/>
          <w:numId w:val="3"/>
        </w:numPr>
        <w:spacing w:line="360" w:lineRule="auto"/>
        <w:ind w:left="0" w:firstLine="720"/>
        <w:jc w:val="both"/>
        <w:rPr>
          <w:rFonts w:ascii="GHEA Grapalat" w:hAnsi="GHEA Grapalat" w:cstheme="minorBidi"/>
          <w:lang w:val="hy-AM"/>
        </w:rPr>
      </w:pPr>
      <w:r w:rsidRPr="00D77FB4">
        <w:rPr>
          <w:rFonts w:ascii="GHEA Grapalat" w:hAnsi="GHEA Grapalat" w:cstheme="minorBidi"/>
          <w:lang w:val="hy-AM"/>
        </w:rPr>
        <w:t>1-ին մասը</w:t>
      </w:r>
      <w:r w:rsidRPr="00D77FB4">
        <w:rPr>
          <w:rFonts w:ascii="GHEA Grapalat" w:hAnsi="GHEA Grapalat" w:cstheme="minorBidi"/>
          <w:bCs/>
          <w:lang w:val="hy-AM"/>
        </w:rPr>
        <w:t xml:space="preserve"> լրացնել հետևյալ բովանդակությամբ </w:t>
      </w:r>
      <w:r w:rsidRPr="00D77FB4">
        <w:rPr>
          <w:rFonts w:ascii="GHEA Grapalat" w:hAnsi="GHEA Grapalat" w:cstheme="minorBidi"/>
          <w:lang w:val="hy-AM"/>
        </w:rPr>
        <w:t>27-րդ կետով.</w:t>
      </w:r>
    </w:p>
    <w:p w:rsidR="001C1FB6" w:rsidRPr="00D77FB4" w:rsidRDefault="001C1FB6" w:rsidP="001C1FB6">
      <w:pPr>
        <w:pStyle w:val="ListParagraph"/>
        <w:spacing w:line="360" w:lineRule="auto"/>
        <w:ind w:left="0" w:firstLine="720"/>
        <w:jc w:val="both"/>
        <w:rPr>
          <w:rFonts w:ascii="GHEA Grapalat" w:hAnsi="GHEA Grapalat" w:cstheme="minorBidi"/>
          <w:lang w:val="hy-AM"/>
        </w:rPr>
      </w:pPr>
      <w:r w:rsidRPr="00D77FB4">
        <w:rPr>
          <w:rFonts w:ascii="GHEA Grapalat" w:hAnsi="GHEA Grapalat" w:cstheme="minorBidi"/>
          <w:lang w:val="hy-AM"/>
        </w:rPr>
        <w:t>«</w:t>
      </w:r>
      <w:bookmarkStart w:id="5" w:name="_Hlk95165728"/>
      <w:r w:rsidRPr="00D77FB4">
        <w:rPr>
          <w:rFonts w:ascii="GHEA Grapalat" w:hAnsi="GHEA Grapalat" w:cstheme="minorBidi"/>
          <w:lang w:val="hy-AM"/>
        </w:rPr>
        <w:t>27) օգտակար հանածոների հանքավայրերի կոնդիցիաների պարամետրերի երկրաբանատնտեսագիտական հիմնավորման մեթոդական ցուցումների սահմանումը.</w:t>
      </w:r>
      <w:bookmarkEnd w:id="5"/>
      <w:r w:rsidRPr="00D77FB4">
        <w:rPr>
          <w:rFonts w:ascii="GHEA Grapalat" w:hAnsi="GHEA Grapalat" w:cstheme="minorBidi"/>
          <w:lang w:val="hy-AM"/>
        </w:rPr>
        <w:t>»:</w:t>
      </w:r>
    </w:p>
    <w:p w:rsidR="001C1FB6" w:rsidRPr="00D77FB4" w:rsidRDefault="001C1FB6" w:rsidP="001C1FB6">
      <w:pPr>
        <w:spacing w:line="360" w:lineRule="auto"/>
        <w:ind w:firstLine="720"/>
        <w:jc w:val="both"/>
        <w:rPr>
          <w:rFonts w:ascii="GHEA Grapalat" w:eastAsia="MS Mincho" w:hAnsi="GHEA Grapalat" w:cs="MS Mincho"/>
          <w:b/>
          <w:color w:val="000000"/>
          <w:shd w:val="clear" w:color="auto" w:fill="FFFFFF"/>
          <w:lang w:val="hy-AM"/>
        </w:rPr>
      </w:pPr>
      <w:r w:rsidRPr="00D77FB4">
        <w:rPr>
          <w:rFonts w:ascii="GHEA Grapalat" w:hAnsi="GHEA Grapalat"/>
          <w:b/>
          <w:color w:val="000000"/>
          <w:shd w:val="clear" w:color="auto" w:fill="FFFFFF"/>
          <w:lang w:val="hy-AM"/>
        </w:rPr>
        <w:t>Հոդված 6</w:t>
      </w:r>
      <w:r w:rsidRPr="00D77FB4">
        <w:rPr>
          <w:rFonts w:ascii="GHEA Grapalat" w:eastAsia="MS Mincho" w:hAnsi="MS Mincho" w:cs="MS Mincho"/>
          <w:b/>
          <w:color w:val="000000"/>
          <w:shd w:val="clear" w:color="auto" w:fill="FFFFFF"/>
          <w:lang w:val="hy-AM"/>
        </w:rPr>
        <w:t>․</w:t>
      </w:r>
      <w:r w:rsidRPr="00D77FB4">
        <w:rPr>
          <w:rFonts w:ascii="GHEA Grapalat" w:hAnsi="GHEA Grapalat"/>
          <w:color w:val="000000"/>
          <w:shd w:val="clear" w:color="auto" w:fill="FFFFFF"/>
          <w:lang w:val="hy-AM"/>
        </w:rPr>
        <w:t>Օրենսգրքի</w:t>
      </w:r>
      <w:r w:rsidRPr="00D77FB4">
        <w:rPr>
          <w:rFonts w:ascii="GHEA Grapalat" w:eastAsia="MS Mincho" w:hAnsi="GHEA Grapalat" w:cs="MS Mincho"/>
          <w:b/>
          <w:color w:val="000000"/>
          <w:shd w:val="clear" w:color="auto" w:fill="FFFFFF"/>
          <w:lang w:val="hy-AM"/>
        </w:rPr>
        <w:t xml:space="preserve"> </w:t>
      </w:r>
      <w:r w:rsidRPr="00D77FB4">
        <w:rPr>
          <w:rFonts w:ascii="GHEA Grapalat" w:hAnsi="GHEA Grapalat" w:cstheme="minorBidi"/>
          <w:lang w:val="hy-AM"/>
        </w:rPr>
        <w:t xml:space="preserve">22-րդ հոդվածը շարադրել հետևյալ խմբագրությամբ. </w:t>
      </w:r>
    </w:p>
    <w:p w:rsidR="001C1FB6" w:rsidRPr="00D77FB4" w:rsidRDefault="001C1FB6" w:rsidP="001C1FB6">
      <w:pPr>
        <w:spacing w:line="360" w:lineRule="auto"/>
        <w:ind w:firstLine="720"/>
        <w:jc w:val="both"/>
        <w:rPr>
          <w:rFonts w:ascii="GHEA Grapalat" w:hAnsi="GHEA Grapalat"/>
          <w:b/>
          <w:bCs/>
          <w:lang w:val="hy-AM"/>
        </w:rPr>
      </w:pPr>
      <w:r w:rsidRPr="00D77FB4">
        <w:rPr>
          <w:rFonts w:ascii="GHEA Grapalat" w:hAnsi="GHEA Grapalat"/>
          <w:lang w:val="hy-AM"/>
        </w:rPr>
        <w:t>«</w:t>
      </w:r>
      <w:r w:rsidRPr="00D77FB4">
        <w:rPr>
          <w:rFonts w:ascii="GHEA Grapalat" w:hAnsi="GHEA Grapalat"/>
          <w:b/>
          <w:bCs/>
          <w:lang w:val="hy-AM"/>
        </w:rPr>
        <w:t>Հոդված 22. Ընդերքօգտագործման իրավունքի փոխանցումը</w:t>
      </w:r>
    </w:p>
    <w:p w:rsidR="001C1FB6" w:rsidRPr="00D77FB4" w:rsidRDefault="001C1FB6" w:rsidP="001C1FB6">
      <w:pPr>
        <w:spacing w:line="360" w:lineRule="auto"/>
        <w:ind w:firstLine="720"/>
        <w:jc w:val="both"/>
        <w:rPr>
          <w:rFonts w:ascii="GHEA Grapalat" w:hAnsi="GHEA Grapalat"/>
          <w:bCs/>
          <w:lang w:val="hy-AM" w:eastAsia="ru-RU"/>
        </w:rPr>
      </w:pPr>
      <w:r w:rsidRPr="00D77FB4">
        <w:rPr>
          <w:rFonts w:ascii="GHEA Grapalat" w:hAnsi="GHEA Grapalat"/>
          <w:bCs/>
          <w:lang w:val="hy-AM" w:eastAsia="ru-RU"/>
        </w:rPr>
        <w:t xml:space="preserve">1. Ընդերքօգտագործման իրավունքի փոխանցումն այլ անձի, բացառությամբ սույն հոդվածով նախատեսված դեպքերի, արգելվում է: </w:t>
      </w:r>
    </w:p>
    <w:p w:rsidR="001C1FB6" w:rsidRPr="00D77FB4" w:rsidRDefault="001C1FB6" w:rsidP="001C1FB6">
      <w:pPr>
        <w:spacing w:line="360" w:lineRule="auto"/>
        <w:ind w:firstLine="720"/>
        <w:jc w:val="both"/>
        <w:rPr>
          <w:rFonts w:ascii="GHEA Grapalat" w:hAnsi="GHEA Grapalat" w:cstheme="minorBidi"/>
          <w:lang w:val="hy-AM" w:eastAsia="ru-RU"/>
        </w:rPr>
      </w:pPr>
      <w:r w:rsidRPr="00D77FB4">
        <w:rPr>
          <w:rFonts w:ascii="GHEA Grapalat" w:hAnsi="GHEA Grapalat"/>
          <w:lang w:val="hy-AM"/>
        </w:rPr>
        <w:t>2</w:t>
      </w:r>
      <w:r w:rsidRPr="00D77FB4">
        <w:rPr>
          <w:rFonts w:ascii="GHEA Grapalat" w:hAnsi="GHEA Grapalat"/>
          <w:lang w:val="hy-AM" w:eastAsia="ru-RU"/>
        </w:rPr>
        <w:t>. Ընդերքօգտագործման իրավունքը փոխանցվում է իրավաբանական անձի վերակազմակերպման (</w:t>
      </w:r>
      <w:r w:rsidRPr="00D77FB4">
        <w:rPr>
          <w:rFonts w:ascii="GHEA Grapalat" w:hAnsi="GHEA Grapalat"/>
          <w:color w:val="000000"/>
          <w:shd w:val="clear" w:color="auto" w:fill="FFFFFF"/>
          <w:lang w:val="hy-AM"/>
        </w:rPr>
        <w:t>միաձուլում, միացում, բաժանում, առանձնացում, վերակազմավորում)</w:t>
      </w:r>
      <w:r w:rsidRPr="00D77FB4">
        <w:rPr>
          <w:rFonts w:ascii="GHEA Grapalat" w:hAnsi="GHEA Grapalat"/>
          <w:lang w:val="hy-AM" w:eastAsia="ru-RU"/>
        </w:rPr>
        <w:t xml:space="preserve"> դեպքերում` իրավահաջորդության կարգով բաժանիչ հաշվեկշռի կամ փոխանցման ակտի հիման վրա, լիազոր մարմնի համաձայնությամբ, որը տրվում է սույն Օրենսգրքի 23-րդ հոդվածով սահմանված ընթացակարգով:»:</w:t>
      </w:r>
      <w:r w:rsidRPr="00D77FB4">
        <w:rPr>
          <w:rFonts w:ascii="GHEA Grapalat" w:hAnsi="GHEA Grapalat"/>
          <w:lang w:val="hy-AM"/>
        </w:rPr>
        <w:t xml:space="preserve"> </w:t>
      </w:r>
      <w:bookmarkEnd w:id="0"/>
    </w:p>
    <w:p w:rsidR="001C1FB6" w:rsidRPr="00D77FB4" w:rsidRDefault="001C1FB6" w:rsidP="001C1FB6">
      <w:pPr>
        <w:spacing w:line="360" w:lineRule="auto"/>
        <w:ind w:firstLine="720"/>
        <w:jc w:val="both"/>
        <w:rPr>
          <w:rFonts w:ascii="GHEA Grapalat" w:hAnsi="GHEA Grapalat"/>
          <w:color w:val="000000"/>
          <w:shd w:val="clear" w:color="auto" w:fill="FFFFFF"/>
          <w:lang w:val="hy-AM"/>
        </w:rPr>
      </w:pPr>
      <w:r w:rsidRPr="00D77FB4">
        <w:rPr>
          <w:rFonts w:ascii="GHEA Grapalat" w:hAnsi="GHEA Grapalat"/>
          <w:b/>
          <w:color w:val="000000"/>
          <w:shd w:val="clear" w:color="auto" w:fill="FFFFFF"/>
          <w:lang w:val="hy-AM"/>
        </w:rPr>
        <w:t>Հոդված 7</w:t>
      </w:r>
      <w:r w:rsidRPr="00D77FB4">
        <w:rPr>
          <w:rFonts w:ascii="GHEA Grapalat" w:eastAsia="MS Mincho" w:hAnsi="MS Mincho" w:cs="MS Mincho"/>
          <w:b/>
          <w:color w:val="000000"/>
          <w:shd w:val="clear" w:color="auto" w:fill="FFFFFF"/>
          <w:lang w:val="hy-AM"/>
        </w:rPr>
        <w:t>․</w:t>
      </w:r>
      <w:r w:rsidRPr="00D77FB4">
        <w:rPr>
          <w:rFonts w:ascii="GHEA Grapalat" w:eastAsia="MS Mincho" w:hAnsi="GHEA Grapalat" w:cs="MS Mincho"/>
          <w:b/>
          <w:color w:val="000000"/>
          <w:shd w:val="clear" w:color="auto" w:fill="FFFFFF"/>
          <w:lang w:val="hy-AM"/>
        </w:rPr>
        <w:t xml:space="preserve"> </w:t>
      </w:r>
      <w:r w:rsidRPr="00D77FB4">
        <w:rPr>
          <w:rFonts w:ascii="GHEA Grapalat" w:hAnsi="GHEA Grapalat"/>
          <w:color w:val="000000"/>
          <w:shd w:val="clear" w:color="auto" w:fill="FFFFFF"/>
          <w:lang w:val="hy-AM"/>
        </w:rPr>
        <w:t>Օրենսգրքի 23-րդ հոդվածի՝</w:t>
      </w:r>
    </w:p>
    <w:p w:rsidR="001C1FB6" w:rsidRPr="00D77FB4" w:rsidRDefault="001C1FB6" w:rsidP="001C1FB6">
      <w:pPr>
        <w:spacing w:line="360" w:lineRule="auto"/>
        <w:ind w:firstLine="720"/>
        <w:jc w:val="both"/>
        <w:rPr>
          <w:rFonts w:ascii="GHEA Grapalat" w:eastAsia="MS Mincho" w:hAnsi="GHEA Grapalat" w:cs="MS Mincho"/>
          <w:b/>
          <w:color w:val="000000"/>
          <w:shd w:val="clear" w:color="auto" w:fill="FFFFFF"/>
          <w:lang w:val="hy-AM"/>
        </w:rPr>
      </w:pPr>
      <w:r w:rsidRPr="00D77FB4">
        <w:rPr>
          <w:rFonts w:ascii="GHEA Grapalat" w:hAnsi="GHEA Grapalat"/>
          <w:color w:val="000000"/>
          <w:shd w:val="clear" w:color="auto" w:fill="FFFFFF"/>
          <w:lang w:val="hy-AM"/>
        </w:rPr>
        <w:t xml:space="preserve">1) </w:t>
      </w:r>
      <w:r w:rsidRPr="00D77FB4">
        <w:rPr>
          <w:rFonts w:ascii="GHEA Grapalat" w:hAnsi="GHEA Grapalat"/>
          <w:lang w:val="hy-AM"/>
        </w:rPr>
        <w:t>1-</w:t>
      </w:r>
      <w:r w:rsidRPr="00D77FB4">
        <w:rPr>
          <w:rFonts w:ascii="GHEA Grapalat" w:hAnsi="GHEA Grapalat" w:cstheme="minorBidi"/>
          <w:lang w:val="hy-AM"/>
        </w:rPr>
        <w:t>ին</w:t>
      </w:r>
      <w:r w:rsidRPr="00D77FB4">
        <w:rPr>
          <w:rFonts w:ascii="GHEA Grapalat" w:hAnsi="GHEA Grapalat"/>
          <w:lang w:val="hy-AM"/>
        </w:rPr>
        <w:t xml:space="preserve"> </w:t>
      </w:r>
      <w:r w:rsidRPr="00D77FB4">
        <w:rPr>
          <w:rFonts w:ascii="GHEA Grapalat" w:hAnsi="GHEA Grapalat" w:cstheme="minorBidi"/>
          <w:lang w:val="hy-AM"/>
        </w:rPr>
        <w:t>մասը</w:t>
      </w:r>
      <w:r w:rsidRPr="00D77FB4">
        <w:rPr>
          <w:rFonts w:ascii="GHEA Grapalat" w:hAnsi="GHEA Grapalat"/>
          <w:lang w:val="hy-AM"/>
        </w:rPr>
        <w:t xml:space="preserve"> շարադրել </w:t>
      </w:r>
      <w:r w:rsidRPr="00D77FB4">
        <w:rPr>
          <w:rFonts w:ascii="GHEA Grapalat" w:hAnsi="GHEA Grapalat" w:cstheme="minorBidi"/>
          <w:lang w:val="hy-AM"/>
        </w:rPr>
        <w:t>հետևյալ</w:t>
      </w:r>
      <w:r w:rsidRPr="00D77FB4">
        <w:rPr>
          <w:rFonts w:ascii="GHEA Grapalat" w:hAnsi="GHEA Grapalat"/>
          <w:lang w:val="hy-AM"/>
        </w:rPr>
        <w:t xml:space="preserve"> խմբագրությամբ. </w:t>
      </w:r>
    </w:p>
    <w:p w:rsidR="001C1FB6" w:rsidRPr="00D77FB4" w:rsidRDefault="001C1FB6" w:rsidP="001C1FB6">
      <w:pPr>
        <w:spacing w:line="360" w:lineRule="auto"/>
        <w:ind w:firstLine="720"/>
        <w:jc w:val="both"/>
        <w:rPr>
          <w:rFonts w:ascii="GHEA Grapalat" w:hAnsi="GHEA Grapalat" w:cstheme="minorBidi"/>
          <w:bCs/>
          <w:lang w:val="hy-AM"/>
        </w:rPr>
      </w:pPr>
      <w:r w:rsidRPr="00D77FB4">
        <w:rPr>
          <w:rFonts w:ascii="GHEA Grapalat" w:eastAsiaTheme="minorHAnsi" w:hAnsi="GHEA Grapalat" w:cstheme="minorBidi"/>
          <w:lang w:val="hy-AM"/>
        </w:rPr>
        <w:t>«</w:t>
      </w:r>
      <w:bookmarkStart w:id="6" w:name="_Hlk95165918"/>
      <w:r w:rsidRPr="00D77FB4">
        <w:rPr>
          <w:rFonts w:ascii="GHEA Grapalat" w:eastAsiaTheme="minorHAnsi" w:hAnsi="GHEA Grapalat" w:cstheme="minorBidi"/>
          <w:lang w:val="hy-AM"/>
        </w:rPr>
        <w:t xml:space="preserve">1. Անձը, որը մտադիր է սույն օրենսգրքի 22-րդ հոդվածի 2-րդ մասով սահմանված դեպքում փոխանցել իրեն պատկանող ընդերքօգտագործման իրավունքը, լիազոր մարմին է ներկայացնում ընդերքօգտագործման իրավունքի փոխանցման </w:t>
      </w:r>
      <w:r w:rsidRPr="00D77FB4">
        <w:rPr>
          <w:rFonts w:ascii="GHEA Grapalat" w:hAnsi="GHEA Grapalat" w:cstheme="minorBidi"/>
          <w:bCs/>
          <w:lang w:val="hy-AM"/>
        </w:rPr>
        <w:t>մասին</w:t>
      </w:r>
      <w:r w:rsidRPr="00D77FB4">
        <w:rPr>
          <w:rFonts w:ascii="Calibri" w:hAnsi="Calibri" w:cs="Calibri"/>
          <w:bCs/>
          <w:lang w:val="hy-AM"/>
        </w:rPr>
        <w:t> </w:t>
      </w:r>
      <w:r w:rsidRPr="00D77FB4">
        <w:rPr>
          <w:rFonts w:ascii="GHEA Grapalat" w:hAnsi="GHEA Grapalat" w:cstheme="minorBidi"/>
          <w:bCs/>
          <w:lang w:val="hy-AM"/>
        </w:rPr>
        <w:t>դիմում:</w:t>
      </w:r>
      <w:bookmarkEnd w:id="6"/>
      <w:r w:rsidRPr="00D77FB4">
        <w:rPr>
          <w:rFonts w:ascii="GHEA Grapalat" w:hAnsi="GHEA Grapalat" w:cstheme="minorBidi"/>
          <w:bCs/>
          <w:lang w:val="hy-AM"/>
        </w:rPr>
        <w:t>»։</w:t>
      </w:r>
    </w:p>
    <w:p w:rsidR="001C1FB6" w:rsidRPr="00D77FB4" w:rsidRDefault="001C1FB6" w:rsidP="001C1FB6">
      <w:pPr>
        <w:pStyle w:val="ListParagraph"/>
        <w:numPr>
          <w:ilvl w:val="0"/>
          <w:numId w:val="6"/>
        </w:numPr>
        <w:spacing w:line="360" w:lineRule="auto"/>
        <w:jc w:val="both"/>
        <w:rPr>
          <w:rFonts w:ascii="GHEA Grapalat" w:hAnsi="GHEA Grapalat"/>
          <w:lang w:val="hy-AM"/>
        </w:rPr>
      </w:pPr>
      <w:r w:rsidRPr="00D77FB4">
        <w:rPr>
          <w:rFonts w:ascii="GHEA Grapalat" w:hAnsi="GHEA Grapalat" w:cstheme="minorBidi"/>
          <w:bCs/>
          <w:lang w:val="hy-AM"/>
        </w:rPr>
        <w:lastRenderedPageBreak/>
        <w:t xml:space="preserve">2-րդ մասը </w:t>
      </w:r>
      <w:r w:rsidRPr="00D77FB4">
        <w:rPr>
          <w:rFonts w:ascii="GHEA Grapalat" w:hAnsi="GHEA Grapalat"/>
          <w:lang w:val="hy-AM"/>
        </w:rPr>
        <w:t xml:space="preserve">շարադրել </w:t>
      </w:r>
      <w:r w:rsidRPr="00D77FB4">
        <w:rPr>
          <w:rFonts w:ascii="GHEA Grapalat" w:hAnsi="GHEA Grapalat" w:cstheme="minorBidi"/>
          <w:lang w:val="hy-AM"/>
        </w:rPr>
        <w:t>հետևյալ</w:t>
      </w:r>
      <w:r w:rsidRPr="00D77FB4">
        <w:rPr>
          <w:rFonts w:ascii="GHEA Grapalat" w:hAnsi="GHEA Grapalat"/>
          <w:lang w:val="hy-AM"/>
        </w:rPr>
        <w:t xml:space="preserve"> խմբագրությամբ.</w:t>
      </w:r>
    </w:p>
    <w:p w:rsidR="001C1FB6" w:rsidRPr="00D77FB4" w:rsidRDefault="001C1FB6" w:rsidP="001C1FB6">
      <w:pPr>
        <w:pStyle w:val="ListParagraph"/>
        <w:spacing w:line="360" w:lineRule="auto"/>
        <w:ind w:left="1080"/>
        <w:jc w:val="both"/>
        <w:rPr>
          <w:rFonts w:ascii="GHEA Grapalat" w:hAnsi="GHEA Grapalat" w:cstheme="minorBidi"/>
          <w:bCs/>
          <w:lang w:val="hy-AM"/>
        </w:rPr>
      </w:pPr>
      <w:r w:rsidRPr="00D77FB4">
        <w:rPr>
          <w:rFonts w:ascii="GHEA Grapalat" w:hAnsi="GHEA Grapalat"/>
          <w:lang w:val="hy-AM"/>
        </w:rPr>
        <w:t xml:space="preserve"> </w:t>
      </w:r>
      <w:r w:rsidRPr="00D77FB4">
        <w:rPr>
          <w:rFonts w:ascii="GHEA Grapalat" w:hAnsi="GHEA Grapalat" w:cstheme="minorBidi"/>
          <w:bCs/>
          <w:lang w:val="hy-AM"/>
        </w:rPr>
        <w:t>«</w:t>
      </w:r>
      <w:bookmarkStart w:id="7" w:name="_Hlk95166010"/>
      <w:r w:rsidRPr="00D77FB4">
        <w:rPr>
          <w:rFonts w:ascii="GHEA Grapalat" w:hAnsi="GHEA Grapalat" w:cstheme="minorBidi"/>
          <w:bCs/>
          <w:lang w:val="hy-AM"/>
        </w:rPr>
        <w:t>2. Դիմումը պետք է ներառի՝</w:t>
      </w:r>
    </w:p>
    <w:p w:rsidR="001C1FB6" w:rsidRPr="00D77FB4" w:rsidRDefault="001C1FB6" w:rsidP="001C1FB6">
      <w:pPr>
        <w:pStyle w:val="ListParagraph"/>
        <w:numPr>
          <w:ilvl w:val="0"/>
          <w:numId w:val="2"/>
        </w:numPr>
        <w:spacing w:after="120" w:line="360" w:lineRule="auto"/>
        <w:ind w:left="0" w:firstLine="720"/>
        <w:contextualSpacing w:val="0"/>
        <w:jc w:val="both"/>
        <w:rPr>
          <w:rFonts w:ascii="GHEA Grapalat" w:hAnsi="GHEA Grapalat"/>
          <w:iCs/>
          <w:lang w:val="hy-AM"/>
        </w:rPr>
      </w:pPr>
      <w:r w:rsidRPr="00D77FB4">
        <w:rPr>
          <w:rFonts w:ascii="GHEA Grapalat" w:hAnsi="GHEA Grapalat"/>
          <w:iCs/>
          <w:lang w:val="hy-AM"/>
        </w:rPr>
        <w:t xml:space="preserve">իրավաբանական անձի լրիվ անվանումը, որին պատկանում է ընդերքօգտագործման իրավունքը. </w:t>
      </w:r>
    </w:p>
    <w:p w:rsidR="001C1FB6" w:rsidRPr="00D77FB4" w:rsidRDefault="001C1FB6" w:rsidP="001C1FB6">
      <w:pPr>
        <w:pStyle w:val="ListParagraph"/>
        <w:numPr>
          <w:ilvl w:val="0"/>
          <w:numId w:val="2"/>
        </w:numPr>
        <w:spacing w:after="120" w:line="360" w:lineRule="auto"/>
        <w:ind w:left="0" w:firstLine="720"/>
        <w:contextualSpacing w:val="0"/>
        <w:jc w:val="both"/>
        <w:rPr>
          <w:rFonts w:ascii="GHEA Grapalat" w:hAnsi="GHEA Grapalat"/>
          <w:iCs/>
          <w:lang w:val="hy-AM"/>
        </w:rPr>
      </w:pPr>
      <w:r w:rsidRPr="00D77FB4">
        <w:rPr>
          <w:rFonts w:ascii="GHEA Grapalat" w:hAnsi="GHEA Grapalat"/>
          <w:iCs/>
          <w:lang w:val="hy-AM"/>
        </w:rPr>
        <w:t>նշում` փոխանցվող ընդերքօգտագործման իրավունքի մասին.</w:t>
      </w:r>
    </w:p>
    <w:p w:rsidR="001C1FB6" w:rsidRPr="00D77FB4" w:rsidRDefault="001C1FB6" w:rsidP="001C1FB6">
      <w:pPr>
        <w:pStyle w:val="ListParagraph"/>
        <w:numPr>
          <w:ilvl w:val="0"/>
          <w:numId w:val="2"/>
        </w:numPr>
        <w:spacing w:after="120" w:line="360" w:lineRule="auto"/>
        <w:ind w:left="0" w:firstLine="720"/>
        <w:contextualSpacing w:val="0"/>
        <w:jc w:val="both"/>
        <w:rPr>
          <w:rFonts w:ascii="GHEA Grapalat" w:hAnsi="GHEA Grapalat"/>
          <w:iCs/>
          <w:lang w:val="hy-AM"/>
        </w:rPr>
      </w:pPr>
      <w:r w:rsidRPr="00D77FB4">
        <w:rPr>
          <w:rFonts w:ascii="GHEA Grapalat" w:hAnsi="GHEA Grapalat"/>
          <w:iCs/>
          <w:lang w:val="hy-AM"/>
        </w:rPr>
        <w:t>փոխանցման արդյունքում ընդերքօգտագործման իրավունքը ձեռք բերող իրավաբանական անձի (այսուհետ՝ «ձեռք բերող իրավաբանական անձ») պետական գրանցման համարը, նշում այդ իրավաբանական անձի կանոնադրական կապիտալի չափի մասին.</w:t>
      </w:r>
    </w:p>
    <w:p w:rsidR="001C1FB6" w:rsidRPr="00D77FB4" w:rsidRDefault="001C1FB6" w:rsidP="001C1FB6">
      <w:pPr>
        <w:pStyle w:val="ListParagraph"/>
        <w:numPr>
          <w:ilvl w:val="0"/>
          <w:numId w:val="2"/>
        </w:numPr>
        <w:spacing w:after="120" w:line="360" w:lineRule="auto"/>
        <w:ind w:left="0" w:firstLine="720"/>
        <w:contextualSpacing w:val="0"/>
        <w:jc w:val="both"/>
        <w:rPr>
          <w:rFonts w:ascii="GHEA Grapalat" w:hAnsi="GHEA Grapalat"/>
          <w:iCs/>
          <w:lang w:val="hy-AM"/>
        </w:rPr>
      </w:pPr>
      <w:r w:rsidRPr="00D77FB4">
        <w:rPr>
          <w:rFonts w:ascii="GHEA Grapalat" w:hAnsi="GHEA Grapalat"/>
          <w:iCs/>
          <w:lang w:val="hy-AM"/>
        </w:rPr>
        <w:t>ձեռք բերող իրավաբանական անձի հավաստումը հանքավայրի շահագործման աշխատանքների ավարտից 2 տարի առաջ հանքի փակման վերջնական ծրագրի կազմման վերաբերյալ</w:t>
      </w:r>
      <w:r w:rsidRPr="00D77FB4">
        <w:rPr>
          <w:rFonts w:ascii="GHEA Grapalat" w:eastAsia="MS Mincho" w:hAnsi="MS Mincho" w:cs="MS Mincho"/>
          <w:iCs/>
          <w:lang w:val="hy-AM"/>
        </w:rPr>
        <w:t>․</w:t>
      </w:r>
      <w:r w:rsidRPr="00D77FB4">
        <w:rPr>
          <w:rFonts w:ascii="GHEA Grapalat" w:hAnsi="GHEA Grapalat"/>
          <w:iCs/>
          <w:lang w:val="hy-AM"/>
        </w:rPr>
        <w:t xml:space="preserve"> </w:t>
      </w:r>
    </w:p>
    <w:p w:rsidR="001C1FB6" w:rsidRPr="00D77FB4" w:rsidRDefault="001C1FB6" w:rsidP="001C1FB6">
      <w:pPr>
        <w:pStyle w:val="ListParagraph"/>
        <w:numPr>
          <w:ilvl w:val="0"/>
          <w:numId w:val="2"/>
        </w:numPr>
        <w:spacing w:after="120" w:line="360" w:lineRule="auto"/>
        <w:ind w:left="0" w:firstLine="720"/>
        <w:contextualSpacing w:val="0"/>
        <w:jc w:val="both"/>
        <w:rPr>
          <w:rFonts w:ascii="GHEA Grapalat" w:hAnsi="GHEA Grapalat"/>
          <w:iCs/>
          <w:lang w:val="hy-AM"/>
        </w:rPr>
      </w:pPr>
      <w:r w:rsidRPr="00D77FB4">
        <w:rPr>
          <w:rFonts w:ascii="GHEA Grapalat" w:hAnsi="GHEA Grapalat"/>
          <w:iCs/>
          <w:lang w:val="hy-AM"/>
        </w:rPr>
        <w:t>ձեռք բերող իրավաբանական անձի՝ հանքի փակման ծրագրի իրականացման ֆինանսական երաշխիքները.</w:t>
      </w:r>
    </w:p>
    <w:p w:rsidR="001C1FB6" w:rsidRPr="00D77FB4" w:rsidRDefault="001C1FB6" w:rsidP="001C1FB6">
      <w:pPr>
        <w:pStyle w:val="ListParagraph"/>
        <w:numPr>
          <w:ilvl w:val="0"/>
          <w:numId w:val="2"/>
        </w:numPr>
        <w:spacing w:after="120" w:line="360" w:lineRule="auto"/>
        <w:ind w:left="0" w:firstLine="720"/>
        <w:contextualSpacing w:val="0"/>
        <w:jc w:val="both"/>
        <w:rPr>
          <w:rFonts w:ascii="GHEA Grapalat" w:hAnsi="GHEA Grapalat"/>
          <w:iCs/>
          <w:lang w:val="hy-AM"/>
        </w:rPr>
      </w:pPr>
      <w:r w:rsidRPr="00D77FB4">
        <w:rPr>
          <w:rFonts w:ascii="GHEA Grapalat" w:hAnsi="GHEA Grapalat"/>
          <w:iCs/>
          <w:lang w:val="hy-AM"/>
        </w:rPr>
        <w:t>մետաղական օգտակար հանածոյի արդյունահանման դեպքում` ձեռք բերող իրավաբանական անձի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սահմանված իրական սեփականատերերի վերաբերյալ տեղեկություններ բովանդակող քաղվածք՝ դիմումը ներկայացնելուն նախորդող 5 օրվա դրությամբ.</w:t>
      </w:r>
    </w:p>
    <w:p w:rsidR="001C1FB6" w:rsidRPr="00D77FB4" w:rsidRDefault="001C1FB6" w:rsidP="001C1FB6">
      <w:pPr>
        <w:pStyle w:val="ListParagraph"/>
        <w:numPr>
          <w:ilvl w:val="0"/>
          <w:numId w:val="2"/>
        </w:numPr>
        <w:spacing w:after="120" w:line="360" w:lineRule="auto"/>
        <w:ind w:left="0" w:firstLine="720"/>
        <w:contextualSpacing w:val="0"/>
        <w:jc w:val="both"/>
        <w:rPr>
          <w:rFonts w:ascii="GHEA Grapalat" w:hAnsi="GHEA Grapalat"/>
          <w:iCs/>
          <w:lang w:val="hy-AM"/>
        </w:rPr>
      </w:pPr>
      <w:r w:rsidRPr="00D77FB4">
        <w:rPr>
          <w:rFonts w:ascii="GHEA Grapalat" w:hAnsi="GHEA Grapalat"/>
          <w:iCs/>
          <w:lang w:val="hy-AM"/>
        </w:rPr>
        <w:t>ձեռք բերող իրավաբանական անձի ֆինանսական և տեխնիկական կարողությունների ու միջոցների մասին տեղեկություն, որի բովանդակությունը և դրան ներկայացվող պահանջները սահմանում է կառավարությունը.</w:t>
      </w:r>
    </w:p>
    <w:p w:rsidR="001C1FB6" w:rsidRPr="00D77FB4" w:rsidRDefault="001C1FB6" w:rsidP="001C1FB6">
      <w:pPr>
        <w:pStyle w:val="ListParagraph"/>
        <w:numPr>
          <w:ilvl w:val="0"/>
          <w:numId w:val="2"/>
        </w:numPr>
        <w:spacing w:after="120" w:line="360" w:lineRule="auto"/>
        <w:ind w:left="0" w:firstLine="720"/>
        <w:contextualSpacing w:val="0"/>
        <w:jc w:val="both"/>
        <w:rPr>
          <w:rFonts w:ascii="GHEA Grapalat" w:hAnsi="GHEA Grapalat"/>
          <w:iCs/>
          <w:lang w:val="hy-AM"/>
        </w:rPr>
      </w:pPr>
      <w:r w:rsidRPr="00D77FB4">
        <w:rPr>
          <w:rFonts w:ascii="GHEA Grapalat" w:hAnsi="GHEA Grapalat"/>
          <w:iCs/>
          <w:lang w:val="hy-AM"/>
        </w:rPr>
        <w:t>ձեռք բերող իրավաբանական անձի ֆինանսական առաջարկները և երաշխիքները, որոնք պետք է ներառեն մանրամասներ հանքի աշխատանքի, կապիտալ և գործառնական ծախսերի վերաբերյալ.</w:t>
      </w:r>
    </w:p>
    <w:p w:rsidR="001C1FB6" w:rsidRPr="00D77FB4" w:rsidRDefault="001C1FB6" w:rsidP="001C1FB6">
      <w:pPr>
        <w:pStyle w:val="ListParagraph"/>
        <w:numPr>
          <w:ilvl w:val="0"/>
          <w:numId w:val="2"/>
        </w:numPr>
        <w:spacing w:after="120" w:line="360" w:lineRule="auto"/>
        <w:ind w:left="0" w:firstLine="720"/>
        <w:contextualSpacing w:val="0"/>
        <w:jc w:val="both"/>
        <w:rPr>
          <w:rFonts w:ascii="GHEA Grapalat" w:hAnsi="GHEA Grapalat"/>
          <w:iCs/>
          <w:lang w:val="hy-AM"/>
        </w:rPr>
      </w:pPr>
      <w:r w:rsidRPr="00D77FB4">
        <w:rPr>
          <w:rFonts w:ascii="GHEA Grapalat" w:hAnsi="GHEA Grapalat"/>
          <w:iCs/>
          <w:lang w:val="hy-AM"/>
        </w:rPr>
        <w:lastRenderedPageBreak/>
        <w:t>ձեռք բերող իրավաբանական անձի՝ ընդերքօգտագործման թափոնների կառավարման պլանով նախատեսված միջոցառումների իրականացման համար անհրաժեշտ ֆինանսական երաշխիքը, իսկ սույն օրենսգրքով նախատեսված դեպքերում՝ ընդերքօգտագործման թափոնների վերամշակման պլանով նախատեսված միջոցառումների իրականացման համար անհրաժեշտ ֆինանսական երաշխիքները.</w:t>
      </w:r>
    </w:p>
    <w:p w:rsidR="001C1FB6" w:rsidRPr="00D77FB4" w:rsidRDefault="001C1FB6" w:rsidP="001C1FB6">
      <w:pPr>
        <w:pStyle w:val="ListParagraph"/>
        <w:numPr>
          <w:ilvl w:val="0"/>
          <w:numId w:val="2"/>
        </w:numPr>
        <w:spacing w:after="120" w:line="360" w:lineRule="auto"/>
        <w:ind w:left="0" w:firstLine="720"/>
        <w:contextualSpacing w:val="0"/>
        <w:jc w:val="both"/>
        <w:rPr>
          <w:rFonts w:ascii="GHEA Grapalat" w:hAnsi="GHEA Grapalat"/>
          <w:iCs/>
          <w:lang w:val="hy-AM"/>
        </w:rPr>
      </w:pPr>
      <w:r w:rsidRPr="00D77FB4">
        <w:rPr>
          <w:rFonts w:ascii="GHEA Grapalat" w:hAnsi="GHEA Grapalat"/>
          <w:iCs/>
          <w:lang w:val="hy-AM"/>
        </w:rPr>
        <w:t>հաշվետվություն ծրագրով կամ նախագծով նախատեսված աշխատանքների կատարման մասին, այդ թվում` նաև բնապահպանական միջոցառումների մասին.</w:t>
      </w:r>
    </w:p>
    <w:p w:rsidR="001C1FB6" w:rsidRPr="00D77FB4" w:rsidRDefault="001C1FB6" w:rsidP="001C1FB6">
      <w:pPr>
        <w:pStyle w:val="ListParagraph"/>
        <w:numPr>
          <w:ilvl w:val="0"/>
          <w:numId w:val="2"/>
        </w:numPr>
        <w:spacing w:after="120" w:line="360" w:lineRule="auto"/>
        <w:ind w:left="0" w:firstLine="720"/>
        <w:contextualSpacing w:val="0"/>
        <w:jc w:val="both"/>
        <w:rPr>
          <w:rFonts w:ascii="GHEA Grapalat" w:hAnsi="GHEA Grapalat"/>
          <w:iCs/>
          <w:lang w:val="hy-AM"/>
        </w:rPr>
      </w:pPr>
      <w:r w:rsidRPr="00D77FB4">
        <w:rPr>
          <w:rFonts w:ascii="GHEA Grapalat" w:hAnsi="GHEA Grapalat"/>
          <w:iCs/>
          <w:lang w:val="hy-AM"/>
        </w:rPr>
        <w:t>հաշվետվություն ընդերքօգտագործման թափոնների կառավարման կամ ընդերքօգտագործման թափոնների վերամշակման պլաններով նախատեսված միջոցառումների իրականացման վերաբերյալ:</w:t>
      </w:r>
      <w:bookmarkEnd w:id="7"/>
      <w:r w:rsidRPr="00D77FB4">
        <w:rPr>
          <w:rFonts w:ascii="GHEA Grapalat" w:hAnsi="GHEA Grapalat" w:cstheme="minorBidi"/>
          <w:bCs/>
          <w:lang w:val="hy-AM"/>
        </w:rPr>
        <w:t>» ։</w:t>
      </w:r>
    </w:p>
    <w:p w:rsidR="001C1FB6" w:rsidRPr="00D77FB4" w:rsidRDefault="001C1FB6" w:rsidP="001C1FB6">
      <w:pPr>
        <w:spacing w:line="360" w:lineRule="auto"/>
        <w:ind w:firstLine="720"/>
        <w:jc w:val="both"/>
        <w:rPr>
          <w:rFonts w:ascii="GHEA Grapalat" w:hAnsi="GHEA Grapalat" w:cs="Cambria Math"/>
          <w:bCs/>
          <w:lang w:val="hy-AM"/>
        </w:rPr>
      </w:pPr>
      <w:r w:rsidRPr="00D77FB4">
        <w:rPr>
          <w:rFonts w:ascii="GHEA Grapalat" w:hAnsi="GHEA Grapalat"/>
          <w:b/>
          <w:lang w:val="hy-AM"/>
        </w:rPr>
        <w:t xml:space="preserve">Հոդված 8. </w:t>
      </w:r>
      <w:r w:rsidRPr="00D77FB4">
        <w:rPr>
          <w:rFonts w:ascii="GHEA Grapalat" w:hAnsi="GHEA Grapalat"/>
          <w:color w:val="000000"/>
          <w:shd w:val="clear" w:color="auto" w:fill="FFFFFF"/>
          <w:lang w:val="hy-AM"/>
        </w:rPr>
        <w:t xml:space="preserve">Օրենսգրքի 23-րդ </w:t>
      </w:r>
      <w:r w:rsidRPr="00D77FB4">
        <w:rPr>
          <w:rFonts w:ascii="GHEA Grapalat" w:hAnsi="GHEA Grapalat" w:cstheme="minorBidi"/>
          <w:bCs/>
          <w:lang w:val="hy-AM"/>
        </w:rPr>
        <w:t>հոդվածը լրացնել հետևյալ բովանդակությամբ 4</w:t>
      </w:r>
      <w:r w:rsidRPr="00D77FB4">
        <w:rPr>
          <w:rFonts w:ascii="GHEA Grapalat" w:hAnsi="GHEA Grapalat" w:cs="Cambria Math"/>
          <w:bCs/>
          <w:lang w:val="hy-AM"/>
        </w:rPr>
        <w:t>.</w:t>
      </w:r>
      <w:r w:rsidRPr="00D77FB4">
        <w:rPr>
          <w:rFonts w:ascii="GHEA Grapalat" w:hAnsi="GHEA Grapalat" w:cstheme="minorBidi"/>
          <w:bCs/>
          <w:lang w:val="hy-AM"/>
        </w:rPr>
        <w:t>1</w:t>
      </w:r>
      <w:r w:rsidRPr="00D77FB4">
        <w:rPr>
          <w:rFonts w:ascii="GHEA Grapalat" w:hAnsi="GHEA Grapalat" w:cs="Cambria Math"/>
          <w:bCs/>
          <w:lang w:val="hy-AM"/>
        </w:rPr>
        <w:t>.</w:t>
      </w:r>
      <w:r w:rsidRPr="00D77FB4">
        <w:rPr>
          <w:rFonts w:ascii="GHEA Grapalat" w:hAnsi="GHEA Grapalat" w:cstheme="minorBidi"/>
          <w:bCs/>
          <w:lang w:val="hy-AM"/>
        </w:rPr>
        <w:t xml:space="preserve"> մասով</w:t>
      </w:r>
      <w:r w:rsidRPr="00D77FB4">
        <w:rPr>
          <w:rFonts w:ascii="GHEA Grapalat" w:hAnsi="GHEA Grapalat" w:cs="Cambria Math"/>
          <w:bCs/>
          <w:lang w:val="hy-AM"/>
        </w:rPr>
        <w:t>.</w:t>
      </w:r>
    </w:p>
    <w:p w:rsidR="001C1FB6" w:rsidRPr="00D77FB4" w:rsidRDefault="001C1FB6" w:rsidP="001C1FB6">
      <w:pPr>
        <w:spacing w:line="360" w:lineRule="auto"/>
        <w:ind w:firstLine="720"/>
        <w:jc w:val="both"/>
        <w:rPr>
          <w:rFonts w:ascii="GHEA Grapalat" w:hAnsi="GHEA Grapalat" w:cstheme="minorBidi"/>
          <w:bCs/>
          <w:lang w:val="hy-AM"/>
        </w:rPr>
      </w:pPr>
      <w:r w:rsidRPr="00D77FB4">
        <w:rPr>
          <w:rFonts w:ascii="GHEA Grapalat" w:hAnsi="GHEA Grapalat" w:cstheme="minorBidi"/>
          <w:bCs/>
          <w:lang w:val="hy-AM"/>
        </w:rPr>
        <w:t>«</w:t>
      </w:r>
      <w:bookmarkStart w:id="8" w:name="_Hlk95166232"/>
      <w:r w:rsidRPr="00D77FB4">
        <w:rPr>
          <w:rFonts w:ascii="GHEA Grapalat" w:hAnsi="GHEA Grapalat" w:cstheme="minorBidi"/>
          <w:bCs/>
          <w:lang w:val="hy-AM"/>
        </w:rPr>
        <w:t>4</w:t>
      </w:r>
      <w:r w:rsidRPr="00D77FB4">
        <w:rPr>
          <w:rFonts w:ascii="GHEA Grapalat" w:eastAsia="MS Mincho" w:hAnsi="MS Mincho" w:cs="MS Mincho"/>
          <w:bCs/>
          <w:lang w:val="hy-AM"/>
        </w:rPr>
        <w:t>․</w:t>
      </w:r>
      <w:r w:rsidRPr="00D77FB4">
        <w:rPr>
          <w:rFonts w:ascii="GHEA Grapalat" w:hAnsi="GHEA Grapalat" w:cstheme="minorBidi"/>
          <w:bCs/>
          <w:lang w:val="hy-AM"/>
        </w:rPr>
        <w:t>1</w:t>
      </w:r>
      <w:r w:rsidRPr="00D77FB4">
        <w:rPr>
          <w:rFonts w:ascii="GHEA Grapalat" w:eastAsia="MS Mincho" w:hAnsi="MS Mincho" w:cs="MS Mincho"/>
          <w:bCs/>
          <w:lang w:val="hy-AM"/>
        </w:rPr>
        <w:t>․</w:t>
      </w:r>
      <w:r w:rsidRPr="00D77FB4">
        <w:rPr>
          <w:rFonts w:ascii="GHEA Grapalat" w:hAnsi="GHEA Grapalat" w:cstheme="minorBidi"/>
          <w:bCs/>
          <w:lang w:val="hy-AM"/>
        </w:rPr>
        <w:t xml:space="preserve"> Եթե դիմումատուի ներկայացրած փաստաթղթերը թերի են, ապա լիազոր մարմինը դիմումի գրանցման օրվանից հետո 10 աշխատանքային օրվա ընթացքում տեղեկացնում է դիմումատուին այդ մասին: Դիմումատուն ծանուցումը ստանալուց հետո 10-օրյա ժամկետում վերացնում է նշված թերությունները: Եթե նշված թերությունները սահմանված ժամկետում չեն վերացվում, ապա լիազոր մարմինն այդ հիմքով մերժում է դիմումը:</w:t>
      </w:r>
      <w:bookmarkEnd w:id="8"/>
      <w:r w:rsidRPr="00D77FB4">
        <w:rPr>
          <w:rFonts w:ascii="GHEA Grapalat" w:hAnsi="GHEA Grapalat" w:cstheme="minorBidi"/>
          <w:bCs/>
          <w:lang w:val="hy-AM"/>
        </w:rPr>
        <w:t>»։</w:t>
      </w:r>
    </w:p>
    <w:p w:rsidR="001C1FB6" w:rsidRPr="00D77FB4" w:rsidRDefault="001C1FB6" w:rsidP="001C1FB6">
      <w:pPr>
        <w:spacing w:line="360" w:lineRule="auto"/>
        <w:ind w:firstLine="720"/>
        <w:jc w:val="both"/>
        <w:rPr>
          <w:rFonts w:ascii="GHEA Grapalat" w:hAnsi="GHEA Grapalat" w:cstheme="minorBidi"/>
          <w:lang w:val="hy-AM"/>
        </w:rPr>
      </w:pPr>
      <w:r w:rsidRPr="00D77FB4">
        <w:rPr>
          <w:rFonts w:ascii="GHEA Grapalat" w:hAnsi="GHEA Grapalat"/>
          <w:b/>
          <w:lang w:val="hy-AM"/>
        </w:rPr>
        <w:t xml:space="preserve">Հոդված 9. </w:t>
      </w:r>
      <w:r w:rsidRPr="00D77FB4">
        <w:rPr>
          <w:rFonts w:ascii="GHEA Grapalat" w:hAnsi="GHEA Grapalat"/>
          <w:color w:val="000000"/>
          <w:shd w:val="clear" w:color="auto" w:fill="FFFFFF"/>
          <w:lang w:val="hy-AM"/>
        </w:rPr>
        <w:t>Օրենսգրքի</w:t>
      </w:r>
      <w:r w:rsidRPr="00D77FB4">
        <w:rPr>
          <w:rFonts w:ascii="GHEA Grapalat" w:hAnsi="GHEA Grapalat"/>
          <w:lang w:val="hy-AM"/>
        </w:rPr>
        <w:t xml:space="preserve"> 24-</w:t>
      </w:r>
      <w:r w:rsidRPr="00D77FB4">
        <w:rPr>
          <w:rFonts w:ascii="GHEA Grapalat" w:hAnsi="GHEA Grapalat" w:cstheme="minorBidi"/>
          <w:lang w:val="hy-AM"/>
        </w:rPr>
        <w:t>րդ</w:t>
      </w:r>
      <w:r w:rsidRPr="00D77FB4">
        <w:rPr>
          <w:rFonts w:ascii="GHEA Grapalat" w:hAnsi="GHEA Grapalat"/>
          <w:lang w:val="hy-AM"/>
        </w:rPr>
        <w:t xml:space="preserve"> </w:t>
      </w:r>
      <w:r w:rsidRPr="00D77FB4">
        <w:rPr>
          <w:rFonts w:ascii="GHEA Grapalat" w:hAnsi="GHEA Grapalat" w:cstheme="minorBidi"/>
          <w:lang w:val="hy-AM"/>
        </w:rPr>
        <w:t xml:space="preserve">հոդվածը ուժը կորցրած ճանաչել։ </w:t>
      </w:r>
    </w:p>
    <w:p w:rsidR="001C1FB6" w:rsidRPr="00D77FB4" w:rsidRDefault="001C1FB6" w:rsidP="001C1FB6">
      <w:pPr>
        <w:tabs>
          <w:tab w:val="left" w:pos="-5220"/>
          <w:tab w:val="left" w:pos="1800"/>
        </w:tabs>
        <w:spacing w:line="360" w:lineRule="auto"/>
        <w:ind w:firstLine="720"/>
        <w:jc w:val="both"/>
        <w:rPr>
          <w:rFonts w:ascii="GHEA Grapalat" w:hAnsi="GHEA Grapalat"/>
          <w:bCs/>
          <w:color w:val="000000"/>
          <w:shd w:val="clear" w:color="auto" w:fill="FFFFFF"/>
          <w:lang w:val="hy-AM"/>
        </w:rPr>
      </w:pPr>
      <w:r w:rsidRPr="00D77FB4">
        <w:rPr>
          <w:rFonts w:ascii="GHEA Grapalat" w:hAnsi="GHEA Grapalat" w:cstheme="minorBidi"/>
          <w:b/>
          <w:bCs/>
          <w:lang w:val="hy-AM"/>
        </w:rPr>
        <w:t xml:space="preserve">Հոդված 10. </w:t>
      </w:r>
      <w:r w:rsidRPr="00D77FB4">
        <w:rPr>
          <w:rFonts w:ascii="GHEA Grapalat" w:hAnsi="GHEA Grapalat"/>
          <w:color w:val="000000"/>
          <w:shd w:val="clear" w:color="auto" w:fill="FFFFFF"/>
          <w:lang w:val="hy-AM"/>
        </w:rPr>
        <w:t xml:space="preserve">Օրենսգրքի 30-րդ հոդվածի </w:t>
      </w:r>
      <w:r w:rsidRPr="00D77FB4">
        <w:rPr>
          <w:rFonts w:ascii="GHEA Grapalat" w:hAnsi="GHEA Grapalat"/>
          <w:lang w:val="hy-AM"/>
        </w:rPr>
        <w:t xml:space="preserve">2-րդ </w:t>
      </w:r>
      <w:r w:rsidRPr="00D77FB4">
        <w:rPr>
          <w:rFonts w:ascii="GHEA Grapalat" w:hAnsi="GHEA Grapalat" w:cstheme="minorBidi"/>
          <w:lang w:val="hy-AM"/>
        </w:rPr>
        <w:t xml:space="preserve">մասի 2-րդ կետում </w:t>
      </w:r>
      <w:r w:rsidRPr="00D77FB4">
        <w:rPr>
          <w:rFonts w:ascii="Arial" w:hAnsi="Arial" w:cs="Arial"/>
          <w:color w:val="000000"/>
          <w:shd w:val="clear" w:color="auto" w:fill="FFFFFF"/>
          <w:lang w:val="hy-AM"/>
        </w:rPr>
        <w:t> </w:t>
      </w:r>
      <w:r w:rsidRPr="00D77FB4">
        <w:rPr>
          <w:rFonts w:ascii="GHEA Grapalat" w:hAnsi="GHEA Grapalat" w:cs="Arial"/>
          <w:color w:val="000000"/>
          <w:shd w:val="clear" w:color="auto" w:fill="FFFFFF"/>
          <w:lang w:val="hy-AM"/>
        </w:rPr>
        <w:t>«</w:t>
      </w:r>
      <w:r w:rsidRPr="00D77FB4">
        <w:rPr>
          <w:rFonts w:ascii="GHEA Grapalat" w:hAnsi="GHEA Grapalat" w:cs="Arial Unicode"/>
          <w:color w:val="000000"/>
          <w:shd w:val="clear" w:color="auto" w:fill="FFFFFF"/>
          <w:lang w:val="hy-AM"/>
        </w:rPr>
        <w:t>գործադուլների, տնտեսավարողից անկախ պատճառներով ծառայությունների ընդհատումների` էլեկտրամատակարարման, ջրամատակարարման և այլ դեպքերի, անհաղթահարելի ուժի` հրդեհների, ջրհեղեղների, երկրաշարժերի, փոթորիկների կամ այլ բնական աղետ</w:t>
      </w:r>
      <w:r w:rsidRPr="00D77FB4">
        <w:rPr>
          <w:rFonts w:ascii="GHEA Grapalat" w:hAnsi="GHEA Grapalat"/>
          <w:color w:val="000000"/>
          <w:shd w:val="clear" w:color="auto" w:fill="FFFFFF"/>
          <w:lang w:val="hy-AM"/>
        </w:rPr>
        <w:t xml:space="preserve">ների, ինչպես նաև պայթյունների, պատերազմի, ահաբեկչության, քաղաքացիական պատերազմի, անկարգությունների, ապստամբության և այլն, որոնք 90 օրվա ընթացքում անհնար են դարձնում աշխատանքների կատարումը» բառերը </w:t>
      </w:r>
      <w:r w:rsidRPr="00D77FB4">
        <w:rPr>
          <w:rFonts w:ascii="GHEA Grapalat" w:hAnsi="GHEA Grapalat"/>
          <w:color w:val="000000"/>
          <w:shd w:val="clear" w:color="auto" w:fill="FFFFFF"/>
          <w:lang w:val="hy-AM"/>
        </w:rPr>
        <w:lastRenderedPageBreak/>
        <w:t>փոխարինել «</w:t>
      </w:r>
      <w:r w:rsidRPr="00D77FB4">
        <w:rPr>
          <w:rFonts w:ascii="GHEA Grapalat" w:hAnsi="GHEA Grapalat"/>
          <w:bCs/>
          <w:color w:val="000000"/>
          <w:shd w:val="clear" w:color="auto" w:fill="FFFFFF"/>
          <w:lang w:val="hy-AM"/>
        </w:rPr>
        <w:t>սույն օրենսգրքի 55.1-ին հոդվածի 1-ին մասով նախատեսված դեպքերի» բառերով։</w:t>
      </w:r>
    </w:p>
    <w:p w:rsidR="001C1FB6" w:rsidRPr="00D77FB4" w:rsidRDefault="001C1FB6" w:rsidP="001C1FB6">
      <w:pPr>
        <w:tabs>
          <w:tab w:val="left" w:pos="-5220"/>
          <w:tab w:val="left" w:pos="1800"/>
        </w:tabs>
        <w:spacing w:line="360" w:lineRule="auto"/>
        <w:ind w:firstLine="720"/>
        <w:jc w:val="both"/>
        <w:rPr>
          <w:rFonts w:ascii="GHEA Grapalat" w:hAnsi="GHEA Grapalat" w:cstheme="minorBidi"/>
          <w:lang w:val="hy-AM"/>
        </w:rPr>
      </w:pPr>
      <w:r w:rsidRPr="00D77FB4">
        <w:rPr>
          <w:rFonts w:ascii="GHEA Grapalat" w:hAnsi="GHEA Grapalat" w:cstheme="minorBidi"/>
          <w:b/>
          <w:bCs/>
          <w:lang w:val="hy-AM"/>
        </w:rPr>
        <w:t>Հոդված 11.</w:t>
      </w:r>
      <w:r w:rsidRPr="00D77FB4">
        <w:rPr>
          <w:rFonts w:ascii="GHEA Grapalat" w:hAnsi="GHEA Grapalat"/>
          <w:color w:val="000000"/>
          <w:shd w:val="clear" w:color="auto" w:fill="FFFFFF"/>
          <w:lang w:val="hy-AM"/>
        </w:rPr>
        <w:t xml:space="preserve"> Օրենսգրքի 46-րդ հոդվածի </w:t>
      </w:r>
      <w:r w:rsidRPr="00D77FB4">
        <w:rPr>
          <w:rFonts w:ascii="GHEA Grapalat" w:hAnsi="GHEA Grapalat"/>
          <w:lang w:val="hy-AM"/>
        </w:rPr>
        <w:t xml:space="preserve">2-րդ </w:t>
      </w:r>
      <w:r w:rsidRPr="00D77FB4">
        <w:rPr>
          <w:rFonts w:ascii="GHEA Grapalat" w:hAnsi="GHEA Grapalat" w:cstheme="minorBidi"/>
          <w:lang w:val="hy-AM"/>
        </w:rPr>
        <w:t xml:space="preserve">մասի 9-րդ կետում «պաշարների» բառից հետո լրացնել «գնահատման կամ» բառերը: </w:t>
      </w:r>
    </w:p>
    <w:p w:rsidR="001C1FB6" w:rsidRPr="00D77FB4" w:rsidRDefault="001C1FB6" w:rsidP="001C1FB6">
      <w:pPr>
        <w:tabs>
          <w:tab w:val="left" w:pos="-5220"/>
          <w:tab w:val="left" w:pos="1800"/>
        </w:tabs>
        <w:spacing w:line="360" w:lineRule="auto"/>
        <w:ind w:firstLine="720"/>
        <w:jc w:val="both"/>
        <w:rPr>
          <w:rFonts w:ascii="GHEA Grapalat" w:hAnsi="GHEA Grapalat"/>
          <w:lang w:val="hy-AM"/>
        </w:rPr>
      </w:pPr>
      <w:r w:rsidRPr="00D77FB4">
        <w:rPr>
          <w:rFonts w:ascii="GHEA Grapalat" w:hAnsi="GHEA Grapalat" w:cstheme="minorBidi"/>
          <w:b/>
          <w:bCs/>
          <w:lang w:val="hy-AM"/>
        </w:rPr>
        <w:t>Հոդված 12.</w:t>
      </w:r>
      <w:r w:rsidRPr="00D77FB4">
        <w:rPr>
          <w:rFonts w:ascii="GHEA Grapalat" w:hAnsi="GHEA Grapalat"/>
          <w:color w:val="000000"/>
          <w:shd w:val="clear" w:color="auto" w:fill="FFFFFF"/>
          <w:lang w:val="hy-AM"/>
        </w:rPr>
        <w:t xml:space="preserve"> Օրենսգրքի 51-րդ հոդվածի </w:t>
      </w:r>
      <w:r w:rsidRPr="00D77FB4">
        <w:rPr>
          <w:rFonts w:ascii="GHEA Grapalat" w:hAnsi="GHEA Grapalat"/>
          <w:lang w:val="hy-AM"/>
        </w:rPr>
        <w:t xml:space="preserve">11-րդ </w:t>
      </w:r>
      <w:r w:rsidRPr="00D77FB4">
        <w:rPr>
          <w:rFonts w:ascii="GHEA Grapalat" w:hAnsi="GHEA Grapalat" w:cstheme="minorBidi"/>
          <w:lang w:val="hy-AM"/>
        </w:rPr>
        <w:t>մասի 2-րդ կետում «</w:t>
      </w:r>
      <w:r w:rsidRPr="00D77FB4">
        <w:rPr>
          <w:rFonts w:ascii="GHEA Grapalat" w:hAnsi="GHEA Grapalat"/>
          <w:color w:val="000000"/>
          <w:shd w:val="clear" w:color="auto" w:fill="FFFFFF"/>
          <w:lang w:val="hy-AM"/>
        </w:rPr>
        <w:t xml:space="preserve">օբյեկտ է» բառերից հետո լրացնել </w:t>
      </w:r>
      <w:bookmarkStart w:id="9" w:name="_Hlk95166373"/>
      <w:r w:rsidRPr="00D77FB4">
        <w:rPr>
          <w:rFonts w:ascii="GHEA Grapalat" w:hAnsi="GHEA Grapalat"/>
          <w:color w:val="000000"/>
          <w:shd w:val="clear" w:color="auto" w:fill="FFFFFF"/>
          <w:lang w:val="hy-AM"/>
        </w:rPr>
        <w:t>«,բացառությամբ, եթե տվյալ օբյեկտի ընդերքօգտագործման իրավունքի կրողը դիմումատուն է և տվյալ հանքավայրի պաշարներն արդեն հաստատվել են իր կողմից իրականացված ուսումնասիրության արդյունքում</w:t>
      </w:r>
      <w:bookmarkEnd w:id="9"/>
      <w:r w:rsidRPr="00D77FB4">
        <w:rPr>
          <w:color w:val="000000"/>
          <w:shd w:val="clear" w:color="auto" w:fill="FFFFFF"/>
          <w:lang w:val="hy-AM"/>
        </w:rPr>
        <w:t>.</w:t>
      </w:r>
      <w:r w:rsidRPr="00D77FB4">
        <w:rPr>
          <w:rFonts w:ascii="GHEA Grapalat" w:hAnsi="GHEA Grapalat"/>
          <w:color w:val="000000"/>
          <w:shd w:val="clear" w:color="auto" w:fill="FFFFFF"/>
          <w:lang w:val="hy-AM"/>
        </w:rPr>
        <w:t>»:</w:t>
      </w:r>
    </w:p>
    <w:p w:rsidR="001C1FB6" w:rsidRPr="00D77FB4" w:rsidRDefault="001C1FB6" w:rsidP="001C1FB6">
      <w:pPr>
        <w:tabs>
          <w:tab w:val="left" w:pos="-5220"/>
          <w:tab w:val="left" w:pos="1800"/>
        </w:tabs>
        <w:spacing w:line="360" w:lineRule="auto"/>
        <w:ind w:firstLine="720"/>
        <w:jc w:val="both"/>
        <w:rPr>
          <w:rFonts w:ascii="GHEA Grapalat" w:hAnsi="GHEA Grapalat"/>
          <w:lang w:val="hy-AM"/>
        </w:rPr>
      </w:pPr>
      <w:r w:rsidRPr="00D77FB4">
        <w:rPr>
          <w:rFonts w:ascii="GHEA Grapalat" w:hAnsi="GHEA Grapalat"/>
          <w:b/>
          <w:lang w:val="hy-AM"/>
        </w:rPr>
        <w:t xml:space="preserve">Հոդված 13. </w:t>
      </w:r>
      <w:r w:rsidRPr="00D77FB4">
        <w:rPr>
          <w:rFonts w:ascii="GHEA Grapalat" w:hAnsi="GHEA Grapalat"/>
          <w:lang w:val="hy-AM"/>
        </w:rPr>
        <w:t>Օրենսգրքի 55-րդ հոդվածից հետո լրացնել հետևյալ բովանդակությամբ 55.1-ին հոդված՝</w:t>
      </w:r>
    </w:p>
    <w:p w:rsidR="001C1FB6" w:rsidRPr="00D77FB4" w:rsidRDefault="001C1FB6" w:rsidP="001C1FB6">
      <w:pPr>
        <w:spacing w:line="360" w:lineRule="auto"/>
        <w:ind w:firstLine="720"/>
        <w:jc w:val="both"/>
        <w:rPr>
          <w:rFonts w:ascii="GHEA Grapalat" w:hAnsi="GHEA Grapalat"/>
          <w:lang w:val="hy-AM"/>
        </w:rPr>
      </w:pPr>
    </w:p>
    <w:tbl>
      <w:tblPr>
        <w:tblW w:w="5000" w:type="pct"/>
        <w:tblCellSpacing w:w="0" w:type="dxa"/>
        <w:shd w:val="clear" w:color="auto" w:fill="FFFFFF"/>
        <w:tblCellMar>
          <w:left w:w="0" w:type="dxa"/>
          <w:right w:w="0" w:type="dxa"/>
        </w:tblCellMar>
        <w:tblLook w:val="04A0"/>
      </w:tblPr>
      <w:tblGrid>
        <w:gridCol w:w="2025"/>
        <w:gridCol w:w="7664"/>
      </w:tblGrid>
      <w:tr w:rsidR="001C1FB6" w:rsidRPr="001C7A7E" w:rsidTr="001808C2">
        <w:trPr>
          <w:trHeight w:val="1129"/>
          <w:tblCellSpacing w:w="0" w:type="dxa"/>
        </w:trPr>
        <w:tc>
          <w:tcPr>
            <w:tcW w:w="2025" w:type="dxa"/>
            <w:shd w:val="clear" w:color="auto" w:fill="FFFFFF"/>
            <w:hideMark/>
          </w:tcPr>
          <w:p w:rsidR="001C1FB6" w:rsidRPr="00D77FB4" w:rsidRDefault="001C1FB6" w:rsidP="001808C2">
            <w:pPr>
              <w:spacing w:line="360" w:lineRule="auto"/>
              <w:rPr>
                <w:rFonts w:ascii="GHEA Grapalat" w:hAnsi="GHEA Grapalat"/>
                <w:color w:val="000000"/>
                <w:lang w:val="ru-RU" w:eastAsia="ru-RU"/>
              </w:rPr>
            </w:pPr>
            <w:bookmarkStart w:id="10" w:name="_Hlk95164672"/>
            <w:r w:rsidRPr="00D77FB4">
              <w:rPr>
                <w:rFonts w:ascii="GHEA Grapalat" w:hAnsi="GHEA Grapalat"/>
                <w:lang w:val="hy-AM"/>
              </w:rPr>
              <w:t>«</w:t>
            </w:r>
            <w:r w:rsidRPr="00D77FB4">
              <w:rPr>
                <w:rFonts w:ascii="GHEA Grapalat" w:hAnsi="GHEA Grapalat"/>
                <w:b/>
                <w:bCs/>
                <w:color w:val="000000"/>
                <w:lang w:val="ru-RU" w:eastAsia="ru-RU"/>
              </w:rPr>
              <w:t>Հոդված 55</w:t>
            </w:r>
            <w:r w:rsidRPr="00D77FB4">
              <w:rPr>
                <w:rFonts w:ascii="GHEA Grapalat" w:hAnsi="GHEA Grapalat"/>
                <w:b/>
                <w:bCs/>
                <w:color w:val="000000"/>
                <w:lang w:val="hy-AM" w:eastAsia="ru-RU"/>
              </w:rPr>
              <w:t>.1</w:t>
            </w:r>
            <w:r w:rsidRPr="00D77FB4">
              <w:rPr>
                <w:rFonts w:ascii="GHEA Grapalat" w:hAnsi="GHEA Grapalat"/>
                <w:b/>
                <w:bCs/>
                <w:color w:val="000000"/>
                <w:lang w:val="ru-RU" w:eastAsia="ru-RU"/>
              </w:rPr>
              <w:t>.</w:t>
            </w:r>
          </w:p>
        </w:tc>
        <w:tc>
          <w:tcPr>
            <w:tcW w:w="0" w:type="auto"/>
            <w:shd w:val="clear" w:color="auto" w:fill="FFFFFF"/>
            <w:hideMark/>
          </w:tcPr>
          <w:p w:rsidR="001C1FB6" w:rsidRPr="00D77FB4" w:rsidRDefault="001C1FB6" w:rsidP="001808C2">
            <w:pPr>
              <w:spacing w:line="360" w:lineRule="auto"/>
              <w:rPr>
                <w:rFonts w:ascii="GHEA Grapalat" w:hAnsi="GHEA Grapalat"/>
                <w:b/>
                <w:bCs/>
                <w:color w:val="000000"/>
                <w:lang w:val="hy-AM" w:eastAsia="ru-RU"/>
              </w:rPr>
            </w:pPr>
            <w:proofErr w:type="spellStart"/>
            <w:r w:rsidRPr="00D77FB4">
              <w:rPr>
                <w:rFonts w:ascii="GHEA Grapalat" w:hAnsi="GHEA Grapalat"/>
                <w:b/>
                <w:bCs/>
                <w:color w:val="000000"/>
                <w:lang w:eastAsia="ru-RU"/>
              </w:rPr>
              <w:t>Ընդերքօգտագործման</w:t>
            </w:r>
            <w:proofErr w:type="spellEnd"/>
            <w:r w:rsidRPr="00D77FB4">
              <w:rPr>
                <w:rFonts w:ascii="GHEA Grapalat" w:hAnsi="GHEA Grapalat"/>
                <w:b/>
                <w:bCs/>
                <w:color w:val="000000"/>
                <w:lang w:val="ru-RU" w:eastAsia="ru-RU"/>
              </w:rPr>
              <w:t xml:space="preserve"> </w:t>
            </w:r>
            <w:proofErr w:type="spellStart"/>
            <w:r w:rsidRPr="00D77FB4">
              <w:rPr>
                <w:rFonts w:ascii="GHEA Grapalat" w:hAnsi="GHEA Grapalat"/>
                <w:b/>
                <w:bCs/>
                <w:color w:val="000000"/>
                <w:lang w:eastAsia="ru-RU"/>
              </w:rPr>
              <w:t>իրավունքի</w:t>
            </w:r>
            <w:proofErr w:type="spellEnd"/>
            <w:r w:rsidRPr="00D77FB4">
              <w:rPr>
                <w:rFonts w:ascii="GHEA Grapalat" w:hAnsi="GHEA Grapalat"/>
                <w:b/>
                <w:bCs/>
                <w:color w:val="000000"/>
                <w:lang w:val="ru-RU" w:eastAsia="ru-RU"/>
              </w:rPr>
              <w:t xml:space="preserve"> ժամկետ</w:t>
            </w:r>
            <w:r w:rsidRPr="00D77FB4">
              <w:rPr>
                <w:rFonts w:ascii="GHEA Grapalat" w:hAnsi="GHEA Grapalat"/>
                <w:b/>
                <w:bCs/>
                <w:color w:val="000000"/>
                <w:lang w:val="hy-AM" w:eastAsia="ru-RU"/>
              </w:rPr>
              <w:t>ի</w:t>
            </w:r>
            <w:r w:rsidRPr="00D77FB4">
              <w:rPr>
                <w:rFonts w:ascii="GHEA Grapalat" w:hAnsi="GHEA Grapalat"/>
                <w:b/>
                <w:bCs/>
                <w:color w:val="000000"/>
                <w:lang w:val="ru-RU" w:eastAsia="ru-RU"/>
              </w:rPr>
              <w:t xml:space="preserve"> երկարաձգումը</w:t>
            </w:r>
            <w:r w:rsidRPr="00D77FB4">
              <w:rPr>
                <w:rFonts w:ascii="GHEA Grapalat" w:hAnsi="GHEA Grapalat"/>
                <w:b/>
                <w:bCs/>
                <w:color w:val="000000"/>
                <w:lang w:val="hy-AM" w:eastAsia="ru-RU"/>
              </w:rPr>
              <w:t xml:space="preserve"> անհաղթահարելի ուժի հիմքով</w:t>
            </w:r>
          </w:p>
          <w:p w:rsidR="001C1FB6" w:rsidRPr="00D77FB4" w:rsidRDefault="001C1FB6" w:rsidP="001808C2">
            <w:pPr>
              <w:spacing w:line="360" w:lineRule="auto"/>
              <w:rPr>
                <w:rFonts w:ascii="GHEA Grapalat" w:hAnsi="GHEA Grapalat"/>
                <w:color w:val="000000"/>
                <w:lang w:val="hy-AM" w:eastAsia="ru-RU"/>
              </w:rPr>
            </w:pPr>
          </w:p>
        </w:tc>
      </w:tr>
    </w:tbl>
    <w:p w:rsidR="001C1FB6" w:rsidRPr="00D77FB4" w:rsidRDefault="001C1FB6" w:rsidP="001C1FB6">
      <w:pPr>
        <w:spacing w:line="360" w:lineRule="auto"/>
        <w:ind w:firstLine="720"/>
        <w:jc w:val="both"/>
        <w:rPr>
          <w:rFonts w:ascii="GHEA Grapalat" w:hAnsi="GHEA Grapalat" w:cs="GHEA Grapalat"/>
          <w:lang w:val="hy-AM"/>
        </w:rPr>
      </w:pPr>
      <w:r w:rsidRPr="00D77FB4">
        <w:rPr>
          <w:rFonts w:ascii="GHEA Grapalat" w:hAnsi="GHEA Grapalat"/>
          <w:lang w:val="hy-AM"/>
        </w:rPr>
        <w:t xml:space="preserve"> «</w:t>
      </w:r>
      <w:bookmarkStart w:id="11" w:name="_Hlk95164586"/>
      <w:r w:rsidRPr="00D77FB4">
        <w:rPr>
          <w:rFonts w:ascii="GHEA Grapalat" w:hAnsi="GHEA Grapalat"/>
          <w:lang w:val="hy-AM"/>
        </w:rPr>
        <w:t xml:space="preserve">1. Անհաղթահարելի ուժ են համարվում </w:t>
      </w:r>
      <w:r w:rsidRPr="00D77FB4">
        <w:rPr>
          <w:rFonts w:ascii="GHEA Grapalat" w:hAnsi="GHEA Grapalat"/>
          <w:color w:val="000000"/>
          <w:shd w:val="clear" w:color="auto" w:fill="FFFFFF"/>
          <w:lang w:val="hy-AM"/>
        </w:rPr>
        <w:t>հրդեհները, ջրհեղեղները, երկրաշարժերը, փոթորիկները կամ այլ բնական աղետները, ինչպես նաև պայթյունները, պատերազմը, ահաբեկչությունը, քաղաքացիական պատերազմը, քաղաքացիական զանգվածային անհնազանդությունը, որոնք ընդերքօգտագործողը չէր կարող կանխատեսել, կանխարգելել և որոնց հետևանքով ընդերքօգտագործողը չի կատարել կամ անպատշաճ է կատարել սույն օրենսգրքով և ընդերքօգտագործման իրավունքով սահմանված պարտավորությունները: </w:t>
      </w:r>
      <w:r w:rsidRPr="00D77FB4">
        <w:rPr>
          <w:rFonts w:ascii="GHEA Grapalat" w:hAnsi="GHEA Grapalat"/>
          <w:i/>
          <w:iCs/>
          <w:color w:val="222222"/>
          <w:shd w:val="clear" w:color="auto" w:fill="FFFFFF"/>
          <w:lang w:val="hy-AM"/>
        </w:rPr>
        <w:t xml:space="preserve"> </w:t>
      </w:r>
    </w:p>
    <w:p w:rsidR="001C1FB6" w:rsidRPr="00D77FB4" w:rsidRDefault="001C1FB6" w:rsidP="001C1FB6">
      <w:pPr>
        <w:spacing w:line="360" w:lineRule="auto"/>
        <w:ind w:firstLine="720"/>
        <w:jc w:val="both"/>
        <w:rPr>
          <w:rFonts w:ascii="GHEA Grapalat" w:hAnsi="GHEA Grapalat"/>
          <w:lang w:val="hy-AM"/>
        </w:rPr>
      </w:pPr>
      <w:r w:rsidRPr="00D77FB4">
        <w:rPr>
          <w:rFonts w:ascii="GHEA Grapalat" w:hAnsi="GHEA Grapalat" w:cs="GHEA Grapalat"/>
          <w:lang w:val="hy-AM"/>
        </w:rPr>
        <w:t xml:space="preserve">2. </w:t>
      </w:r>
      <w:r w:rsidRPr="00D77FB4">
        <w:rPr>
          <w:rFonts w:ascii="GHEA Grapalat" w:hAnsi="GHEA Grapalat" w:cs="Sylfaen"/>
          <w:lang w:val="hy-AM"/>
        </w:rPr>
        <w:t>Անհաղթահարելի</w:t>
      </w:r>
      <w:r w:rsidRPr="00D77FB4">
        <w:rPr>
          <w:rFonts w:ascii="GHEA Grapalat" w:hAnsi="GHEA Grapalat"/>
          <w:lang w:val="hy-AM"/>
        </w:rPr>
        <w:t xml:space="preserve"> </w:t>
      </w:r>
      <w:r w:rsidRPr="00D77FB4">
        <w:rPr>
          <w:rFonts w:ascii="GHEA Grapalat" w:hAnsi="GHEA Grapalat" w:cs="Sylfaen"/>
          <w:lang w:val="hy-AM"/>
        </w:rPr>
        <w:t xml:space="preserve">ուժի </w:t>
      </w:r>
      <w:r w:rsidRPr="00D77FB4">
        <w:rPr>
          <w:rFonts w:ascii="GHEA Grapalat" w:hAnsi="GHEA Grapalat"/>
          <w:lang w:val="hy-AM"/>
        </w:rPr>
        <w:t>առաջացման դեպքում, այդ հիմքով ընդերքօգտագործման գործող իրավունքի ժամկետները երկարաձգվում են առավելագույնն այդ հանգամանքների գործողության ժամկետով։</w:t>
      </w:r>
    </w:p>
    <w:p w:rsidR="001C1FB6" w:rsidRPr="00D77FB4" w:rsidRDefault="001C1FB6" w:rsidP="001C1FB6">
      <w:pPr>
        <w:spacing w:line="360" w:lineRule="auto"/>
        <w:ind w:firstLine="720"/>
        <w:jc w:val="both"/>
        <w:rPr>
          <w:rFonts w:ascii="GHEA Grapalat" w:hAnsi="GHEA Grapalat"/>
          <w:lang w:val="hy-AM"/>
        </w:rPr>
      </w:pPr>
      <w:r w:rsidRPr="00D77FB4">
        <w:rPr>
          <w:rFonts w:ascii="GHEA Grapalat" w:hAnsi="GHEA Grapalat"/>
          <w:color w:val="000000"/>
          <w:shd w:val="clear" w:color="auto" w:fill="FFFFFF"/>
          <w:lang w:val="hy-AM"/>
        </w:rPr>
        <w:t xml:space="preserve">3.  </w:t>
      </w:r>
      <w:r w:rsidRPr="00D77FB4">
        <w:rPr>
          <w:rFonts w:ascii="GHEA Grapalat" w:hAnsi="GHEA Grapalat"/>
          <w:color w:val="000000"/>
          <w:shd w:val="clear" w:color="auto" w:fill="FFFFFF"/>
          <w:lang w:val="hy-AM"/>
        </w:rPr>
        <w:tab/>
      </w:r>
      <w:r w:rsidRPr="00D77FB4">
        <w:rPr>
          <w:rFonts w:ascii="GHEA Grapalat" w:hAnsi="GHEA Grapalat" w:cs="GHEA Grapalat"/>
          <w:lang w:val="hy-AM"/>
        </w:rPr>
        <w:t>Սույն</w:t>
      </w:r>
      <w:r w:rsidRPr="00D77FB4">
        <w:rPr>
          <w:rFonts w:ascii="GHEA Grapalat" w:hAnsi="GHEA Grapalat"/>
          <w:lang w:val="hy-AM"/>
        </w:rPr>
        <w:t xml:space="preserve"> </w:t>
      </w:r>
      <w:r w:rsidRPr="00D77FB4">
        <w:rPr>
          <w:rFonts w:ascii="GHEA Grapalat" w:hAnsi="GHEA Grapalat" w:cs="GHEA Grapalat"/>
          <w:lang w:val="hy-AM"/>
        </w:rPr>
        <w:t>հոդվածի</w:t>
      </w:r>
      <w:r w:rsidRPr="00D77FB4">
        <w:rPr>
          <w:rFonts w:ascii="GHEA Grapalat" w:hAnsi="GHEA Grapalat"/>
          <w:lang w:val="hy-AM"/>
        </w:rPr>
        <w:t xml:space="preserve"> 1-</w:t>
      </w:r>
      <w:r w:rsidRPr="00D77FB4">
        <w:rPr>
          <w:rFonts w:ascii="GHEA Grapalat" w:hAnsi="GHEA Grapalat" w:cs="GHEA Grapalat"/>
          <w:lang w:val="hy-AM"/>
        </w:rPr>
        <w:t>ին</w:t>
      </w:r>
      <w:r w:rsidRPr="00D77FB4">
        <w:rPr>
          <w:rFonts w:ascii="GHEA Grapalat" w:hAnsi="GHEA Grapalat"/>
          <w:lang w:val="hy-AM"/>
        </w:rPr>
        <w:t xml:space="preserve"> </w:t>
      </w:r>
      <w:r w:rsidRPr="00D77FB4">
        <w:rPr>
          <w:rFonts w:ascii="GHEA Grapalat" w:hAnsi="GHEA Grapalat" w:cs="GHEA Grapalat"/>
          <w:lang w:val="hy-AM"/>
        </w:rPr>
        <w:t>մասով</w:t>
      </w:r>
      <w:r w:rsidRPr="00D77FB4">
        <w:rPr>
          <w:rFonts w:ascii="GHEA Grapalat" w:hAnsi="GHEA Grapalat"/>
          <w:lang w:val="hy-AM"/>
        </w:rPr>
        <w:t xml:space="preserve"> </w:t>
      </w:r>
      <w:r w:rsidRPr="00D77FB4">
        <w:rPr>
          <w:rFonts w:ascii="GHEA Grapalat" w:hAnsi="GHEA Grapalat" w:cs="GHEA Grapalat"/>
          <w:lang w:val="hy-AM"/>
        </w:rPr>
        <w:t>սահմանված</w:t>
      </w:r>
      <w:r w:rsidRPr="00D77FB4">
        <w:rPr>
          <w:rFonts w:ascii="GHEA Grapalat" w:hAnsi="GHEA Grapalat"/>
          <w:lang w:val="hy-AM"/>
        </w:rPr>
        <w:t xml:space="preserve"> հանգամանքների ծագման պահից 10 աշխատանքային օրվա ընթացքում </w:t>
      </w:r>
      <w:r w:rsidRPr="00D77FB4">
        <w:rPr>
          <w:rFonts w:ascii="GHEA Grapalat" w:hAnsi="GHEA Grapalat"/>
          <w:color w:val="000000"/>
          <w:shd w:val="clear" w:color="auto" w:fill="FFFFFF"/>
          <w:lang w:val="hy-AM"/>
        </w:rPr>
        <w:t>ընդերքօգտագործողը</w:t>
      </w:r>
      <w:r w:rsidRPr="00D77FB4">
        <w:rPr>
          <w:rFonts w:ascii="GHEA Grapalat" w:hAnsi="GHEA Grapalat"/>
          <w:lang w:val="hy-AM"/>
        </w:rPr>
        <w:t xml:space="preserve"> այդ հանգամանքների ծագման մասին գրավոր տեղեկացնում է լիազոր մարմնին։ Նշված ժամկետում լիազոր մարմնին գրավոր չտեղեկացնելու դեպքում ընդերքօգտագործողի՝ լիազոր մարմին ներկայացված  դիմումը քննարկման ենթակա չէ:</w:t>
      </w:r>
    </w:p>
    <w:p w:rsidR="001C1FB6" w:rsidRPr="00D77FB4" w:rsidRDefault="001C1FB6" w:rsidP="001C1FB6">
      <w:pPr>
        <w:spacing w:line="360" w:lineRule="auto"/>
        <w:ind w:firstLine="720"/>
        <w:jc w:val="both"/>
        <w:rPr>
          <w:rFonts w:ascii="GHEA Grapalat" w:hAnsi="GHEA Grapalat"/>
          <w:lang w:val="hy-AM"/>
        </w:rPr>
      </w:pPr>
      <w:r w:rsidRPr="00D77FB4">
        <w:rPr>
          <w:rFonts w:ascii="GHEA Grapalat" w:hAnsi="GHEA Grapalat"/>
          <w:lang w:val="hy-AM"/>
        </w:rPr>
        <w:lastRenderedPageBreak/>
        <w:t>4.</w:t>
      </w:r>
      <w:r w:rsidRPr="00D77FB4">
        <w:rPr>
          <w:rFonts w:ascii="GHEA Grapalat" w:hAnsi="GHEA Grapalat" w:cs="Sylfaen"/>
          <w:lang w:val="hy-AM"/>
        </w:rPr>
        <w:t xml:space="preserve"> Անհաղթահարելի</w:t>
      </w:r>
      <w:r w:rsidRPr="00D77FB4">
        <w:rPr>
          <w:rFonts w:ascii="GHEA Grapalat" w:hAnsi="GHEA Grapalat"/>
          <w:lang w:val="hy-AM"/>
        </w:rPr>
        <w:t xml:space="preserve"> </w:t>
      </w:r>
      <w:r w:rsidRPr="00D77FB4">
        <w:rPr>
          <w:rFonts w:ascii="GHEA Grapalat" w:hAnsi="GHEA Grapalat" w:cs="Sylfaen"/>
          <w:lang w:val="hy-AM"/>
        </w:rPr>
        <w:t>ուժի</w:t>
      </w:r>
      <w:r w:rsidRPr="00D77FB4">
        <w:rPr>
          <w:rFonts w:ascii="GHEA Grapalat" w:hAnsi="GHEA Grapalat"/>
          <w:lang w:val="hy-AM"/>
        </w:rPr>
        <w:t xml:space="preserve"> առաջացման դեպքում այդ հիմքով ընդերքօգտագործման իրավունքի ժամկետի երկարաձգման համար </w:t>
      </w:r>
      <w:r w:rsidRPr="00D77FB4">
        <w:rPr>
          <w:rFonts w:ascii="GHEA Grapalat" w:hAnsi="GHEA Grapalat" w:cs="GHEA Grapalat"/>
          <w:lang w:val="hy-AM"/>
        </w:rPr>
        <w:t>սույն</w:t>
      </w:r>
      <w:r w:rsidRPr="00D77FB4">
        <w:rPr>
          <w:rFonts w:ascii="GHEA Grapalat" w:hAnsi="GHEA Grapalat"/>
          <w:lang w:val="hy-AM"/>
        </w:rPr>
        <w:t xml:space="preserve"> </w:t>
      </w:r>
      <w:r w:rsidRPr="00D77FB4">
        <w:rPr>
          <w:rFonts w:ascii="GHEA Grapalat" w:hAnsi="GHEA Grapalat" w:cs="GHEA Grapalat"/>
          <w:lang w:val="hy-AM"/>
        </w:rPr>
        <w:t>հոդվածի</w:t>
      </w:r>
      <w:r w:rsidRPr="00D77FB4">
        <w:rPr>
          <w:rFonts w:ascii="GHEA Grapalat" w:hAnsi="GHEA Grapalat"/>
          <w:lang w:val="hy-AM"/>
        </w:rPr>
        <w:t xml:space="preserve"> 1-</w:t>
      </w:r>
      <w:r w:rsidRPr="00D77FB4">
        <w:rPr>
          <w:rFonts w:ascii="GHEA Grapalat" w:hAnsi="GHEA Grapalat" w:cs="GHEA Grapalat"/>
          <w:lang w:val="hy-AM"/>
        </w:rPr>
        <w:t>ին</w:t>
      </w:r>
      <w:r w:rsidRPr="00D77FB4">
        <w:rPr>
          <w:rFonts w:ascii="GHEA Grapalat" w:hAnsi="GHEA Grapalat"/>
          <w:lang w:val="hy-AM"/>
        </w:rPr>
        <w:t xml:space="preserve"> </w:t>
      </w:r>
      <w:r w:rsidRPr="00D77FB4">
        <w:rPr>
          <w:rFonts w:ascii="GHEA Grapalat" w:hAnsi="GHEA Grapalat" w:cs="GHEA Grapalat"/>
          <w:lang w:val="hy-AM"/>
        </w:rPr>
        <w:t>մասով</w:t>
      </w:r>
      <w:r w:rsidRPr="00D77FB4">
        <w:rPr>
          <w:rFonts w:ascii="GHEA Grapalat" w:hAnsi="GHEA Grapalat"/>
          <w:lang w:val="hy-AM"/>
        </w:rPr>
        <w:t xml:space="preserve"> </w:t>
      </w:r>
      <w:r w:rsidRPr="00D77FB4">
        <w:rPr>
          <w:rFonts w:ascii="GHEA Grapalat" w:hAnsi="GHEA Grapalat" w:cs="GHEA Grapalat"/>
          <w:lang w:val="hy-AM"/>
        </w:rPr>
        <w:t>սահմանված</w:t>
      </w:r>
      <w:r w:rsidRPr="00D77FB4">
        <w:rPr>
          <w:rFonts w:ascii="GHEA Grapalat" w:hAnsi="GHEA Grapalat"/>
          <w:lang w:val="hy-AM"/>
        </w:rPr>
        <w:t xml:space="preserve"> հանգամանքների վերացման պահից 15 աշխատանքային օրվա ընթացքում</w:t>
      </w:r>
      <w:r w:rsidRPr="00D77FB4">
        <w:rPr>
          <w:rFonts w:ascii="GHEA Grapalat" w:hAnsi="GHEA Grapalat"/>
          <w:color w:val="FF0000"/>
          <w:lang w:val="hy-AM"/>
        </w:rPr>
        <w:t xml:space="preserve"> </w:t>
      </w:r>
      <w:r w:rsidRPr="00D77FB4">
        <w:rPr>
          <w:rFonts w:ascii="GHEA Grapalat" w:hAnsi="GHEA Grapalat"/>
          <w:lang w:val="hy-AM"/>
        </w:rPr>
        <w:t xml:space="preserve">ընդերքօգտագործողը կարող է լիազոր մարմին ներկայացնել դիմում: Դիմումում նշվում և դրան կից ներկայացվում են՝ </w:t>
      </w:r>
    </w:p>
    <w:p w:rsidR="001C1FB6" w:rsidRPr="00D77FB4" w:rsidRDefault="001C1FB6" w:rsidP="001C1FB6">
      <w:pPr>
        <w:spacing w:line="360" w:lineRule="auto"/>
        <w:ind w:firstLine="720"/>
        <w:jc w:val="both"/>
        <w:rPr>
          <w:rFonts w:ascii="GHEA Grapalat" w:hAnsi="GHEA Grapalat"/>
          <w:color w:val="000000"/>
          <w:shd w:val="clear" w:color="auto" w:fill="FFFFFF"/>
          <w:lang w:val="hy-AM"/>
        </w:rPr>
      </w:pPr>
      <w:r w:rsidRPr="00D77FB4">
        <w:rPr>
          <w:rFonts w:ascii="GHEA Grapalat" w:hAnsi="GHEA Grapalat"/>
          <w:lang w:val="hy-AM"/>
        </w:rPr>
        <w:t xml:space="preserve">1) օգտակար հանածոների արդյունահանման նպատակով թույլտվության ժամկետի երկարաձգման դեպքում՝ սույն օրենսգրքի 55-րդ հոդվածի 3-րդ մասի 1-ին, 2-րդ, 3-րդ, 6-րդ և 7-րդ կետերով սահմանված տեղեկությունները, </w:t>
      </w:r>
      <w:r w:rsidRPr="00D77FB4">
        <w:rPr>
          <w:rFonts w:ascii="GHEA Grapalat" w:hAnsi="GHEA Grapalat"/>
          <w:color w:val="000000"/>
          <w:shd w:val="clear" w:color="auto" w:fill="FFFFFF"/>
          <w:lang w:val="hy-AM"/>
        </w:rPr>
        <w:t>սույն հոդվածի 1-ին մասով սահմանված անհաղթահարելի հանգամանքները, դրանց տևողությունը և դրանց անմիջական ազդեցությունը հավաստող ապացույցներ և փաստաթղթեր, ինչպես նաև փոփոխված ժամանակացույցով նախագիծը.</w:t>
      </w:r>
    </w:p>
    <w:p w:rsidR="001C1FB6" w:rsidRPr="00D77FB4" w:rsidRDefault="001C1FB6" w:rsidP="001C1FB6">
      <w:pPr>
        <w:spacing w:line="360" w:lineRule="auto"/>
        <w:ind w:firstLine="720"/>
        <w:jc w:val="both"/>
        <w:rPr>
          <w:rFonts w:ascii="GHEA Grapalat" w:hAnsi="GHEA Grapalat"/>
          <w:lang w:val="hy-AM"/>
        </w:rPr>
      </w:pPr>
      <w:r w:rsidRPr="00D77FB4">
        <w:rPr>
          <w:rFonts w:ascii="GHEA Grapalat" w:hAnsi="GHEA Grapalat"/>
          <w:color w:val="000000"/>
          <w:shd w:val="clear" w:color="auto" w:fill="FFFFFF"/>
          <w:lang w:val="hy-AM"/>
        </w:rPr>
        <w:t>2)</w:t>
      </w:r>
      <w:r w:rsidRPr="00D77FB4">
        <w:rPr>
          <w:rFonts w:ascii="Arial Unicode" w:hAnsi="Arial Unicode"/>
          <w:color w:val="000000"/>
          <w:sz w:val="21"/>
          <w:szCs w:val="21"/>
          <w:shd w:val="clear" w:color="auto" w:fill="FFFFFF"/>
          <w:lang w:val="hy-AM"/>
        </w:rPr>
        <w:t xml:space="preserve"> </w:t>
      </w:r>
      <w:r w:rsidRPr="00D77FB4">
        <w:rPr>
          <w:rFonts w:ascii="GHEA Grapalat" w:hAnsi="GHEA Grapalat"/>
          <w:lang w:val="hy-AM"/>
        </w:rPr>
        <w:t>օգտակար հանածոների արդյունահանման նպատակով ընդերքի երկրաբանական ուսումնասիրության թույլտվության գործողության ժամկետի երկարաձգման դեպքում՝</w:t>
      </w:r>
      <w:r w:rsidRPr="00D77FB4">
        <w:rPr>
          <w:rFonts w:ascii="GHEA Grapalat" w:hAnsi="GHEA Grapalat"/>
          <w:b/>
          <w:bCs/>
          <w:lang w:val="hy-AM"/>
        </w:rPr>
        <w:t xml:space="preserve"> </w:t>
      </w:r>
      <w:r w:rsidRPr="00D77FB4">
        <w:rPr>
          <w:rFonts w:ascii="GHEA Grapalat" w:hAnsi="GHEA Grapalat"/>
          <w:lang w:val="hy-AM"/>
        </w:rPr>
        <w:t>սույն օրենսգրքի</w:t>
      </w:r>
      <w:r w:rsidRPr="00D77FB4">
        <w:rPr>
          <w:rFonts w:ascii="GHEA Grapalat" w:hAnsi="GHEA Grapalat"/>
          <w:color w:val="000000"/>
          <w:shd w:val="clear" w:color="auto" w:fill="FFFFFF"/>
          <w:lang w:val="hy-AM"/>
        </w:rPr>
        <w:t xml:space="preserve"> 42-րդ հոդվածի 5-րդ մասի 1-ին, 2-րդ և 3-րդ կետերով </w:t>
      </w:r>
      <w:r w:rsidRPr="00D77FB4">
        <w:rPr>
          <w:rFonts w:ascii="GHEA Grapalat" w:hAnsi="GHEA Grapalat"/>
          <w:lang w:val="hy-AM"/>
        </w:rPr>
        <w:t xml:space="preserve">սահմանված տեղեկությունները, </w:t>
      </w:r>
      <w:r w:rsidRPr="00D77FB4">
        <w:rPr>
          <w:rFonts w:ascii="GHEA Grapalat" w:hAnsi="GHEA Grapalat"/>
          <w:color w:val="000000"/>
          <w:shd w:val="clear" w:color="auto" w:fill="FFFFFF"/>
          <w:lang w:val="hy-AM"/>
        </w:rPr>
        <w:t>սույն հոդվածի 1-ին մասով սահմանված անհաղթահարելի հանգամանքները, դրանց տևողությունը և դրանց անմիջական ազդեցությունը հավաստող ապացույցներ և փաստաթղթեր, ինչպես նաև փոփոխված ժամանակացույցով երկրաբանական ուսումնասիրության ծրագիրը։</w:t>
      </w:r>
      <w:r w:rsidRPr="00D77FB4">
        <w:rPr>
          <w:rFonts w:ascii="GHEA Grapalat" w:hAnsi="GHEA Grapalat"/>
          <w:lang w:val="hy-AM"/>
        </w:rPr>
        <w:t xml:space="preserve"> </w:t>
      </w:r>
    </w:p>
    <w:p w:rsidR="001C1FB6" w:rsidRPr="00D77FB4" w:rsidRDefault="001C1FB6" w:rsidP="001C1FB6">
      <w:pPr>
        <w:spacing w:line="360" w:lineRule="auto"/>
        <w:ind w:firstLine="720"/>
        <w:jc w:val="both"/>
        <w:rPr>
          <w:rFonts w:ascii="GHEA Grapalat" w:hAnsi="GHEA Grapalat"/>
          <w:lang w:val="hy-AM"/>
        </w:rPr>
      </w:pPr>
      <w:r w:rsidRPr="00D77FB4">
        <w:rPr>
          <w:rFonts w:ascii="GHEA Grapalat" w:hAnsi="GHEA Grapalat"/>
          <w:lang w:val="hy-AM"/>
        </w:rPr>
        <w:t xml:space="preserve">5. Սույն հոդվածի 4-րդ մասով ներկայացվող փոփոխված ժամանակացույցով նախագիծը </w:t>
      </w:r>
      <w:r w:rsidRPr="00D77FB4">
        <w:rPr>
          <w:rFonts w:ascii="GHEA Grapalat" w:hAnsi="GHEA Grapalat"/>
          <w:color w:val="000000"/>
          <w:shd w:val="clear" w:color="auto" w:fill="FFFFFF"/>
          <w:lang w:val="hy-AM"/>
        </w:rPr>
        <w:t>կամ երկրաբանական ուսումնասիրության ծրագիրը</w:t>
      </w:r>
      <w:r w:rsidRPr="00D77FB4">
        <w:rPr>
          <w:rFonts w:ascii="GHEA Grapalat" w:hAnsi="GHEA Grapalat"/>
          <w:lang w:val="hy-AM"/>
        </w:rPr>
        <w:t xml:space="preserve"> շրջակա միջավայրի վրա ազդեցության և տեխնիկական անվտանգության նոր փորձաքննության ենթակա չէ, իսկ դրական եզրակացություն ստացած փորձաքննությունների ժամկետները համարվում են համապատասխանաբար երկարաձգված։</w:t>
      </w:r>
    </w:p>
    <w:p w:rsidR="001C1FB6" w:rsidRPr="00D77FB4" w:rsidRDefault="001C1FB6" w:rsidP="001C1FB6">
      <w:pPr>
        <w:spacing w:line="360" w:lineRule="auto"/>
        <w:ind w:firstLine="720"/>
        <w:jc w:val="both"/>
        <w:rPr>
          <w:rFonts w:ascii="GHEA Grapalat" w:hAnsi="GHEA Grapalat"/>
          <w:lang w:val="hy-AM"/>
        </w:rPr>
      </w:pPr>
      <w:r w:rsidRPr="00D77FB4">
        <w:rPr>
          <w:rFonts w:ascii="GHEA Grapalat" w:hAnsi="GHEA Grapalat"/>
          <w:lang w:val="hy-AM"/>
        </w:rPr>
        <w:t xml:space="preserve">6. Դիմումը լիազոր մարմին մուտքագրվելուց հետո 30 աշխատանքային օրվա ընթացքում լիազոր մարմինը կայացնում է որոշում՝ դիմումը բավարարելու կամ մերժելու մասին։ </w:t>
      </w:r>
    </w:p>
    <w:p w:rsidR="001C1FB6" w:rsidRPr="00D77FB4" w:rsidRDefault="001C1FB6" w:rsidP="001C1FB6">
      <w:pPr>
        <w:spacing w:line="360" w:lineRule="auto"/>
        <w:ind w:firstLine="720"/>
        <w:jc w:val="both"/>
        <w:rPr>
          <w:rFonts w:ascii="GHEA Grapalat" w:hAnsi="GHEA Grapalat"/>
          <w:lang w:val="hy-AM"/>
        </w:rPr>
      </w:pPr>
      <w:r w:rsidRPr="00D77FB4">
        <w:rPr>
          <w:rFonts w:ascii="GHEA Grapalat" w:hAnsi="GHEA Grapalat"/>
          <w:lang w:val="hy-AM"/>
        </w:rPr>
        <w:t xml:space="preserve">7. </w:t>
      </w:r>
      <w:r w:rsidRPr="00D77FB4">
        <w:rPr>
          <w:rFonts w:ascii="GHEA Grapalat" w:hAnsi="GHEA Grapalat" w:cstheme="minorBidi"/>
          <w:bCs/>
          <w:lang w:val="hy-AM"/>
        </w:rPr>
        <w:t xml:space="preserve">Եթե դիմումատուի ներկայացրած փաստաթղթերը թերի են, ապա լիազոր մարմինը դիմումի գրանցման օրվանից հետո 10 աշխատանքային օրվա ընթացքում տեղեկացնում է դիմումատուին այդ մասին: Դիմումատուն ծանուցումը ստանալուց </w:t>
      </w:r>
      <w:r w:rsidRPr="00D77FB4">
        <w:rPr>
          <w:rFonts w:ascii="GHEA Grapalat" w:hAnsi="GHEA Grapalat" w:cstheme="minorBidi"/>
          <w:bCs/>
          <w:lang w:val="hy-AM"/>
        </w:rPr>
        <w:lastRenderedPageBreak/>
        <w:t>հետո 10-օրյա ժամկետում վերացնում է նշված թերությունները: Եթե նշված թերությունները սահմանված ժամկետում չեն վերացվում, ապա լիազոր մարմինն այդ հիմքով մերժում է դիմումը:</w:t>
      </w:r>
    </w:p>
    <w:p w:rsidR="001C1FB6" w:rsidRPr="00D77FB4" w:rsidRDefault="001C1FB6" w:rsidP="001C1FB6">
      <w:pPr>
        <w:spacing w:line="360" w:lineRule="auto"/>
        <w:ind w:firstLine="720"/>
        <w:jc w:val="both"/>
        <w:rPr>
          <w:rFonts w:ascii="GHEA Grapalat" w:hAnsi="GHEA Grapalat"/>
          <w:lang w:val="hy-AM"/>
        </w:rPr>
      </w:pPr>
      <w:r w:rsidRPr="00D77FB4">
        <w:rPr>
          <w:rFonts w:ascii="GHEA Grapalat" w:hAnsi="GHEA Grapalat"/>
          <w:lang w:val="hy-AM"/>
        </w:rPr>
        <w:t xml:space="preserve">8.  Սույն հոդվածի 6-րդ մասով սահմանված կարգով դիմումը բավարարելու դեպքում միաժամանակ փոփոխվում են ընդերքօգտագործման իրավունքը հավաստող փաստաթղթերում սահմանված ժամկետները, բայց </w:t>
      </w:r>
      <w:r w:rsidRPr="00D77FB4">
        <w:rPr>
          <w:rFonts w:ascii="GHEA Grapalat" w:hAnsi="GHEA Grapalat"/>
          <w:color w:val="000000"/>
          <w:shd w:val="clear" w:color="auto" w:fill="FFFFFF"/>
          <w:lang w:val="hy-AM"/>
        </w:rPr>
        <w:t>ոչ ավելի, քան անհաղթահարելի ուժ հանդիսացող հանգամանքների գործողության ժամկետով։</w:t>
      </w:r>
    </w:p>
    <w:p w:rsidR="001C1FB6" w:rsidRPr="00D77FB4" w:rsidRDefault="001C1FB6" w:rsidP="001C1FB6">
      <w:pPr>
        <w:spacing w:line="360" w:lineRule="auto"/>
        <w:ind w:firstLine="720"/>
        <w:jc w:val="both"/>
        <w:rPr>
          <w:rFonts w:ascii="GHEA Grapalat" w:hAnsi="GHEA Grapalat"/>
          <w:lang w:val="hy-AM"/>
        </w:rPr>
      </w:pPr>
      <w:r w:rsidRPr="00D77FB4">
        <w:rPr>
          <w:rFonts w:ascii="GHEA Grapalat" w:hAnsi="GHEA Grapalat"/>
          <w:lang w:val="hy-AM"/>
        </w:rPr>
        <w:t xml:space="preserve">9. Դիմումը մերժվում է սույն հոդվածի 1-ին մասով սահմանված հանգամանքների և </w:t>
      </w:r>
      <w:r w:rsidRPr="00D77FB4">
        <w:rPr>
          <w:rFonts w:ascii="GHEA Grapalat" w:hAnsi="GHEA Grapalat"/>
          <w:color w:val="000000"/>
          <w:shd w:val="clear" w:color="auto" w:fill="FFFFFF"/>
          <w:lang w:val="hy-AM"/>
        </w:rPr>
        <w:t xml:space="preserve">ընդերքօգտագործման իրավունքով սահմանված աշխատանքների կատարման վրա դրանց անմիջական ազդեցության </w:t>
      </w:r>
      <w:r w:rsidRPr="00D77FB4">
        <w:rPr>
          <w:rFonts w:ascii="GHEA Grapalat" w:hAnsi="GHEA Grapalat"/>
          <w:lang w:val="hy-AM"/>
        </w:rPr>
        <w:t>բացակայության դեպքում։</w:t>
      </w:r>
      <w:bookmarkEnd w:id="10"/>
      <w:bookmarkEnd w:id="11"/>
      <w:r w:rsidRPr="00D77FB4">
        <w:rPr>
          <w:rFonts w:ascii="GHEA Grapalat" w:hAnsi="GHEA Grapalat"/>
          <w:lang w:val="hy-AM"/>
        </w:rPr>
        <w:t>»։</w:t>
      </w:r>
    </w:p>
    <w:p w:rsidR="001C1FB6" w:rsidRPr="00D77FB4" w:rsidRDefault="001C1FB6" w:rsidP="001C1FB6">
      <w:pPr>
        <w:spacing w:line="360" w:lineRule="auto"/>
        <w:ind w:firstLine="720"/>
        <w:jc w:val="both"/>
        <w:rPr>
          <w:rFonts w:ascii="GHEA Grapalat" w:hAnsi="GHEA Grapalat"/>
          <w:b/>
          <w:lang w:val="hy-AM"/>
        </w:rPr>
      </w:pPr>
      <w:r w:rsidRPr="00D77FB4">
        <w:rPr>
          <w:rFonts w:ascii="GHEA Grapalat" w:hAnsi="GHEA Grapalat"/>
          <w:b/>
          <w:lang w:val="hy-AM"/>
        </w:rPr>
        <w:t xml:space="preserve">Հոդված 14. </w:t>
      </w:r>
      <w:r w:rsidRPr="00D77FB4">
        <w:rPr>
          <w:rFonts w:ascii="GHEA Grapalat" w:hAnsi="GHEA Grapalat"/>
          <w:lang w:val="hy-AM"/>
        </w:rPr>
        <w:t>Օրենսգրքի 59-րդ հոդվածի 3-րդ մասի 7-րդ կետից հանել «եռամսյակային և» բառերը:</w:t>
      </w:r>
    </w:p>
    <w:p w:rsidR="001C1FB6" w:rsidRPr="00D77FB4" w:rsidRDefault="001C1FB6" w:rsidP="001C1FB6">
      <w:pPr>
        <w:spacing w:line="360" w:lineRule="auto"/>
        <w:ind w:firstLine="720"/>
        <w:jc w:val="both"/>
        <w:rPr>
          <w:rFonts w:ascii="GHEA Grapalat" w:hAnsi="GHEA Grapalat"/>
          <w:b/>
          <w:lang w:val="hy-AM"/>
        </w:rPr>
      </w:pPr>
      <w:r w:rsidRPr="00D77FB4">
        <w:rPr>
          <w:rFonts w:ascii="GHEA Grapalat" w:hAnsi="GHEA Grapalat"/>
          <w:b/>
          <w:lang w:val="hy-AM"/>
        </w:rPr>
        <w:t xml:space="preserve">Հոդված 15. </w:t>
      </w:r>
      <w:r w:rsidRPr="00D77FB4">
        <w:rPr>
          <w:rFonts w:ascii="GHEA Grapalat" w:hAnsi="GHEA Grapalat"/>
          <w:lang w:val="hy-AM"/>
        </w:rPr>
        <w:t>Օրենսգրքի 63-րդ հոդվածի 10-րդ մասում «նախնական գնահատված և կանխատեսումային պաշարները,» բառերը փոխարինել «նախնական գնահատված պաշարները և կանխատեսումային ռեսուրսները,» բառերով:</w:t>
      </w:r>
    </w:p>
    <w:p w:rsidR="001C1FB6" w:rsidRPr="00D77FB4" w:rsidRDefault="001C1FB6" w:rsidP="001C1FB6">
      <w:pPr>
        <w:spacing w:line="360" w:lineRule="auto"/>
        <w:ind w:firstLine="720"/>
        <w:jc w:val="both"/>
        <w:rPr>
          <w:rFonts w:ascii="GHEA Grapalat" w:hAnsi="GHEA Grapalat"/>
          <w:lang w:val="hy-AM"/>
        </w:rPr>
      </w:pPr>
      <w:r w:rsidRPr="00D77FB4">
        <w:rPr>
          <w:rFonts w:ascii="GHEA Grapalat" w:hAnsi="GHEA Grapalat"/>
          <w:b/>
          <w:lang w:val="hy-AM"/>
        </w:rPr>
        <w:t xml:space="preserve">Հոդված 16. </w:t>
      </w:r>
      <w:r w:rsidRPr="00D77FB4">
        <w:rPr>
          <w:rFonts w:ascii="GHEA Grapalat" w:hAnsi="GHEA Grapalat"/>
          <w:lang w:val="hy-AM"/>
        </w:rPr>
        <w:t>Օրենսգրքի 68-րդ հոդվածի 2-րդ մասում «Հրդեհների, ջրհեղեղների, երկրաշարժերի, փոթորիկների կամ այլ բնական աղետների, ինչպես նաև պայթյունների, պատերազմի, ահաբեկչության, քաղաքացիական պատերազմի, անկարգությունների, ապստամբության, ազգայնացման և այլ անհաղթահարելի ուժի» բառերը փոխարինել</w:t>
      </w:r>
      <w:r w:rsidRPr="00D77FB4">
        <w:rPr>
          <w:rFonts w:ascii="GHEA Grapalat" w:hAnsi="GHEA Grapalat"/>
          <w:color w:val="000000"/>
          <w:sz w:val="21"/>
          <w:szCs w:val="21"/>
          <w:shd w:val="clear" w:color="auto" w:fill="FFFFFF"/>
          <w:lang w:val="hy-AM"/>
        </w:rPr>
        <w:t xml:space="preserve"> «</w:t>
      </w:r>
      <w:bookmarkStart w:id="12" w:name="_Hlk95165310"/>
      <w:r w:rsidRPr="00D77FB4">
        <w:rPr>
          <w:rFonts w:ascii="GHEA Grapalat" w:hAnsi="GHEA Grapalat"/>
          <w:bCs/>
          <w:color w:val="000000"/>
          <w:shd w:val="clear" w:color="auto" w:fill="FFFFFF"/>
          <w:lang w:val="hy-AM"/>
        </w:rPr>
        <w:t>Սույն օրենսգրքի 55.1-ին հոդվածի 1-ին մասով նախատեսված</w:t>
      </w:r>
      <w:bookmarkEnd w:id="12"/>
      <w:r w:rsidRPr="00D77FB4">
        <w:rPr>
          <w:rFonts w:ascii="GHEA Grapalat" w:hAnsi="GHEA Grapalat"/>
          <w:bCs/>
          <w:color w:val="000000"/>
          <w:shd w:val="clear" w:color="auto" w:fill="FFFFFF"/>
          <w:lang w:val="hy-AM"/>
        </w:rPr>
        <w:t>»</w:t>
      </w:r>
      <w:r w:rsidRPr="00D77FB4">
        <w:rPr>
          <w:rFonts w:ascii="GHEA Grapalat" w:hAnsi="GHEA Grapalat"/>
          <w:b/>
          <w:bCs/>
          <w:color w:val="000000"/>
          <w:shd w:val="clear" w:color="auto" w:fill="FFFFFF"/>
          <w:lang w:val="hy-AM"/>
        </w:rPr>
        <w:t xml:space="preserve"> </w:t>
      </w:r>
      <w:r w:rsidRPr="00D77FB4">
        <w:rPr>
          <w:rFonts w:ascii="GHEA Grapalat" w:hAnsi="GHEA Grapalat"/>
          <w:bCs/>
          <w:color w:val="000000"/>
          <w:shd w:val="clear" w:color="auto" w:fill="FFFFFF"/>
          <w:lang w:val="hy-AM"/>
        </w:rPr>
        <w:t>բառերով</w:t>
      </w:r>
      <w:r w:rsidRPr="00D77FB4">
        <w:rPr>
          <w:rFonts w:ascii="GHEA Grapalat" w:hAnsi="GHEA Grapalat"/>
          <w:b/>
          <w:bCs/>
          <w:color w:val="000000"/>
          <w:shd w:val="clear" w:color="auto" w:fill="FFFFFF"/>
          <w:lang w:val="hy-AM"/>
        </w:rPr>
        <w:t>:</w:t>
      </w:r>
    </w:p>
    <w:p w:rsidR="001C1FB6" w:rsidRPr="00D77FB4" w:rsidRDefault="001C1FB6" w:rsidP="001C1FB6">
      <w:pPr>
        <w:spacing w:line="360" w:lineRule="auto"/>
        <w:ind w:firstLine="720"/>
        <w:jc w:val="both"/>
        <w:rPr>
          <w:rFonts w:ascii="GHEA Grapalat" w:hAnsi="GHEA Grapalat"/>
          <w:b/>
          <w:lang w:val="hy-AM"/>
        </w:rPr>
      </w:pPr>
      <w:r w:rsidRPr="00D77FB4">
        <w:rPr>
          <w:rFonts w:ascii="GHEA Grapalat" w:hAnsi="GHEA Grapalat"/>
          <w:b/>
          <w:lang w:val="hy-AM"/>
        </w:rPr>
        <w:t xml:space="preserve">Հոդված 17. </w:t>
      </w:r>
      <w:r w:rsidRPr="00D77FB4">
        <w:rPr>
          <w:rStyle w:val="Strong"/>
          <w:rFonts w:ascii="GHEA Grapalat" w:hAnsi="GHEA Grapalat"/>
          <w:color w:val="000000"/>
          <w:shd w:val="clear" w:color="auto" w:fill="FFFFFF"/>
          <w:lang w:val="hy-AM"/>
        </w:rPr>
        <w:t>Եզրափակիչ և անցումային դրույթներ</w:t>
      </w:r>
    </w:p>
    <w:p w:rsidR="001C1FB6" w:rsidRPr="00D77FB4" w:rsidRDefault="001C1FB6" w:rsidP="001C1FB6">
      <w:pPr>
        <w:pStyle w:val="ListParagraph"/>
        <w:numPr>
          <w:ilvl w:val="0"/>
          <w:numId w:val="4"/>
        </w:numPr>
        <w:spacing w:line="360" w:lineRule="auto"/>
        <w:ind w:left="0" w:firstLine="720"/>
        <w:jc w:val="both"/>
        <w:rPr>
          <w:rFonts w:ascii="GHEA Grapalat" w:hAnsi="GHEA Grapalat"/>
          <w:color w:val="000000"/>
          <w:lang w:val="hy-AM"/>
        </w:rPr>
      </w:pPr>
      <w:r w:rsidRPr="00D77FB4">
        <w:rPr>
          <w:color w:val="222222"/>
          <w:sz w:val="14"/>
          <w:szCs w:val="14"/>
          <w:shd w:val="clear" w:color="auto" w:fill="FFFFFF"/>
          <w:lang w:val="hy-AM"/>
        </w:rPr>
        <w:t> </w:t>
      </w:r>
      <w:r w:rsidRPr="00D77FB4">
        <w:rPr>
          <w:rFonts w:ascii="GHEA Grapalat" w:hAnsi="GHEA Grapalat"/>
          <w:color w:val="000000"/>
          <w:shd w:val="clear" w:color="auto" w:fill="FFFFFF"/>
          <w:lang w:val="hy-AM"/>
        </w:rPr>
        <w:t>Սույն օրենքի 6-8-րդ հոդվածներով սահմանված՝</w:t>
      </w:r>
      <w:r w:rsidRPr="00D77FB4">
        <w:rPr>
          <w:rFonts w:ascii="GHEA Grapalat" w:hAnsi="GHEA Grapalat"/>
          <w:lang w:val="hy-AM" w:eastAsia="en-US"/>
        </w:rPr>
        <w:t xml:space="preserve"> ընդերքօգտագործման իրավունքի փոխանցման կարգին առնչվող իրավակարգավորումները տարածվում են սույն օրենքի ուժի մեջ մտնելուց հետո փոխանցման համար ներկայացված դիմումների</w:t>
      </w:r>
      <w:r w:rsidRPr="00D77FB4">
        <w:rPr>
          <w:rFonts w:ascii="GHEA Grapalat" w:hAnsi="GHEA Grapalat" w:cs="Courier New"/>
          <w:color w:val="000000"/>
          <w:shd w:val="clear" w:color="auto" w:fill="FFFFFF"/>
          <w:lang w:val="hy-AM"/>
        </w:rPr>
        <w:t xml:space="preserve"> </w:t>
      </w:r>
      <w:r w:rsidRPr="00D77FB4">
        <w:rPr>
          <w:rFonts w:ascii="GHEA Grapalat" w:hAnsi="GHEA Grapalat" w:cs="GHEA Grapalat"/>
          <w:color w:val="000000"/>
          <w:shd w:val="clear" w:color="auto" w:fill="FFFFFF"/>
          <w:lang w:val="hy-AM"/>
        </w:rPr>
        <w:t>վրա</w:t>
      </w:r>
      <w:r w:rsidRPr="00D77FB4">
        <w:rPr>
          <w:rFonts w:ascii="GHEA Grapalat" w:hAnsi="GHEA Grapalat"/>
          <w:color w:val="000000"/>
          <w:shd w:val="clear" w:color="auto" w:fill="FFFFFF"/>
          <w:lang w:val="hy-AM"/>
        </w:rPr>
        <w:t>:</w:t>
      </w:r>
    </w:p>
    <w:p w:rsidR="001C1FB6" w:rsidRPr="00D77FB4" w:rsidRDefault="001C1FB6" w:rsidP="001C1FB6">
      <w:pPr>
        <w:pStyle w:val="ListParagraph"/>
        <w:numPr>
          <w:ilvl w:val="0"/>
          <w:numId w:val="4"/>
        </w:numPr>
        <w:spacing w:line="360" w:lineRule="auto"/>
        <w:ind w:left="0" w:firstLine="720"/>
        <w:jc w:val="both"/>
        <w:rPr>
          <w:rFonts w:ascii="GHEA Grapalat" w:hAnsi="GHEA Grapalat"/>
          <w:lang w:val="hy-AM" w:eastAsia="en-US"/>
        </w:rPr>
      </w:pPr>
      <w:r w:rsidRPr="00D77FB4">
        <w:rPr>
          <w:rFonts w:ascii="GHEA Grapalat" w:hAnsi="GHEA Grapalat" w:cs="GHEA Grapalat"/>
          <w:lang w:val="hy-AM" w:eastAsia="en-US"/>
        </w:rPr>
        <w:t>Սույն օրենքի 1</w:t>
      </w:r>
      <w:r w:rsidRPr="00D77FB4">
        <w:rPr>
          <w:rFonts w:ascii="GHEA Grapalat" w:hAnsi="GHEA Grapalat"/>
          <w:lang w:val="hy-AM" w:eastAsia="en-US"/>
        </w:rPr>
        <w:t xml:space="preserve">3-րդ հոդվածով լրացվող՝ Օրենսգրքի 55.1-ին հոդվածով սահմանվող՝ անհաղթահարելի ուժի հիմքով ընդերքօգտագործման իրավունքի ժամկետի երկարաձգմանը վերաբերող իրավակարգավորումները (բացառությամբ՝ </w:t>
      </w:r>
      <w:r w:rsidRPr="00D77FB4">
        <w:rPr>
          <w:rFonts w:ascii="GHEA Grapalat" w:hAnsi="GHEA Grapalat"/>
          <w:lang w:val="hy-AM"/>
        </w:rPr>
        <w:lastRenderedPageBreak/>
        <w:t>Օրենսգրքի 55.1-ին հոդվածի 3-րդ մասի իրավակարգավորման)</w:t>
      </w:r>
      <w:r w:rsidRPr="00D77FB4">
        <w:rPr>
          <w:rFonts w:ascii="GHEA Grapalat" w:hAnsi="GHEA Grapalat"/>
          <w:lang w:val="hy-AM" w:eastAsia="en-US"/>
        </w:rPr>
        <w:t xml:space="preserve">  տարածվում են նաև մինչև սույն օրենքի ուժի մեջ մտնելը </w:t>
      </w:r>
      <w:r w:rsidRPr="001C7A7E">
        <w:rPr>
          <w:rFonts w:ascii="GHEA Grapalat" w:hAnsi="GHEA Grapalat"/>
          <w:lang w:val="hy-AM" w:eastAsia="en-US"/>
        </w:rPr>
        <w:t>ընդերքօգտագործման իրավունք</w:t>
      </w:r>
      <w:r w:rsidRPr="00D77FB4">
        <w:rPr>
          <w:rFonts w:ascii="GHEA Grapalat" w:hAnsi="GHEA Grapalat"/>
          <w:lang w:val="hy-AM" w:eastAsia="en-US"/>
        </w:rPr>
        <w:t xml:space="preserve"> ստացած ընդերքօգտագործողների վրա, եթե անհաղթահարելի ուժը ծագել է սույն օրենքն ուժի մեջ մտնելու օրվան նախորդող չորս տարվա ընթացքում։ </w:t>
      </w:r>
      <w:r w:rsidRPr="00D77FB4">
        <w:rPr>
          <w:rFonts w:ascii="GHEA Grapalat" w:hAnsi="GHEA Grapalat"/>
          <w:bCs/>
          <w:lang w:val="hy-AM"/>
        </w:rPr>
        <w:t>Սույն մասում նշված դեպքերում</w:t>
      </w:r>
      <w:r w:rsidRPr="00D77FB4">
        <w:rPr>
          <w:rFonts w:ascii="GHEA Grapalat" w:hAnsi="GHEA Grapalat"/>
          <w:lang w:val="hy-AM"/>
        </w:rPr>
        <w:t xml:space="preserve"> ընդերքօգտագործողները Օրենսգրքի 55.1-ին հոդվածի 4-րդ մասով սահմանված տեղեկատվությունը լիազոր մարմնին են ներկայացնում սույն օրենքն ուժի մեջ մտնելուց հետո՝ 15 աշխատանքային օրվա ընթացքում։</w:t>
      </w:r>
    </w:p>
    <w:p w:rsidR="001C1FB6" w:rsidRPr="00D77FB4" w:rsidRDefault="001C1FB6" w:rsidP="001C1FB6">
      <w:pPr>
        <w:pStyle w:val="ListParagraph"/>
        <w:numPr>
          <w:ilvl w:val="0"/>
          <w:numId w:val="4"/>
        </w:numPr>
        <w:spacing w:line="360" w:lineRule="auto"/>
        <w:ind w:left="0" w:firstLine="720"/>
        <w:jc w:val="both"/>
        <w:rPr>
          <w:rFonts w:ascii="GHEA Grapalat" w:hAnsi="GHEA Grapalat"/>
          <w:lang w:val="hy-AM" w:eastAsia="en-US"/>
        </w:rPr>
      </w:pPr>
      <w:r w:rsidRPr="00D77FB4">
        <w:rPr>
          <w:rFonts w:ascii="GHEA Grapalat" w:hAnsi="GHEA Grapalat" w:cs="GHEA Grapalat"/>
          <w:lang w:val="hy-AM" w:eastAsia="en-US"/>
        </w:rPr>
        <w:t>Սույն օրենքի 1</w:t>
      </w:r>
      <w:r w:rsidRPr="00D77FB4">
        <w:rPr>
          <w:rFonts w:ascii="GHEA Grapalat" w:hAnsi="GHEA Grapalat"/>
          <w:lang w:val="hy-AM" w:eastAsia="en-US"/>
        </w:rPr>
        <w:t>3-րդ հոդվածով լրացվող՝ Օրենսգրքի 55.1-ին հոդվածի 5-րդ մասը տարածվում է Օրենսգրքի 44-րդ հոդվածի 2-րդ մասի և 57-րդ հոդվածի 2-րդ մասի վրա:</w:t>
      </w:r>
    </w:p>
    <w:p w:rsidR="001C1FB6" w:rsidRPr="00D77FB4" w:rsidRDefault="001C1FB6" w:rsidP="001C1FB6">
      <w:pPr>
        <w:pStyle w:val="ListParagraph"/>
        <w:numPr>
          <w:ilvl w:val="0"/>
          <w:numId w:val="4"/>
        </w:numPr>
        <w:spacing w:line="360" w:lineRule="auto"/>
        <w:ind w:left="0" w:firstLine="720"/>
        <w:jc w:val="both"/>
        <w:rPr>
          <w:rFonts w:ascii="GHEA Grapalat" w:hAnsi="GHEA Grapalat"/>
          <w:color w:val="000000"/>
          <w:lang w:val="hy-AM"/>
        </w:rPr>
      </w:pPr>
      <w:r w:rsidRPr="00D77FB4">
        <w:rPr>
          <w:rFonts w:ascii="GHEA Grapalat" w:hAnsi="GHEA Grapalat"/>
          <w:color w:val="000000"/>
          <w:shd w:val="clear" w:color="auto" w:fill="FFFFFF"/>
          <w:lang w:val="hy-AM"/>
        </w:rPr>
        <w:t xml:space="preserve">Սույն օրենքն ուժի մեջ մտնելուց հետո՝ եռամսյա ժամկետում. </w:t>
      </w:r>
    </w:p>
    <w:p w:rsidR="001C1FB6" w:rsidRPr="00D77FB4" w:rsidRDefault="001C1FB6" w:rsidP="001C1FB6">
      <w:pPr>
        <w:pStyle w:val="ListParagraph"/>
        <w:numPr>
          <w:ilvl w:val="0"/>
          <w:numId w:val="5"/>
        </w:numPr>
        <w:spacing w:line="360" w:lineRule="auto"/>
        <w:ind w:left="0" w:firstLine="720"/>
        <w:jc w:val="both"/>
        <w:rPr>
          <w:rFonts w:ascii="GHEA Grapalat" w:hAnsi="GHEA Grapalat"/>
          <w:color w:val="000000"/>
          <w:lang w:val="hy-AM"/>
        </w:rPr>
      </w:pPr>
      <w:r w:rsidRPr="00D77FB4">
        <w:rPr>
          <w:rFonts w:ascii="GHEA Grapalat" w:hAnsi="GHEA Grapalat"/>
          <w:color w:val="000000"/>
          <w:shd w:val="clear" w:color="auto" w:fill="FFFFFF"/>
          <w:lang w:val="hy-AM"/>
        </w:rPr>
        <w:t xml:space="preserve">Կառավարությունը հաստատում է </w:t>
      </w:r>
      <w:r w:rsidRPr="00D77FB4">
        <w:rPr>
          <w:rFonts w:ascii="GHEA Grapalat" w:eastAsia="MS Mincho" w:hAnsi="GHEA Grapalat" w:cs="MS Mincho"/>
          <w:color w:val="000000"/>
          <w:shd w:val="clear" w:color="auto" w:fill="FFFFFF"/>
          <w:lang w:val="hy-AM"/>
        </w:rPr>
        <w:t xml:space="preserve"> օգտակար հանածոների պաշարների շարժի վերաբերյալ տարեկան հաշվետվության ներկայացման կարգը, հաշվետվությունների ձևերը և լրացման ուղեցույցները.</w:t>
      </w:r>
    </w:p>
    <w:p w:rsidR="001C1FB6" w:rsidRPr="00D77FB4" w:rsidRDefault="001C1FB6" w:rsidP="001C1FB6">
      <w:pPr>
        <w:pStyle w:val="ListParagraph"/>
        <w:numPr>
          <w:ilvl w:val="0"/>
          <w:numId w:val="5"/>
        </w:numPr>
        <w:spacing w:line="360" w:lineRule="auto"/>
        <w:ind w:left="0" w:firstLine="720"/>
        <w:jc w:val="both"/>
        <w:rPr>
          <w:rFonts w:ascii="GHEA Grapalat" w:hAnsi="GHEA Grapalat"/>
          <w:color w:val="000000"/>
          <w:lang w:val="hy-AM"/>
        </w:rPr>
      </w:pPr>
      <w:r w:rsidRPr="00D77FB4">
        <w:rPr>
          <w:rFonts w:ascii="GHEA Grapalat" w:hAnsi="GHEA Grapalat"/>
          <w:color w:val="000000"/>
          <w:shd w:val="clear" w:color="auto" w:fill="FFFFFF"/>
          <w:lang w:val="hy-AM"/>
        </w:rPr>
        <w:t>ընդերքի օգտագործման և պահպանության բնագավառում լիազոր մարմինը հաստատում է.</w:t>
      </w:r>
    </w:p>
    <w:p w:rsidR="001C1FB6" w:rsidRPr="00D77FB4" w:rsidRDefault="001C1FB6" w:rsidP="001C1FB6">
      <w:pPr>
        <w:pStyle w:val="ListParagraph"/>
        <w:spacing w:line="360" w:lineRule="auto"/>
        <w:ind w:left="0" w:firstLine="720"/>
        <w:jc w:val="both"/>
        <w:rPr>
          <w:rFonts w:ascii="GHEA Grapalat" w:hAnsi="GHEA Grapalat"/>
          <w:color w:val="000000"/>
          <w:shd w:val="clear" w:color="auto" w:fill="FFFFFF"/>
          <w:lang w:val="hy-AM"/>
        </w:rPr>
      </w:pPr>
      <w:r w:rsidRPr="00D77FB4">
        <w:rPr>
          <w:rFonts w:ascii="GHEA Grapalat" w:hAnsi="GHEA Grapalat"/>
          <w:color w:val="000000"/>
          <w:shd w:val="clear" w:color="auto" w:fill="FFFFFF"/>
          <w:lang w:val="hy-AM"/>
        </w:rPr>
        <w:t>ա. օգտակար հանածոների պաշարների դասակարգման կիրառման հրահանգները,</w:t>
      </w:r>
    </w:p>
    <w:p w:rsidR="001C1FB6" w:rsidRPr="00D77FB4" w:rsidRDefault="001C1FB6" w:rsidP="001C1FB6">
      <w:pPr>
        <w:pStyle w:val="ListParagraph"/>
        <w:spacing w:line="360" w:lineRule="auto"/>
        <w:ind w:left="0" w:firstLine="720"/>
        <w:jc w:val="both"/>
        <w:rPr>
          <w:rFonts w:ascii="GHEA Grapalat" w:hAnsi="GHEA Grapalat"/>
          <w:color w:val="000000"/>
          <w:lang w:val="hy-AM"/>
        </w:rPr>
      </w:pPr>
      <w:r w:rsidRPr="00D77FB4">
        <w:rPr>
          <w:rFonts w:ascii="GHEA Grapalat" w:hAnsi="GHEA Grapalat" w:cstheme="minorBidi"/>
          <w:lang w:val="hy-AM"/>
        </w:rPr>
        <w:t>բ. պինդ օգտակար հանածոների հանքավայրերի կոնդիցիաների պարամետրերի երկրաբանատնտեսագիտական հիմնավորման մեթոդական ցուցումները:</w:t>
      </w:r>
    </w:p>
    <w:p w:rsidR="001C1FB6" w:rsidRPr="00D77FB4" w:rsidRDefault="001C1FB6" w:rsidP="001C1FB6">
      <w:pPr>
        <w:pStyle w:val="ListParagraph"/>
        <w:numPr>
          <w:ilvl w:val="0"/>
          <w:numId w:val="4"/>
        </w:numPr>
        <w:spacing w:line="360" w:lineRule="auto"/>
        <w:ind w:left="0" w:firstLine="720"/>
        <w:jc w:val="both"/>
        <w:rPr>
          <w:rFonts w:ascii="GHEA Grapalat" w:hAnsi="GHEA Grapalat"/>
          <w:color w:val="000000"/>
          <w:lang w:val="hy-AM"/>
        </w:rPr>
      </w:pPr>
      <w:r w:rsidRPr="00D77FB4">
        <w:rPr>
          <w:rFonts w:ascii="GHEA Grapalat" w:hAnsi="GHEA Grapalat" w:cs="Sylfaen"/>
          <w:color w:val="000000"/>
          <w:lang w:val="hy-AM"/>
        </w:rPr>
        <w:t>Սույն</w:t>
      </w:r>
      <w:r w:rsidRPr="00D77FB4">
        <w:rPr>
          <w:rFonts w:ascii="GHEA Grapalat" w:hAnsi="GHEA Grapalat"/>
          <w:color w:val="000000"/>
          <w:lang w:val="hy-AM"/>
        </w:rPr>
        <w:t xml:space="preserve"> </w:t>
      </w:r>
      <w:r w:rsidRPr="00D77FB4">
        <w:rPr>
          <w:rFonts w:ascii="GHEA Grapalat" w:hAnsi="GHEA Grapalat" w:cs="Sylfaen"/>
          <w:color w:val="000000"/>
          <w:lang w:val="hy-AM"/>
        </w:rPr>
        <w:t>օրենքն</w:t>
      </w:r>
      <w:r w:rsidRPr="00D77FB4">
        <w:rPr>
          <w:rFonts w:ascii="GHEA Grapalat" w:hAnsi="GHEA Grapalat"/>
          <w:color w:val="000000"/>
          <w:lang w:val="hy-AM"/>
        </w:rPr>
        <w:t xml:space="preserve"> </w:t>
      </w:r>
      <w:r w:rsidRPr="00D77FB4">
        <w:rPr>
          <w:rFonts w:ascii="GHEA Grapalat" w:hAnsi="GHEA Grapalat" w:cs="Sylfaen"/>
          <w:color w:val="000000"/>
          <w:lang w:val="hy-AM"/>
        </w:rPr>
        <w:t>ուժի</w:t>
      </w:r>
      <w:r w:rsidRPr="00D77FB4">
        <w:rPr>
          <w:rFonts w:ascii="GHEA Grapalat" w:hAnsi="GHEA Grapalat"/>
          <w:color w:val="000000"/>
          <w:lang w:val="hy-AM"/>
        </w:rPr>
        <w:t xml:space="preserve"> </w:t>
      </w:r>
      <w:r w:rsidRPr="00D77FB4">
        <w:rPr>
          <w:rFonts w:ascii="GHEA Grapalat" w:hAnsi="GHEA Grapalat" w:cs="Sylfaen"/>
          <w:color w:val="000000"/>
          <w:lang w:val="hy-AM"/>
        </w:rPr>
        <w:t>մեջ</w:t>
      </w:r>
      <w:r w:rsidRPr="00D77FB4">
        <w:rPr>
          <w:rFonts w:ascii="GHEA Grapalat" w:hAnsi="GHEA Grapalat"/>
          <w:color w:val="000000"/>
          <w:lang w:val="hy-AM"/>
        </w:rPr>
        <w:t xml:space="preserve"> </w:t>
      </w:r>
      <w:r w:rsidRPr="00D77FB4">
        <w:rPr>
          <w:rFonts w:ascii="GHEA Grapalat" w:hAnsi="GHEA Grapalat" w:cs="Sylfaen"/>
          <w:color w:val="000000"/>
          <w:lang w:val="hy-AM"/>
        </w:rPr>
        <w:t>է</w:t>
      </w:r>
      <w:r w:rsidRPr="00D77FB4">
        <w:rPr>
          <w:rFonts w:ascii="GHEA Grapalat" w:hAnsi="GHEA Grapalat"/>
          <w:color w:val="000000"/>
          <w:lang w:val="hy-AM"/>
        </w:rPr>
        <w:t xml:space="preserve"> </w:t>
      </w:r>
      <w:r w:rsidRPr="00D77FB4">
        <w:rPr>
          <w:rFonts w:ascii="GHEA Grapalat" w:hAnsi="GHEA Grapalat" w:cs="Sylfaen"/>
          <w:color w:val="000000"/>
          <w:lang w:val="hy-AM"/>
        </w:rPr>
        <w:t>մտնում</w:t>
      </w:r>
      <w:r w:rsidRPr="00D77FB4">
        <w:rPr>
          <w:rFonts w:ascii="GHEA Grapalat" w:hAnsi="GHEA Grapalat"/>
          <w:color w:val="000000"/>
          <w:lang w:val="hy-AM"/>
        </w:rPr>
        <w:t xml:space="preserve"> </w:t>
      </w:r>
      <w:r w:rsidRPr="00D77FB4">
        <w:rPr>
          <w:rFonts w:ascii="GHEA Grapalat" w:hAnsi="GHEA Grapalat" w:cs="Sylfaen"/>
          <w:color w:val="000000"/>
          <w:lang w:val="hy-AM"/>
        </w:rPr>
        <w:t>պաշտոնական</w:t>
      </w:r>
      <w:r w:rsidRPr="00D77FB4">
        <w:rPr>
          <w:rFonts w:ascii="GHEA Grapalat" w:hAnsi="GHEA Grapalat"/>
          <w:color w:val="000000"/>
          <w:lang w:val="hy-AM"/>
        </w:rPr>
        <w:t xml:space="preserve"> </w:t>
      </w:r>
      <w:r w:rsidRPr="00D77FB4">
        <w:rPr>
          <w:rFonts w:ascii="GHEA Grapalat" w:hAnsi="GHEA Grapalat" w:cs="Sylfaen"/>
          <w:color w:val="000000"/>
          <w:lang w:val="hy-AM"/>
        </w:rPr>
        <w:t>հրապարակման</w:t>
      </w:r>
      <w:r w:rsidRPr="00D77FB4">
        <w:rPr>
          <w:rFonts w:ascii="GHEA Grapalat" w:hAnsi="GHEA Grapalat"/>
          <w:color w:val="000000"/>
          <w:lang w:val="hy-AM"/>
        </w:rPr>
        <w:t xml:space="preserve"> </w:t>
      </w:r>
      <w:r w:rsidRPr="00D77FB4">
        <w:rPr>
          <w:rFonts w:ascii="GHEA Grapalat" w:hAnsi="GHEA Grapalat" w:cs="Sylfaen"/>
          <w:color w:val="000000"/>
          <w:lang w:val="hy-AM"/>
        </w:rPr>
        <w:t>օրվան</w:t>
      </w:r>
      <w:r w:rsidRPr="00D77FB4">
        <w:rPr>
          <w:rFonts w:ascii="GHEA Grapalat" w:hAnsi="GHEA Grapalat"/>
          <w:color w:val="000000"/>
          <w:lang w:val="hy-AM"/>
        </w:rPr>
        <w:t xml:space="preserve"> </w:t>
      </w:r>
      <w:r w:rsidRPr="00D77FB4">
        <w:rPr>
          <w:rFonts w:ascii="GHEA Grapalat" w:hAnsi="GHEA Grapalat" w:cs="Sylfaen"/>
          <w:color w:val="000000"/>
          <w:lang w:val="hy-AM"/>
        </w:rPr>
        <w:t>հաջորդող</w:t>
      </w:r>
      <w:r w:rsidRPr="00D77FB4">
        <w:rPr>
          <w:rFonts w:ascii="GHEA Grapalat" w:hAnsi="GHEA Grapalat"/>
          <w:color w:val="000000"/>
          <w:lang w:val="hy-AM"/>
        </w:rPr>
        <w:t xml:space="preserve"> </w:t>
      </w:r>
      <w:r w:rsidRPr="00D77FB4">
        <w:rPr>
          <w:rFonts w:ascii="GHEA Grapalat" w:hAnsi="GHEA Grapalat" w:cs="Sylfaen"/>
          <w:color w:val="000000"/>
          <w:lang w:val="hy-AM"/>
        </w:rPr>
        <w:t>տասներորդ</w:t>
      </w:r>
      <w:r w:rsidRPr="00D77FB4">
        <w:rPr>
          <w:rFonts w:ascii="GHEA Grapalat" w:hAnsi="GHEA Grapalat"/>
          <w:color w:val="000000"/>
          <w:lang w:val="hy-AM"/>
        </w:rPr>
        <w:t xml:space="preserve"> </w:t>
      </w:r>
      <w:r w:rsidRPr="00D77FB4">
        <w:rPr>
          <w:rFonts w:ascii="GHEA Grapalat" w:hAnsi="GHEA Grapalat" w:cs="Sylfaen"/>
          <w:color w:val="000000"/>
          <w:lang w:val="hy-AM"/>
        </w:rPr>
        <w:t>օրը։</w:t>
      </w:r>
      <w:r w:rsidRPr="00D77FB4">
        <w:rPr>
          <w:rFonts w:ascii="Arial" w:hAnsi="Arial" w:cs="Arial"/>
          <w:color w:val="000000"/>
          <w:lang w:val="hy-AM"/>
        </w:rPr>
        <w:t> </w:t>
      </w:r>
    </w:p>
    <w:p w:rsidR="001C1FB6" w:rsidRPr="005741EC" w:rsidRDefault="001C1FB6" w:rsidP="001C1FB6">
      <w:pPr>
        <w:spacing w:line="360" w:lineRule="auto"/>
        <w:jc w:val="both"/>
        <w:rPr>
          <w:rFonts w:ascii="GHEA Grapalat" w:hAnsi="GHEA Grapalat"/>
          <w:color w:val="000000"/>
          <w:lang w:val="hy-AM"/>
        </w:rPr>
      </w:pPr>
      <w:bookmarkStart w:id="13" w:name="_GoBack"/>
      <w:bookmarkEnd w:id="13"/>
    </w:p>
    <w:p w:rsidR="005741EC" w:rsidRPr="001C1FB6" w:rsidRDefault="005741EC" w:rsidP="001C1FB6"/>
    <w:sectPr w:rsidR="005741EC" w:rsidRPr="001C1FB6" w:rsidSect="005D1C01">
      <w:pgSz w:w="12240" w:h="15840"/>
      <w:pgMar w:top="612" w:right="850" w:bottom="1138"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A00002EF" w:usb1="420020E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02801"/>
    <w:multiLevelType w:val="hybridMultilevel"/>
    <w:tmpl w:val="167E2506"/>
    <w:lvl w:ilvl="0" w:tplc="D884D34A">
      <w:start w:val="1"/>
      <w:numFmt w:val="decimal"/>
      <w:lvlText w:val="%1."/>
      <w:lvlJc w:val="left"/>
      <w:pPr>
        <w:ind w:left="1080" w:hanging="360"/>
      </w:pPr>
      <w:rPr>
        <w:rFonts w:ascii="GHEA Grapalat" w:hAnsi="GHEA Grapalat"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8A263FD"/>
    <w:multiLevelType w:val="hybridMultilevel"/>
    <w:tmpl w:val="28325F50"/>
    <w:lvl w:ilvl="0" w:tplc="674E7EA0">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nsid w:val="3B9349A8"/>
    <w:multiLevelType w:val="hybridMultilevel"/>
    <w:tmpl w:val="B53E8C1C"/>
    <w:lvl w:ilvl="0" w:tplc="6CD46D76">
      <w:start w:val="1"/>
      <w:numFmt w:val="decimal"/>
      <w:lvlText w:val="%1)"/>
      <w:lvlJc w:val="left"/>
      <w:pPr>
        <w:ind w:left="1530" w:hanging="360"/>
      </w:pPr>
      <w:rPr>
        <w:rFonts w:hint="default"/>
      </w:rPr>
    </w:lvl>
    <w:lvl w:ilvl="1" w:tplc="04190019" w:tentative="1">
      <w:start w:val="1"/>
      <w:numFmt w:val="lowerLetter"/>
      <w:lvlText w:val="%2."/>
      <w:lvlJc w:val="left"/>
      <w:pPr>
        <w:ind w:left="2250" w:hanging="360"/>
      </w:pPr>
    </w:lvl>
    <w:lvl w:ilvl="2" w:tplc="0419001B" w:tentative="1">
      <w:start w:val="1"/>
      <w:numFmt w:val="lowerRoman"/>
      <w:lvlText w:val="%3."/>
      <w:lvlJc w:val="right"/>
      <w:pPr>
        <w:ind w:left="2970" w:hanging="180"/>
      </w:pPr>
    </w:lvl>
    <w:lvl w:ilvl="3" w:tplc="0419000F" w:tentative="1">
      <w:start w:val="1"/>
      <w:numFmt w:val="decimal"/>
      <w:lvlText w:val="%4."/>
      <w:lvlJc w:val="left"/>
      <w:pPr>
        <w:ind w:left="3690" w:hanging="360"/>
      </w:pPr>
    </w:lvl>
    <w:lvl w:ilvl="4" w:tplc="04190019" w:tentative="1">
      <w:start w:val="1"/>
      <w:numFmt w:val="lowerLetter"/>
      <w:lvlText w:val="%5."/>
      <w:lvlJc w:val="left"/>
      <w:pPr>
        <w:ind w:left="4410" w:hanging="360"/>
      </w:pPr>
    </w:lvl>
    <w:lvl w:ilvl="5" w:tplc="0419001B" w:tentative="1">
      <w:start w:val="1"/>
      <w:numFmt w:val="lowerRoman"/>
      <w:lvlText w:val="%6."/>
      <w:lvlJc w:val="right"/>
      <w:pPr>
        <w:ind w:left="5130" w:hanging="180"/>
      </w:pPr>
    </w:lvl>
    <w:lvl w:ilvl="6" w:tplc="0419000F" w:tentative="1">
      <w:start w:val="1"/>
      <w:numFmt w:val="decimal"/>
      <w:lvlText w:val="%7."/>
      <w:lvlJc w:val="left"/>
      <w:pPr>
        <w:ind w:left="5850" w:hanging="360"/>
      </w:pPr>
    </w:lvl>
    <w:lvl w:ilvl="7" w:tplc="04190019" w:tentative="1">
      <w:start w:val="1"/>
      <w:numFmt w:val="lowerLetter"/>
      <w:lvlText w:val="%8."/>
      <w:lvlJc w:val="left"/>
      <w:pPr>
        <w:ind w:left="6570" w:hanging="360"/>
      </w:pPr>
    </w:lvl>
    <w:lvl w:ilvl="8" w:tplc="0419001B" w:tentative="1">
      <w:start w:val="1"/>
      <w:numFmt w:val="lowerRoman"/>
      <w:lvlText w:val="%9."/>
      <w:lvlJc w:val="right"/>
      <w:pPr>
        <w:ind w:left="7290" w:hanging="180"/>
      </w:pPr>
    </w:lvl>
  </w:abstractNum>
  <w:abstractNum w:abstractNumId="3">
    <w:nsid w:val="5C126084"/>
    <w:multiLevelType w:val="hybridMultilevel"/>
    <w:tmpl w:val="CDB63502"/>
    <w:lvl w:ilvl="0" w:tplc="D78232CA">
      <w:start w:val="2"/>
      <w:numFmt w:val="decimal"/>
      <w:lvlText w:val="%1)"/>
      <w:lvlJc w:val="left"/>
      <w:pPr>
        <w:ind w:left="1080" w:hanging="360"/>
      </w:pPr>
      <w:rPr>
        <w:rFonts w:ascii="GHEA Grapalat" w:eastAsia="Times New Roman" w:hAnsi="GHEA Grapalat" w:cstheme="minorBid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1887B1A"/>
    <w:multiLevelType w:val="hybridMultilevel"/>
    <w:tmpl w:val="B4BC0A64"/>
    <w:lvl w:ilvl="0" w:tplc="E9FAA1C4">
      <w:start w:val="1"/>
      <w:numFmt w:val="decimal"/>
      <w:lvlText w:val="%1)"/>
      <w:lvlJc w:val="left"/>
      <w:pPr>
        <w:ind w:left="1080" w:hanging="360"/>
      </w:pPr>
      <w:rPr>
        <w:rFonts w:ascii="GHEA Grapalat" w:hAnsi="GHEA Grapalat"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1E654A7"/>
    <w:multiLevelType w:val="hybridMultilevel"/>
    <w:tmpl w:val="A48AE2E6"/>
    <w:lvl w:ilvl="0" w:tplc="0D664D02">
      <w:start w:val="1"/>
      <w:numFmt w:val="decimal"/>
      <w:lvlText w:val="%1)"/>
      <w:lvlJc w:val="left"/>
      <w:pPr>
        <w:ind w:left="1080" w:hanging="360"/>
      </w:pPr>
      <w:rPr>
        <w:rFonts w:ascii="GHEA Grapalat" w:eastAsia="Times New Roman" w:hAnsi="GHEA Grapalat" w:cstheme="minorBidi"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5"/>
  </w:num>
  <w:num w:numId="4">
    <w:abstractNumId w:val="0"/>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52558"/>
    <w:rsid w:val="000003EA"/>
    <w:rsid w:val="0001127A"/>
    <w:rsid w:val="0003049B"/>
    <w:rsid w:val="00031F0B"/>
    <w:rsid w:val="000416E1"/>
    <w:rsid w:val="000637F6"/>
    <w:rsid w:val="00070762"/>
    <w:rsid w:val="000768B9"/>
    <w:rsid w:val="0008515D"/>
    <w:rsid w:val="00085620"/>
    <w:rsid w:val="000959E0"/>
    <w:rsid w:val="000971A9"/>
    <w:rsid w:val="000A0BF3"/>
    <w:rsid w:val="000B5819"/>
    <w:rsid w:val="000C3305"/>
    <w:rsid w:val="000C75D7"/>
    <w:rsid w:val="000E0A17"/>
    <w:rsid w:val="000E3280"/>
    <w:rsid w:val="000E4302"/>
    <w:rsid w:val="000F7BEF"/>
    <w:rsid w:val="001001EB"/>
    <w:rsid w:val="00107252"/>
    <w:rsid w:val="00113A7D"/>
    <w:rsid w:val="0014086C"/>
    <w:rsid w:val="00152DC4"/>
    <w:rsid w:val="00154C65"/>
    <w:rsid w:val="00163796"/>
    <w:rsid w:val="00181350"/>
    <w:rsid w:val="00183D1B"/>
    <w:rsid w:val="001C0FDF"/>
    <w:rsid w:val="001C1FB6"/>
    <w:rsid w:val="001C5930"/>
    <w:rsid w:val="001E48D4"/>
    <w:rsid w:val="001F06B9"/>
    <w:rsid w:val="00205BC4"/>
    <w:rsid w:val="0021656B"/>
    <w:rsid w:val="002173E0"/>
    <w:rsid w:val="00223064"/>
    <w:rsid w:val="00223C24"/>
    <w:rsid w:val="00224AF9"/>
    <w:rsid w:val="0023364A"/>
    <w:rsid w:val="00233ACA"/>
    <w:rsid w:val="00246204"/>
    <w:rsid w:val="00251E65"/>
    <w:rsid w:val="00261760"/>
    <w:rsid w:val="00272998"/>
    <w:rsid w:val="0028183A"/>
    <w:rsid w:val="0029053E"/>
    <w:rsid w:val="002929B6"/>
    <w:rsid w:val="002A1240"/>
    <w:rsid w:val="002A1A90"/>
    <w:rsid w:val="002B15E2"/>
    <w:rsid w:val="002B7057"/>
    <w:rsid w:val="002C60AB"/>
    <w:rsid w:val="002F482A"/>
    <w:rsid w:val="00300C05"/>
    <w:rsid w:val="00306C9F"/>
    <w:rsid w:val="0031235E"/>
    <w:rsid w:val="00350499"/>
    <w:rsid w:val="0035679A"/>
    <w:rsid w:val="00367A19"/>
    <w:rsid w:val="003760FA"/>
    <w:rsid w:val="00381460"/>
    <w:rsid w:val="00385429"/>
    <w:rsid w:val="0038755A"/>
    <w:rsid w:val="00397701"/>
    <w:rsid w:val="003A13AF"/>
    <w:rsid w:val="003A1A97"/>
    <w:rsid w:val="003C1EB7"/>
    <w:rsid w:val="003C3626"/>
    <w:rsid w:val="003D6634"/>
    <w:rsid w:val="003E4E75"/>
    <w:rsid w:val="003E67B8"/>
    <w:rsid w:val="003F30AB"/>
    <w:rsid w:val="003F6796"/>
    <w:rsid w:val="00402BB2"/>
    <w:rsid w:val="00410405"/>
    <w:rsid w:val="004110D6"/>
    <w:rsid w:val="00433162"/>
    <w:rsid w:val="00456E34"/>
    <w:rsid w:val="0046721E"/>
    <w:rsid w:val="004732C7"/>
    <w:rsid w:val="00480536"/>
    <w:rsid w:val="00480640"/>
    <w:rsid w:val="004A0E05"/>
    <w:rsid w:val="004C3B01"/>
    <w:rsid w:val="004D1850"/>
    <w:rsid w:val="004D6F53"/>
    <w:rsid w:val="004D722A"/>
    <w:rsid w:val="004E25E6"/>
    <w:rsid w:val="004F3FCE"/>
    <w:rsid w:val="00513E38"/>
    <w:rsid w:val="00517B32"/>
    <w:rsid w:val="005207B4"/>
    <w:rsid w:val="0052452C"/>
    <w:rsid w:val="0056739F"/>
    <w:rsid w:val="00572059"/>
    <w:rsid w:val="005741EC"/>
    <w:rsid w:val="0058747E"/>
    <w:rsid w:val="00590DD3"/>
    <w:rsid w:val="005919DA"/>
    <w:rsid w:val="005A1B3C"/>
    <w:rsid w:val="005B0C64"/>
    <w:rsid w:val="005B1121"/>
    <w:rsid w:val="005C3778"/>
    <w:rsid w:val="005C6A36"/>
    <w:rsid w:val="005D4765"/>
    <w:rsid w:val="005F0469"/>
    <w:rsid w:val="00615EB0"/>
    <w:rsid w:val="0061618F"/>
    <w:rsid w:val="0065674F"/>
    <w:rsid w:val="0066659F"/>
    <w:rsid w:val="00674516"/>
    <w:rsid w:val="00683735"/>
    <w:rsid w:val="00692001"/>
    <w:rsid w:val="006937E3"/>
    <w:rsid w:val="006A2C96"/>
    <w:rsid w:val="006B34B2"/>
    <w:rsid w:val="006B69A9"/>
    <w:rsid w:val="006D1C00"/>
    <w:rsid w:val="006E3F79"/>
    <w:rsid w:val="006E601E"/>
    <w:rsid w:val="006F1D0C"/>
    <w:rsid w:val="00703153"/>
    <w:rsid w:val="007229E2"/>
    <w:rsid w:val="00723BD8"/>
    <w:rsid w:val="007250F4"/>
    <w:rsid w:val="0073478E"/>
    <w:rsid w:val="00743452"/>
    <w:rsid w:val="00751231"/>
    <w:rsid w:val="00753F95"/>
    <w:rsid w:val="007574C4"/>
    <w:rsid w:val="00760DE6"/>
    <w:rsid w:val="0076774B"/>
    <w:rsid w:val="007758DF"/>
    <w:rsid w:val="00794BC8"/>
    <w:rsid w:val="007B2FF9"/>
    <w:rsid w:val="007D51D8"/>
    <w:rsid w:val="007E287E"/>
    <w:rsid w:val="007E7D2B"/>
    <w:rsid w:val="007F165C"/>
    <w:rsid w:val="007F65A2"/>
    <w:rsid w:val="00807DA6"/>
    <w:rsid w:val="00811E6B"/>
    <w:rsid w:val="00814B28"/>
    <w:rsid w:val="008216FD"/>
    <w:rsid w:val="00823A01"/>
    <w:rsid w:val="00835107"/>
    <w:rsid w:val="00846F04"/>
    <w:rsid w:val="0086459A"/>
    <w:rsid w:val="008C2C3E"/>
    <w:rsid w:val="008D0D86"/>
    <w:rsid w:val="008F23BE"/>
    <w:rsid w:val="0092349D"/>
    <w:rsid w:val="009562EC"/>
    <w:rsid w:val="00956F98"/>
    <w:rsid w:val="00996F81"/>
    <w:rsid w:val="009A387F"/>
    <w:rsid w:val="009D3832"/>
    <w:rsid w:val="009E57D6"/>
    <w:rsid w:val="009F0DFD"/>
    <w:rsid w:val="00A07A66"/>
    <w:rsid w:val="00A26E60"/>
    <w:rsid w:val="00A33A87"/>
    <w:rsid w:val="00A35E7A"/>
    <w:rsid w:val="00A41B23"/>
    <w:rsid w:val="00A459A6"/>
    <w:rsid w:val="00A52558"/>
    <w:rsid w:val="00A5457C"/>
    <w:rsid w:val="00A627EA"/>
    <w:rsid w:val="00A70D69"/>
    <w:rsid w:val="00A819BB"/>
    <w:rsid w:val="00A83A2F"/>
    <w:rsid w:val="00A85179"/>
    <w:rsid w:val="00AA6D3B"/>
    <w:rsid w:val="00AB4F8F"/>
    <w:rsid w:val="00AB5D24"/>
    <w:rsid w:val="00AB7D31"/>
    <w:rsid w:val="00AC06FE"/>
    <w:rsid w:val="00AF5BCF"/>
    <w:rsid w:val="00AF688D"/>
    <w:rsid w:val="00B06E36"/>
    <w:rsid w:val="00B13C3E"/>
    <w:rsid w:val="00B44141"/>
    <w:rsid w:val="00B64D1E"/>
    <w:rsid w:val="00B75F3F"/>
    <w:rsid w:val="00B76C6B"/>
    <w:rsid w:val="00B85EE7"/>
    <w:rsid w:val="00B92E0B"/>
    <w:rsid w:val="00B96E9E"/>
    <w:rsid w:val="00BB20A9"/>
    <w:rsid w:val="00BC0E18"/>
    <w:rsid w:val="00BC4ECC"/>
    <w:rsid w:val="00BD3CEE"/>
    <w:rsid w:val="00BD4AF9"/>
    <w:rsid w:val="00BE5166"/>
    <w:rsid w:val="00BF2303"/>
    <w:rsid w:val="00BF27E5"/>
    <w:rsid w:val="00BF5AE3"/>
    <w:rsid w:val="00C0359C"/>
    <w:rsid w:val="00C04DB2"/>
    <w:rsid w:val="00C12C11"/>
    <w:rsid w:val="00C43533"/>
    <w:rsid w:val="00C758CA"/>
    <w:rsid w:val="00C8230E"/>
    <w:rsid w:val="00C84EAA"/>
    <w:rsid w:val="00CB1FA4"/>
    <w:rsid w:val="00CD17FA"/>
    <w:rsid w:val="00CD4BE5"/>
    <w:rsid w:val="00CD7E3A"/>
    <w:rsid w:val="00CE21B1"/>
    <w:rsid w:val="00D01A87"/>
    <w:rsid w:val="00D105E4"/>
    <w:rsid w:val="00D148D9"/>
    <w:rsid w:val="00D175B3"/>
    <w:rsid w:val="00D27983"/>
    <w:rsid w:val="00D40BB9"/>
    <w:rsid w:val="00D46394"/>
    <w:rsid w:val="00D51209"/>
    <w:rsid w:val="00D66C20"/>
    <w:rsid w:val="00D76EAC"/>
    <w:rsid w:val="00D80C07"/>
    <w:rsid w:val="00D81CC7"/>
    <w:rsid w:val="00D83E62"/>
    <w:rsid w:val="00D87A3A"/>
    <w:rsid w:val="00DB4563"/>
    <w:rsid w:val="00DB6156"/>
    <w:rsid w:val="00DC79B9"/>
    <w:rsid w:val="00DD478D"/>
    <w:rsid w:val="00DF5C1A"/>
    <w:rsid w:val="00E03B34"/>
    <w:rsid w:val="00E0683F"/>
    <w:rsid w:val="00E36FDB"/>
    <w:rsid w:val="00E42C66"/>
    <w:rsid w:val="00E44F3F"/>
    <w:rsid w:val="00E83BBF"/>
    <w:rsid w:val="00E84112"/>
    <w:rsid w:val="00E85ECC"/>
    <w:rsid w:val="00E86153"/>
    <w:rsid w:val="00E92BA0"/>
    <w:rsid w:val="00E971C9"/>
    <w:rsid w:val="00EB53EE"/>
    <w:rsid w:val="00EB6FA9"/>
    <w:rsid w:val="00EC432F"/>
    <w:rsid w:val="00EC7B7D"/>
    <w:rsid w:val="00ED3009"/>
    <w:rsid w:val="00EE5A34"/>
    <w:rsid w:val="00EE7DFE"/>
    <w:rsid w:val="00EF6FB9"/>
    <w:rsid w:val="00F0009B"/>
    <w:rsid w:val="00F02235"/>
    <w:rsid w:val="00F2008C"/>
    <w:rsid w:val="00F23396"/>
    <w:rsid w:val="00F23C78"/>
    <w:rsid w:val="00F34774"/>
    <w:rsid w:val="00F34A13"/>
    <w:rsid w:val="00F354A5"/>
    <w:rsid w:val="00F51EBD"/>
    <w:rsid w:val="00F539BF"/>
    <w:rsid w:val="00F60E5B"/>
    <w:rsid w:val="00F650C3"/>
    <w:rsid w:val="00F7406E"/>
    <w:rsid w:val="00F75013"/>
    <w:rsid w:val="00F8199E"/>
    <w:rsid w:val="00F8694D"/>
    <w:rsid w:val="00F91F84"/>
    <w:rsid w:val="00FA3C5F"/>
    <w:rsid w:val="00FB1FF0"/>
    <w:rsid w:val="00FD3F02"/>
    <w:rsid w:val="00FD71B1"/>
    <w:rsid w:val="00FE79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DF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3A87"/>
    <w:pPr>
      <w:spacing w:before="100" w:beforeAutospacing="1" w:after="100" w:afterAutospacing="1"/>
    </w:pPr>
    <w:rPr>
      <w:lang w:val="ru-RU" w:eastAsia="ru-RU"/>
    </w:rPr>
  </w:style>
  <w:style w:type="character" w:styleId="Strong">
    <w:name w:val="Strong"/>
    <w:basedOn w:val="DefaultParagraphFont"/>
    <w:uiPriority w:val="22"/>
    <w:qFormat/>
    <w:rsid w:val="00A33A87"/>
    <w:rPr>
      <w:b/>
      <w:bCs/>
    </w:rPr>
  </w:style>
  <w:style w:type="paragraph" w:styleId="ListParagraph">
    <w:name w:val="List Paragraph"/>
    <w:basedOn w:val="Normal"/>
    <w:link w:val="ListParagraphChar"/>
    <w:uiPriority w:val="34"/>
    <w:qFormat/>
    <w:rsid w:val="00A33A87"/>
    <w:pPr>
      <w:ind w:left="720"/>
      <w:contextualSpacing/>
    </w:pPr>
    <w:rPr>
      <w:lang w:val="ru-RU" w:eastAsia="ru-RU"/>
    </w:rPr>
  </w:style>
  <w:style w:type="character" w:styleId="CommentReference">
    <w:name w:val="annotation reference"/>
    <w:basedOn w:val="DefaultParagraphFont"/>
    <w:uiPriority w:val="99"/>
    <w:semiHidden/>
    <w:unhideWhenUsed/>
    <w:rsid w:val="00683735"/>
    <w:rPr>
      <w:sz w:val="16"/>
      <w:szCs w:val="16"/>
    </w:rPr>
  </w:style>
  <w:style w:type="paragraph" w:styleId="CommentText">
    <w:name w:val="annotation text"/>
    <w:basedOn w:val="Normal"/>
    <w:link w:val="CommentTextChar"/>
    <w:uiPriority w:val="99"/>
    <w:semiHidden/>
    <w:unhideWhenUsed/>
    <w:rsid w:val="00683735"/>
    <w:rPr>
      <w:sz w:val="20"/>
      <w:szCs w:val="20"/>
    </w:rPr>
  </w:style>
  <w:style w:type="character" w:customStyle="1" w:styleId="CommentTextChar">
    <w:name w:val="Comment Text Char"/>
    <w:basedOn w:val="DefaultParagraphFont"/>
    <w:link w:val="CommentText"/>
    <w:uiPriority w:val="99"/>
    <w:semiHidden/>
    <w:rsid w:val="0068373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83735"/>
    <w:rPr>
      <w:b/>
      <w:bCs/>
    </w:rPr>
  </w:style>
  <w:style w:type="character" w:customStyle="1" w:styleId="CommentSubjectChar">
    <w:name w:val="Comment Subject Char"/>
    <w:basedOn w:val="CommentTextChar"/>
    <w:link w:val="CommentSubject"/>
    <w:uiPriority w:val="99"/>
    <w:semiHidden/>
    <w:rsid w:val="0068373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837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735"/>
    <w:rPr>
      <w:rFonts w:ascii="Segoe UI" w:eastAsia="Times New Roman" w:hAnsi="Segoe UI" w:cs="Segoe UI"/>
      <w:sz w:val="18"/>
      <w:szCs w:val="18"/>
    </w:rPr>
  </w:style>
  <w:style w:type="character" w:styleId="Emphasis">
    <w:name w:val="Emphasis"/>
    <w:basedOn w:val="DefaultParagraphFont"/>
    <w:uiPriority w:val="20"/>
    <w:qFormat/>
    <w:rsid w:val="001F06B9"/>
    <w:rPr>
      <w:i/>
      <w:iCs/>
    </w:rPr>
  </w:style>
  <w:style w:type="character" w:customStyle="1" w:styleId="ListParagraphChar">
    <w:name w:val="List Paragraph Char"/>
    <w:link w:val="ListParagraph"/>
    <w:uiPriority w:val="34"/>
    <w:locked/>
    <w:rsid w:val="00703153"/>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942412">
      <w:bodyDiv w:val="1"/>
      <w:marLeft w:val="0"/>
      <w:marRight w:val="0"/>
      <w:marTop w:val="0"/>
      <w:marBottom w:val="0"/>
      <w:divBdr>
        <w:top w:val="none" w:sz="0" w:space="0" w:color="auto"/>
        <w:left w:val="none" w:sz="0" w:space="0" w:color="auto"/>
        <w:bottom w:val="none" w:sz="0" w:space="0" w:color="auto"/>
        <w:right w:val="none" w:sz="0" w:space="0" w:color="auto"/>
      </w:divBdr>
    </w:div>
    <w:div w:id="191496898">
      <w:bodyDiv w:val="1"/>
      <w:marLeft w:val="0"/>
      <w:marRight w:val="0"/>
      <w:marTop w:val="0"/>
      <w:marBottom w:val="0"/>
      <w:divBdr>
        <w:top w:val="none" w:sz="0" w:space="0" w:color="auto"/>
        <w:left w:val="none" w:sz="0" w:space="0" w:color="auto"/>
        <w:bottom w:val="none" w:sz="0" w:space="0" w:color="auto"/>
        <w:right w:val="none" w:sz="0" w:space="0" w:color="auto"/>
      </w:divBdr>
    </w:div>
    <w:div w:id="227421807">
      <w:bodyDiv w:val="1"/>
      <w:marLeft w:val="0"/>
      <w:marRight w:val="0"/>
      <w:marTop w:val="0"/>
      <w:marBottom w:val="0"/>
      <w:divBdr>
        <w:top w:val="none" w:sz="0" w:space="0" w:color="auto"/>
        <w:left w:val="none" w:sz="0" w:space="0" w:color="auto"/>
        <w:bottom w:val="none" w:sz="0" w:space="0" w:color="auto"/>
        <w:right w:val="none" w:sz="0" w:space="0" w:color="auto"/>
      </w:divBdr>
    </w:div>
    <w:div w:id="288434720">
      <w:bodyDiv w:val="1"/>
      <w:marLeft w:val="0"/>
      <w:marRight w:val="0"/>
      <w:marTop w:val="0"/>
      <w:marBottom w:val="0"/>
      <w:divBdr>
        <w:top w:val="none" w:sz="0" w:space="0" w:color="auto"/>
        <w:left w:val="none" w:sz="0" w:space="0" w:color="auto"/>
        <w:bottom w:val="none" w:sz="0" w:space="0" w:color="auto"/>
        <w:right w:val="none" w:sz="0" w:space="0" w:color="auto"/>
      </w:divBdr>
    </w:div>
    <w:div w:id="472216588">
      <w:bodyDiv w:val="1"/>
      <w:marLeft w:val="0"/>
      <w:marRight w:val="0"/>
      <w:marTop w:val="0"/>
      <w:marBottom w:val="0"/>
      <w:divBdr>
        <w:top w:val="none" w:sz="0" w:space="0" w:color="auto"/>
        <w:left w:val="none" w:sz="0" w:space="0" w:color="auto"/>
        <w:bottom w:val="none" w:sz="0" w:space="0" w:color="auto"/>
        <w:right w:val="none" w:sz="0" w:space="0" w:color="auto"/>
      </w:divBdr>
    </w:div>
    <w:div w:id="485122693">
      <w:bodyDiv w:val="1"/>
      <w:marLeft w:val="0"/>
      <w:marRight w:val="0"/>
      <w:marTop w:val="0"/>
      <w:marBottom w:val="0"/>
      <w:divBdr>
        <w:top w:val="none" w:sz="0" w:space="0" w:color="auto"/>
        <w:left w:val="none" w:sz="0" w:space="0" w:color="auto"/>
        <w:bottom w:val="none" w:sz="0" w:space="0" w:color="auto"/>
        <w:right w:val="none" w:sz="0" w:space="0" w:color="auto"/>
      </w:divBdr>
    </w:div>
    <w:div w:id="551312366">
      <w:bodyDiv w:val="1"/>
      <w:marLeft w:val="0"/>
      <w:marRight w:val="0"/>
      <w:marTop w:val="0"/>
      <w:marBottom w:val="0"/>
      <w:divBdr>
        <w:top w:val="none" w:sz="0" w:space="0" w:color="auto"/>
        <w:left w:val="none" w:sz="0" w:space="0" w:color="auto"/>
        <w:bottom w:val="none" w:sz="0" w:space="0" w:color="auto"/>
        <w:right w:val="none" w:sz="0" w:space="0" w:color="auto"/>
      </w:divBdr>
    </w:div>
    <w:div w:id="612976548">
      <w:bodyDiv w:val="1"/>
      <w:marLeft w:val="0"/>
      <w:marRight w:val="0"/>
      <w:marTop w:val="0"/>
      <w:marBottom w:val="0"/>
      <w:divBdr>
        <w:top w:val="none" w:sz="0" w:space="0" w:color="auto"/>
        <w:left w:val="none" w:sz="0" w:space="0" w:color="auto"/>
        <w:bottom w:val="none" w:sz="0" w:space="0" w:color="auto"/>
        <w:right w:val="none" w:sz="0" w:space="0" w:color="auto"/>
      </w:divBdr>
    </w:div>
    <w:div w:id="619266209">
      <w:bodyDiv w:val="1"/>
      <w:marLeft w:val="0"/>
      <w:marRight w:val="0"/>
      <w:marTop w:val="0"/>
      <w:marBottom w:val="0"/>
      <w:divBdr>
        <w:top w:val="none" w:sz="0" w:space="0" w:color="auto"/>
        <w:left w:val="none" w:sz="0" w:space="0" w:color="auto"/>
        <w:bottom w:val="none" w:sz="0" w:space="0" w:color="auto"/>
        <w:right w:val="none" w:sz="0" w:space="0" w:color="auto"/>
      </w:divBdr>
    </w:div>
    <w:div w:id="720786287">
      <w:bodyDiv w:val="1"/>
      <w:marLeft w:val="0"/>
      <w:marRight w:val="0"/>
      <w:marTop w:val="0"/>
      <w:marBottom w:val="0"/>
      <w:divBdr>
        <w:top w:val="none" w:sz="0" w:space="0" w:color="auto"/>
        <w:left w:val="none" w:sz="0" w:space="0" w:color="auto"/>
        <w:bottom w:val="none" w:sz="0" w:space="0" w:color="auto"/>
        <w:right w:val="none" w:sz="0" w:space="0" w:color="auto"/>
      </w:divBdr>
      <w:divsChild>
        <w:div w:id="706029311">
          <w:marLeft w:val="0"/>
          <w:marRight w:val="0"/>
          <w:marTop w:val="0"/>
          <w:marBottom w:val="0"/>
          <w:divBdr>
            <w:top w:val="none" w:sz="0" w:space="0" w:color="auto"/>
            <w:left w:val="none" w:sz="0" w:space="0" w:color="auto"/>
            <w:bottom w:val="none" w:sz="0" w:space="0" w:color="auto"/>
            <w:right w:val="none" w:sz="0" w:space="0" w:color="auto"/>
          </w:divBdr>
        </w:div>
      </w:divsChild>
    </w:div>
    <w:div w:id="941107211">
      <w:bodyDiv w:val="1"/>
      <w:marLeft w:val="0"/>
      <w:marRight w:val="0"/>
      <w:marTop w:val="0"/>
      <w:marBottom w:val="0"/>
      <w:divBdr>
        <w:top w:val="none" w:sz="0" w:space="0" w:color="auto"/>
        <w:left w:val="none" w:sz="0" w:space="0" w:color="auto"/>
        <w:bottom w:val="none" w:sz="0" w:space="0" w:color="auto"/>
        <w:right w:val="none" w:sz="0" w:space="0" w:color="auto"/>
      </w:divBdr>
    </w:div>
    <w:div w:id="1797412998">
      <w:bodyDiv w:val="1"/>
      <w:marLeft w:val="0"/>
      <w:marRight w:val="0"/>
      <w:marTop w:val="0"/>
      <w:marBottom w:val="0"/>
      <w:divBdr>
        <w:top w:val="none" w:sz="0" w:space="0" w:color="auto"/>
        <w:left w:val="none" w:sz="0" w:space="0" w:color="auto"/>
        <w:bottom w:val="none" w:sz="0" w:space="0" w:color="auto"/>
        <w:right w:val="none" w:sz="0" w:space="0" w:color="auto"/>
      </w:divBdr>
    </w:div>
    <w:div w:id="1882740505">
      <w:bodyDiv w:val="1"/>
      <w:marLeft w:val="0"/>
      <w:marRight w:val="0"/>
      <w:marTop w:val="0"/>
      <w:marBottom w:val="0"/>
      <w:divBdr>
        <w:top w:val="none" w:sz="0" w:space="0" w:color="auto"/>
        <w:left w:val="none" w:sz="0" w:space="0" w:color="auto"/>
        <w:bottom w:val="none" w:sz="0" w:space="0" w:color="auto"/>
        <w:right w:val="none" w:sz="0" w:space="0" w:color="auto"/>
      </w:divBdr>
    </w:div>
    <w:div w:id="204879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20BC7-BBC9-4484-BB99-8136BA012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8</Pages>
  <Words>1405</Words>
  <Characters>10640</Characters>
  <Application>Microsoft Office Word</Application>
  <DocSecurity>0</DocSecurity>
  <Lines>222</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12007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Tumanyan</dc:creator>
  <cp:keywords>https://mul2.gov.am/tasks/566466/oneclick/1.Orenqi naxagic.docx?token=61111137f846a8e1643689f6ea5fb2a7</cp:keywords>
  <cp:lastModifiedBy>TatshatH</cp:lastModifiedBy>
  <cp:revision>26</cp:revision>
  <cp:lastPrinted>2021-04-29T11:54:00Z</cp:lastPrinted>
  <dcterms:created xsi:type="dcterms:W3CDTF">2022-02-05T09:04:00Z</dcterms:created>
  <dcterms:modified xsi:type="dcterms:W3CDTF">2022-02-09T14:10:00Z</dcterms:modified>
</cp:coreProperties>
</file>