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A72" w:rsidRPr="000E2CEA" w:rsidRDefault="00335A72" w:rsidP="00996D6D">
      <w:pPr>
        <w:tabs>
          <w:tab w:val="left" w:pos="567"/>
        </w:tabs>
        <w:spacing w:after="0" w:line="360" w:lineRule="auto"/>
        <w:jc w:val="center"/>
        <w:rPr>
          <w:rFonts w:ascii="GHEA Grapalat" w:eastAsiaTheme="minorEastAsia" w:hAnsi="GHEA Grapalat"/>
          <w:b/>
          <w:sz w:val="24"/>
          <w:szCs w:val="24"/>
        </w:rPr>
      </w:pPr>
      <w:r w:rsidRPr="000E2CEA">
        <w:rPr>
          <w:rFonts w:ascii="GHEA Grapalat" w:eastAsiaTheme="minorEastAsia" w:hAnsi="GHEA Grapalat"/>
          <w:b/>
          <w:sz w:val="24"/>
          <w:szCs w:val="24"/>
        </w:rPr>
        <w:t>ՀԻՄՆԱՎՈՐՈՒՄ</w:t>
      </w:r>
    </w:p>
    <w:p w:rsidR="00335A72" w:rsidRPr="000E2CEA" w:rsidRDefault="00335A72" w:rsidP="00996D6D">
      <w:pPr>
        <w:spacing w:after="0" w:line="360" w:lineRule="auto"/>
        <w:jc w:val="center"/>
        <w:rPr>
          <w:rFonts w:ascii="GHEA Grapalat" w:eastAsiaTheme="minorEastAsia" w:hAnsi="GHEA Grapalat"/>
          <w:b/>
          <w:sz w:val="24"/>
          <w:szCs w:val="24"/>
        </w:rPr>
      </w:pPr>
    </w:p>
    <w:p w:rsidR="00335A72" w:rsidRPr="000E2CEA" w:rsidRDefault="005250FA" w:rsidP="00996D6D">
      <w:pPr>
        <w:tabs>
          <w:tab w:val="left" w:pos="9450"/>
        </w:tabs>
        <w:spacing w:line="360" w:lineRule="auto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ՆԱԽԱԳԾԱՅԻՆ ՀԱՏՈՒԿ ԼՈՒԾՈՒՄՆԵՐՈՎ ՀԱՄԱԼՐՄԱՆ ԵՆԹԱԿԱ ՄԻ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ՇԱՐՔ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ԿԱՐԵՎՈՐԱԳՈՒՅՆ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ՆՇԱՆԱԿՈՒԹՅԱՆ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ՕԲՅԵԿՏՆԵՐԻ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ՑԱՆԿԸ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ԵՎ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ԴՐԱՆՑ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ՇԱՀԱԳՈՐԾՄԱՆ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ՄԱՏՉԵԼԻՈՒԹՅՈՒՆՆ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ԱՊԱՀՈՎՈՂ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ՄԻՋՈՑԱՌՈՒՄՆԵՐԻ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>ԾՐԱԳԻՐԸ</w:t>
      </w:r>
      <w:r w:rsidR="00506AAB" w:rsidRPr="000E2CE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bCs/>
          <w:sz w:val="24"/>
          <w:szCs w:val="24"/>
          <w:lang w:val="hy-AM"/>
        </w:rPr>
        <w:t>ՀԱՍՏԱՏԵԼՈՒ</w:t>
      </w:r>
      <w:r w:rsidR="00506AAB" w:rsidRPr="000E2CEA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506AAB" w:rsidRPr="005250F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10746D" w:rsidRPr="000E2CE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A36BF" w:rsidRPr="000E2CE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35A72" w:rsidRPr="005250FA">
        <w:rPr>
          <w:rFonts w:ascii="GHEA Grapalat" w:hAnsi="GHEA Grapalat"/>
          <w:b/>
          <w:sz w:val="24"/>
          <w:szCs w:val="24"/>
          <w:lang w:val="hy-AM"/>
        </w:rPr>
        <w:t>Հ</w:t>
      </w:r>
      <w:r w:rsidR="009757A5" w:rsidRPr="005250FA">
        <w:rPr>
          <w:rFonts w:ascii="GHEA Grapalat" w:hAnsi="GHEA Grapalat"/>
          <w:b/>
          <w:sz w:val="24"/>
          <w:szCs w:val="24"/>
          <w:lang w:val="hy-AM"/>
        </w:rPr>
        <w:t>ԱՅԱՍՏԱՆԻ</w:t>
      </w:r>
      <w:r w:rsidR="009757A5" w:rsidRPr="000E2CE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35A72" w:rsidRPr="005250FA">
        <w:rPr>
          <w:rFonts w:ascii="GHEA Grapalat" w:hAnsi="GHEA Grapalat"/>
          <w:b/>
          <w:sz w:val="24"/>
          <w:szCs w:val="24"/>
          <w:lang w:val="hy-AM"/>
        </w:rPr>
        <w:t>Հ</w:t>
      </w:r>
      <w:r w:rsidR="009757A5" w:rsidRPr="005250FA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="009757A5" w:rsidRPr="000E2CE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35A72" w:rsidRPr="000E2CE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06AAB" w:rsidRPr="005250FA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</w:t>
      </w:r>
      <w:r w:rsidR="009757A5" w:rsidRPr="005250FA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9757A5" w:rsidRPr="000E2CEA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335A72" w:rsidRPr="000E2CEA" w:rsidRDefault="00335A72" w:rsidP="00996D6D">
      <w:pPr>
        <w:spacing w:after="0" w:line="360" w:lineRule="auto"/>
        <w:jc w:val="center"/>
        <w:rPr>
          <w:rFonts w:ascii="GHEA Grapalat" w:eastAsiaTheme="minorEastAsia" w:hAnsi="GHEA Grapalat"/>
          <w:sz w:val="24"/>
          <w:szCs w:val="24"/>
          <w:lang w:val="af-ZA"/>
        </w:rPr>
      </w:pPr>
    </w:p>
    <w:p w:rsidR="00335A72" w:rsidRPr="000E2CEA" w:rsidRDefault="00335A72" w:rsidP="00996D6D">
      <w:pPr>
        <w:spacing w:after="160" w:line="360" w:lineRule="auto"/>
        <w:ind w:firstLine="567"/>
        <w:jc w:val="both"/>
        <w:rPr>
          <w:rFonts w:ascii="GHEA Grapalat" w:eastAsiaTheme="minorEastAsia" w:hAnsi="GHEA Grapalat"/>
          <w:b/>
          <w:sz w:val="24"/>
          <w:szCs w:val="24"/>
          <w:lang w:val="af-ZA"/>
        </w:rPr>
      </w:pPr>
      <w:r w:rsidRPr="000E2CEA">
        <w:rPr>
          <w:rFonts w:ascii="GHEA Grapalat" w:eastAsiaTheme="minorEastAsia" w:hAnsi="GHEA Grapalat"/>
          <w:b/>
          <w:sz w:val="24"/>
          <w:szCs w:val="24"/>
          <w:lang w:val="af-ZA"/>
        </w:rPr>
        <w:t xml:space="preserve">1. </w:t>
      </w:r>
      <w:proofErr w:type="spellStart"/>
      <w:r w:rsidRPr="000E2CEA">
        <w:rPr>
          <w:rFonts w:ascii="GHEA Grapalat" w:eastAsiaTheme="minorEastAsia" w:hAnsi="GHEA Grapalat"/>
          <w:b/>
          <w:sz w:val="24"/>
          <w:szCs w:val="24"/>
        </w:rPr>
        <w:t>Անհրաժեշտությունը</w:t>
      </w:r>
      <w:proofErr w:type="spellEnd"/>
    </w:p>
    <w:p w:rsidR="007C2CC7" w:rsidRPr="00EA149E" w:rsidRDefault="003152E9" w:rsidP="00996D6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eastAsiaTheme="minorEastAsia" w:hAnsi="GHEA Grapalat"/>
          <w:lang w:val="af-ZA"/>
        </w:rPr>
      </w:pPr>
      <w:proofErr w:type="spellStart"/>
      <w:r w:rsidRPr="000E2CEA">
        <w:rPr>
          <w:rFonts w:ascii="GHEA Grapalat" w:eastAsiaTheme="minorEastAsia" w:hAnsi="GHEA Grapalat"/>
        </w:rPr>
        <w:t>Որոշման</w:t>
      </w:r>
      <w:proofErr w:type="spellEnd"/>
      <w:r w:rsidR="003A59C2" w:rsidRPr="000E2CEA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A59C2" w:rsidRPr="000E2CEA">
        <w:rPr>
          <w:rFonts w:ascii="GHEA Grapalat" w:eastAsiaTheme="minorEastAsia" w:hAnsi="GHEA Grapalat"/>
        </w:rPr>
        <w:t>նախագծի</w:t>
      </w:r>
      <w:proofErr w:type="spellEnd"/>
      <w:r w:rsidR="003A59C2" w:rsidRPr="000E2CEA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A59C2" w:rsidRPr="000E2CEA">
        <w:rPr>
          <w:rFonts w:ascii="GHEA Grapalat" w:eastAsiaTheme="minorEastAsia" w:hAnsi="GHEA Grapalat"/>
        </w:rPr>
        <w:t>ընդունման</w:t>
      </w:r>
      <w:proofErr w:type="spellEnd"/>
      <w:r w:rsidR="003A59C2" w:rsidRPr="000E2CEA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A59C2" w:rsidRPr="000E2CEA">
        <w:rPr>
          <w:rFonts w:ascii="GHEA Grapalat" w:eastAsiaTheme="minorEastAsia" w:hAnsi="GHEA Grapalat"/>
        </w:rPr>
        <w:t>անհրաժեշտությունը</w:t>
      </w:r>
      <w:proofErr w:type="spellEnd"/>
      <w:r w:rsidR="003A59C2" w:rsidRPr="000E2CEA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A59C2" w:rsidRPr="000E2CEA">
        <w:rPr>
          <w:rFonts w:ascii="GHEA Grapalat" w:eastAsiaTheme="minorEastAsia" w:hAnsi="GHEA Grapalat"/>
        </w:rPr>
        <w:t>բխում</w:t>
      </w:r>
      <w:proofErr w:type="spellEnd"/>
      <w:r w:rsidR="003A59C2" w:rsidRPr="00EA149E">
        <w:rPr>
          <w:rFonts w:ascii="GHEA Grapalat" w:eastAsiaTheme="minorEastAsia" w:hAnsi="GHEA Grapalat"/>
          <w:lang w:val="af-ZA"/>
        </w:rPr>
        <w:t xml:space="preserve"> </w:t>
      </w:r>
      <w:r w:rsidR="003A59C2" w:rsidRPr="000E2CEA">
        <w:rPr>
          <w:rFonts w:ascii="GHEA Grapalat" w:eastAsiaTheme="minorEastAsia" w:hAnsi="GHEA Grapalat"/>
        </w:rPr>
        <w:t>է</w:t>
      </w:r>
      <w:r w:rsidR="003A59C2" w:rsidRPr="00EA149E">
        <w:rPr>
          <w:rFonts w:ascii="GHEA Grapalat" w:eastAsiaTheme="minorEastAsia" w:hAnsi="GHEA Grapalat"/>
          <w:lang w:val="af-ZA"/>
        </w:rPr>
        <w:t xml:space="preserve"> </w:t>
      </w:r>
      <w:r w:rsidRPr="00EA149E">
        <w:rPr>
          <w:rFonts w:ascii="GHEA Grapalat" w:eastAsiaTheme="minorEastAsia" w:hAnsi="GHEA Grapalat"/>
          <w:lang w:val="af-ZA"/>
        </w:rPr>
        <w:t>«</w:t>
      </w:r>
      <w:proofErr w:type="spellStart"/>
      <w:r w:rsidR="003912BF">
        <w:rPr>
          <w:rFonts w:ascii="GHEA Grapalat" w:eastAsiaTheme="minorEastAsia" w:hAnsi="GHEA Grapalat"/>
        </w:rPr>
        <w:t>Հաշմանդամություն</w:t>
      </w:r>
      <w:proofErr w:type="spellEnd"/>
      <w:r w:rsidR="003912BF" w:rsidRP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</w:rPr>
        <w:t>ունեցող</w:t>
      </w:r>
      <w:proofErr w:type="spellEnd"/>
      <w:r w:rsidR="003912BF" w:rsidRP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անձանց</w:t>
      </w:r>
      <w:proofErr w:type="spellEnd"/>
      <w:r w:rsid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իրավունքների</w:t>
      </w:r>
      <w:proofErr w:type="spellEnd"/>
      <w:r w:rsidRPr="00EA149E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Pr="000E2CEA">
        <w:rPr>
          <w:rFonts w:ascii="GHEA Grapalat" w:eastAsiaTheme="minorEastAsia" w:hAnsi="GHEA Grapalat"/>
        </w:rPr>
        <w:t>մասին</w:t>
      </w:r>
      <w:proofErr w:type="spellEnd"/>
      <w:r w:rsidRPr="00EA149E">
        <w:rPr>
          <w:rFonts w:ascii="GHEA Grapalat" w:eastAsiaTheme="minorEastAsia" w:hAnsi="GHEA Grapalat"/>
          <w:lang w:val="af-ZA"/>
        </w:rPr>
        <w:t xml:space="preserve">»  </w:t>
      </w:r>
      <w:proofErr w:type="spellStart"/>
      <w:r w:rsidRPr="000E2CEA">
        <w:rPr>
          <w:rFonts w:ascii="GHEA Grapalat" w:eastAsiaTheme="minorEastAsia" w:hAnsi="GHEA Grapalat"/>
        </w:rPr>
        <w:t>օրենքի</w:t>
      </w:r>
      <w:proofErr w:type="spellEnd"/>
      <w:r w:rsidR="003912BF" w:rsidRPr="003912BF">
        <w:rPr>
          <w:rFonts w:ascii="GHEA Grapalat" w:eastAsiaTheme="minorEastAsia" w:hAnsi="GHEA Grapalat"/>
          <w:lang w:val="af-ZA"/>
        </w:rPr>
        <w:t xml:space="preserve">, </w:t>
      </w:r>
      <w:r w:rsidR="003912BF">
        <w:rPr>
          <w:rFonts w:ascii="GHEA Grapalat" w:eastAsiaTheme="minorEastAsia" w:hAnsi="GHEA Grapalat"/>
        </w:rPr>
        <w:t>ՀՀ</w:t>
      </w:r>
      <w:r w:rsidR="003912BF" w:rsidRP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</w:rPr>
        <w:t>կառավարության</w:t>
      </w:r>
      <w:proofErr w:type="spellEnd"/>
      <w:r w:rsidR="003912BF" w:rsidRPr="003912BF">
        <w:rPr>
          <w:rFonts w:ascii="GHEA Grapalat" w:eastAsiaTheme="minorEastAsia" w:hAnsi="GHEA Grapalat"/>
          <w:lang w:val="af-ZA"/>
        </w:rPr>
        <w:t xml:space="preserve"> </w:t>
      </w:r>
      <w:r w:rsidR="003912BF">
        <w:rPr>
          <w:rFonts w:ascii="GHEA Grapalat" w:eastAsiaTheme="minorEastAsia" w:hAnsi="GHEA Grapalat"/>
          <w:lang w:val="af-ZA"/>
        </w:rPr>
        <w:t xml:space="preserve">2021 </w:t>
      </w:r>
      <w:proofErr w:type="spellStart"/>
      <w:r w:rsidR="003912BF">
        <w:rPr>
          <w:rFonts w:ascii="GHEA Grapalat" w:eastAsiaTheme="minorEastAsia" w:hAnsi="GHEA Grapalat"/>
          <w:lang w:val="af-ZA"/>
        </w:rPr>
        <w:t>թվականի</w:t>
      </w:r>
      <w:proofErr w:type="spellEnd"/>
      <w:r w:rsid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ապրիլի</w:t>
      </w:r>
      <w:proofErr w:type="spellEnd"/>
      <w:r w:rsidR="003912BF">
        <w:rPr>
          <w:rFonts w:ascii="GHEA Grapalat" w:eastAsiaTheme="minorEastAsia" w:hAnsi="GHEA Grapalat"/>
          <w:lang w:val="af-ZA"/>
        </w:rPr>
        <w:t xml:space="preserve"> 8-ի N</w:t>
      </w:r>
      <w:r w:rsidR="005250FA">
        <w:rPr>
          <w:rFonts w:ascii="GHEA Grapalat" w:eastAsiaTheme="minorEastAsia" w:hAnsi="GHEA Grapalat"/>
          <w:lang w:val="hy-AM"/>
        </w:rPr>
        <w:t xml:space="preserve"> </w:t>
      </w:r>
      <w:r w:rsidR="003912BF">
        <w:rPr>
          <w:rFonts w:ascii="GHEA Grapalat" w:eastAsiaTheme="minorEastAsia" w:hAnsi="GHEA Grapalat"/>
          <w:lang w:val="af-ZA"/>
        </w:rPr>
        <w:t>531-</w:t>
      </w:r>
      <w:r w:rsidR="00C1421D">
        <w:rPr>
          <w:rFonts w:ascii="GHEA Grapalat" w:eastAsiaTheme="minorEastAsia" w:hAnsi="GHEA Grapalat"/>
          <w:lang w:val="af-ZA"/>
        </w:rPr>
        <w:t>Լ</w:t>
      </w:r>
      <w:r w:rsid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որոշմամբ</w:t>
      </w:r>
      <w:proofErr w:type="spellEnd"/>
      <w:r w:rsid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հաստատված</w:t>
      </w:r>
      <w:proofErr w:type="spellEnd"/>
      <w:r w:rsid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քաղաքաշինության</w:t>
      </w:r>
      <w:proofErr w:type="spellEnd"/>
      <w:r w:rsid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բնագավառի</w:t>
      </w:r>
      <w:proofErr w:type="spellEnd"/>
      <w:r w:rsid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զարգացման</w:t>
      </w:r>
      <w:proofErr w:type="spellEnd"/>
      <w:r w:rsid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ռազմավարական</w:t>
      </w:r>
      <w:proofErr w:type="spellEnd"/>
      <w:r w:rsidR="003912BF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912BF">
        <w:rPr>
          <w:rFonts w:ascii="GHEA Grapalat" w:eastAsiaTheme="minorEastAsia" w:hAnsi="GHEA Grapalat"/>
          <w:lang w:val="af-ZA"/>
        </w:rPr>
        <w:t>ծրագրի</w:t>
      </w:r>
      <w:proofErr w:type="spellEnd"/>
      <w:r w:rsidRPr="00EA149E">
        <w:rPr>
          <w:rFonts w:ascii="GHEA Grapalat" w:eastAsiaTheme="minorEastAsia" w:hAnsi="GHEA Grapalat"/>
          <w:lang w:val="af-ZA"/>
        </w:rPr>
        <w:t xml:space="preserve"> </w:t>
      </w:r>
      <w:r w:rsidR="003A59C2" w:rsidRPr="00EA149E">
        <w:rPr>
          <w:rFonts w:ascii="GHEA Grapalat" w:eastAsiaTheme="minorEastAsia" w:hAnsi="GHEA Grapalat"/>
          <w:lang w:val="af-ZA"/>
        </w:rPr>
        <w:t xml:space="preserve"> </w:t>
      </w:r>
      <w:proofErr w:type="spellStart"/>
      <w:r w:rsidR="003A59C2" w:rsidRPr="000E2CEA">
        <w:rPr>
          <w:rFonts w:ascii="GHEA Grapalat" w:eastAsiaTheme="minorEastAsia" w:hAnsi="GHEA Grapalat"/>
        </w:rPr>
        <w:t>պահանջ</w:t>
      </w:r>
      <w:r w:rsidR="003912BF">
        <w:rPr>
          <w:rFonts w:ascii="GHEA Grapalat" w:eastAsiaTheme="minorEastAsia" w:hAnsi="GHEA Grapalat"/>
        </w:rPr>
        <w:t>ներից</w:t>
      </w:r>
      <w:proofErr w:type="spellEnd"/>
      <w:r w:rsidR="003A59C2" w:rsidRPr="00EA149E">
        <w:rPr>
          <w:rFonts w:ascii="GHEA Grapalat" w:eastAsiaTheme="minorEastAsia" w:hAnsi="GHEA Grapalat"/>
          <w:lang w:val="af-ZA"/>
        </w:rPr>
        <w:t xml:space="preserve">: </w:t>
      </w:r>
    </w:p>
    <w:p w:rsidR="000332FD" w:rsidRPr="00EA149E" w:rsidRDefault="000332FD" w:rsidP="00996D6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eastAsiaTheme="minorEastAsia" w:hAnsi="GHEA Grapalat"/>
          <w:lang w:val="af-ZA"/>
        </w:rPr>
      </w:pPr>
    </w:p>
    <w:p w:rsidR="00335A72" w:rsidRPr="00676FF3" w:rsidRDefault="00335A72" w:rsidP="00996D6D">
      <w:pPr>
        <w:spacing w:after="160" w:line="360" w:lineRule="auto"/>
        <w:ind w:firstLine="567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676FF3">
        <w:rPr>
          <w:rFonts w:ascii="GHEA Grapalat" w:hAnsi="GHEA Grapalat" w:cs="Arial Armenian"/>
          <w:b/>
          <w:sz w:val="24"/>
          <w:szCs w:val="24"/>
          <w:lang w:val="af-ZA"/>
        </w:rPr>
        <w:t xml:space="preserve">2. Ընթացիկ իրավիճակը և խնդիրները </w:t>
      </w:r>
    </w:p>
    <w:p w:rsidR="00C221FD" w:rsidRDefault="005D3C76" w:rsidP="00996D6D">
      <w:pPr>
        <w:tabs>
          <w:tab w:val="left" w:pos="90"/>
          <w:tab w:val="left" w:pos="540"/>
          <w:tab w:val="left" w:pos="9630"/>
        </w:tabs>
        <w:spacing w:line="360" w:lineRule="auto"/>
        <w:ind w:firstLine="540"/>
        <w:jc w:val="both"/>
        <w:rPr>
          <w:rFonts w:ascii="GHEA Grapalat" w:eastAsiaTheme="minorEastAsia" w:hAnsi="GHEA Grapalat" w:cs="Times New Roman"/>
          <w:sz w:val="24"/>
          <w:szCs w:val="24"/>
          <w:lang w:val="af-ZA"/>
        </w:rPr>
      </w:pP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Քաղաքաշինության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բնագավառում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գործում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են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մի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շարք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նորմատիվ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փաստաթղթեր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որոնք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կարգավորում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են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քաղաքաշինական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օբյեկտների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մատչելիությանն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առնչվող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D3C76">
        <w:rPr>
          <w:rFonts w:ascii="GHEA Grapalat" w:eastAsiaTheme="minorEastAsia" w:hAnsi="GHEA Grapalat" w:cs="Times New Roman"/>
          <w:sz w:val="24"/>
          <w:szCs w:val="24"/>
        </w:rPr>
        <w:t>խնդիրները</w:t>
      </w:r>
      <w:proofErr w:type="spellEnd"/>
      <w:r w:rsidRPr="005D3C76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: </w:t>
      </w:r>
    </w:p>
    <w:p w:rsidR="005E4D55" w:rsidRDefault="00EA149E" w:rsidP="00996D6D">
      <w:pPr>
        <w:tabs>
          <w:tab w:val="left" w:pos="90"/>
          <w:tab w:val="left" w:pos="540"/>
          <w:tab w:val="left" w:pos="9630"/>
        </w:tabs>
        <w:spacing w:line="360" w:lineRule="auto"/>
        <w:ind w:firstLine="540"/>
        <w:jc w:val="both"/>
        <w:rPr>
          <w:rFonts w:ascii="GHEA Grapalat" w:eastAsiaTheme="minorEastAsia" w:hAnsi="GHEA Grapalat" w:cs="Times New Roman"/>
          <w:sz w:val="24"/>
          <w:szCs w:val="24"/>
          <w:lang w:val="af-ZA"/>
        </w:rPr>
      </w:pPr>
      <w:r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Մասնավորապես՝ </w:t>
      </w:r>
    </w:p>
    <w:p w:rsidR="006F4B4B" w:rsidRPr="005E4D55" w:rsidRDefault="006F4B4B" w:rsidP="00996D6D">
      <w:pPr>
        <w:pStyle w:val="ListParagraph"/>
        <w:numPr>
          <w:ilvl w:val="0"/>
          <w:numId w:val="8"/>
        </w:numPr>
        <w:tabs>
          <w:tab w:val="left" w:pos="90"/>
          <w:tab w:val="left" w:pos="540"/>
          <w:tab w:val="left" w:pos="9630"/>
        </w:tabs>
        <w:spacing w:line="360" w:lineRule="auto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5E4D55">
        <w:rPr>
          <w:rFonts w:ascii="GHEA Grapalat" w:hAnsi="GHEA Grapalat" w:cs="Times New Roman"/>
          <w:sz w:val="24"/>
          <w:szCs w:val="24"/>
        </w:rPr>
        <w:t>ՀՀՇՆ</w:t>
      </w:r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IV-11.07.01-2006 </w:t>
      </w:r>
      <w:r w:rsidR="00CC12DE">
        <w:rPr>
          <w:rFonts w:ascii="GHEA Grapalat" w:hAnsi="GHEA Grapalat" w:cs="Times New Roman"/>
          <w:sz w:val="24"/>
          <w:szCs w:val="24"/>
          <w:lang w:val="hy-AM"/>
        </w:rPr>
        <w:t>«</w:t>
      </w:r>
      <w:proofErr w:type="spellStart"/>
      <w:r w:rsidRPr="005E4D55">
        <w:rPr>
          <w:rFonts w:ascii="GHEA Grapalat" w:hAnsi="GHEA Grapalat" w:cs="Times New Roman"/>
          <w:sz w:val="24"/>
          <w:szCs w:val="24"/>
        </w:rPr>
        <w:t>Շենքերի</w:t>
      </w:r>
      <w:proofErr w:type="spellEnd"/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5E4D55">
        <w:rPr>
          <w:rFonts w:ascii="GHEA Grapalat" w:hAnsi="GHEA Grapalat" w:cs="Times New Roman"/>
          <w:sz w:val="24"/>
          <w:szCs w:val="24"/>
        </w:rPr>
        <w:t>և</w:t>
      </w:r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E4D55">
        <w:rPr>
          <w:rFonts w:ascii="GHEA Grapalat" w:hAnsi="GHEA Grapalat" w:cs="Times New Roman"/>
          <w:sz w:val="24"/>
          <w:szCs w:val="24"/>
        </w:rPr>
        <w:t>շինությունների</w:t>
      </w:r>
      <w:proofErr w:type="spellEnd"/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E4D55">
        <w:rPr>
          <w:rFonts w:ascii="GHEA Grapalat" w:hAnsi="GHEA Grapalat" w:cs="Times New Roman"/>
          <w:sz w:val="24"/>
          <w:szCs w:val="24"/>
        </w:rPr>
        <w:t>մատչելիությունը</w:t>
      </w:r>
      <w:proofErr w:type="spellEnd"/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E4D55">
        <w:rPr>
          <w:rFonts w:ascii="GHEA Grapalat" w:hAnsi="GHEA Grapalat" w:cs="Times New Roman"/>
          <w:sz w:val="24"/>
          <w:szCs w:val="24"/>
        </w:rPr>
        <w:t>բնակչության</w:t>
      </w:r>
      <w:proofErr w:type="spellEnd"/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E4D55">
        <w:rPr>
          <w:rFonts w:ascii="GHEA Grapalat" w:hAnsi="GHEA Grapalat" w:cs="Times New Roman"/>
          <w:sz w:val="24"/>
          <w:szCs w:val="24"/>
        </w:rPr>
        <w:t>սակավաշարժուն</w:t>
      </w:r>
      <w:proofErr w:type="spellEnd"/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E4D55">
        <w:rPr>
          <w:rFonts w:ascii="GHEA Grapalat" w:hAnsi="GHEA Grapalat" w:cs="Times New Roman"/>
          <w:sz w:val="24"/>
          <w:szCs w:val="24"/>
        </w:rPr>
        <w:t>խմբերի</w:t>
      </w:r>
      <w:proofErr w:type="spellEnd"/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E4D55">
        <w:rPr>
          <w:rFonts w:ascii="GHEA Grapalat" w:hAnsi="GHEA Grapalat" w:cs="Times New Roman"/>
          <w:sz w:val="24"/>
          <w:szCs w:val="24"/>
        </w:rPr>
        <w:t>համար</w:t>
      </w:r>
      <w:proofErr w:type="spellEnd"/>
      <w:r w:rsidR="00CC12DE">
        <w:rPr>
          <w:rFonts w:ascii="GHEA Grapalat" w:hAnsi="GHEA Grapalat" w:cs="Times New Roman"/>
          <w:sz w:val="24"/>
          <w:szCs w:val="24"/>
          <w:lang w:val="af-ZA"/>
        </w:rPr>
        <w:t>»</w:t>
      </w:r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E4D55">
        <w:rPr>
          <w:rFonts w:ascii="GHEA Grapalat" w:hAnsi="GHEA Grapalat" w:cs="Times New Roman"/>
          <w:sz w:val="24"/>
          <w:szCs w:val="24"/>
        </w:rPr>
        <w:t>շինարարական</w:t>
      </w:r>
      <w:proofErr w:type="spellEnd"/>
      <w:r w:rsidRP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E4D55">
        <w:rPr>
          <w:rFonts w:ascii="GHEA Grapalat" w:hAnsi="GHEA Grapalat" w:cs="Times New Roman"/>
          <w:sz w:val="24"/>
          <w:szCs w:val="24"/>
        </w:rPr>
        <w:t>նորմեր</w:t>
      </w:r>
      <w:r w:rsidR="00EA149E" w:rsidRPr="005E4D55">
        <w:rPr>
          <w:rFonts w:ascii="GHEA Grapalat" w:hAnsi="GHEA Grapalat" w:cs="Times New Roman"/>
          <w:sz w:val="24"/>
          <w:szCs w:val="24"/>
        </w:rPr>
        <w:t>ը</w:t>
      </w:r>
      <w:proofErr w:type="spellEnd"/>
      <w:r w:rsidR="00EA149E" w:rsidRPr="005E4D55">
        <w:rPr>
          <w:rFonts w:ascii="GHEA Grapalat" w:hAnsi="GHEA Grapalat" w:cs="Times New Roman"/>
          <w:sz w:val="24"/>
          <w:szCs w:val="24"/>
          <w:lang w:val="af-ZA"/>
        </w:rPr>
        <w:t>,</w:t>
      </w:r>
    </w:p>
    <w:p w:rsidR="006F4B4B" w:rsidRPr="00EA149E" w:rsidRDefault="005250FA" w:rsidP="00996D6D">
      <w:pPr>
        <w:pStyle w:val="ListParagraph"/>
        <w:numPr>
          <w:ilvl w:val="0"/>
          <w:numId w:val="8"/>
        </w:numPr>
        <w:spacing w:after="0" w:line="360" w:lineRule="auto"/>
        <w:ind w:left="0" w:firstLine="540"/>
        <w:jc w:val="both"/>
        <w:rPr>
          <w:rFonts w:ascii="GHEA Grapalat" w:hAnsi="GHEA Grapalat" w:cs="Times New Roman"/>
          <w:sz w:val="24"/>
          <w:szCs w:val="24"/>
          <w:lang w:val="af-ZA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 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ՀՀ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կառավարության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16.02.2006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թ</w:t>
      </w:r>
      <w:r>
        <w:rPr>
          <w:rFonts w:ascii="GHEA Grapalat" w:hAnsi="GHEA Grapalat" w:cs="Times New Roman"/>
          <w:sz w:val="24"/>
          <w:szCs w:val="24"/>
          <w:lang w:val="hy-AM"/>
        </w:rPr>
        <w:t>.</w:t>
      </w:r>
      <w:r>
        <w:rPr>
          <w:rFonts w:ascii="GHEA Grapalat" w:hAnsi="GHEA Grapalat" w:cs="Times New Roman"/>
          <w:sz w:val="24"/>
          <w:szCs w:val="24"/>
          <w:lang w:val="af-ZA"/>
        </w:rPr>
        <w:t xml:space="preserve"> «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Հաշմանդամների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և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բնակչության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սակավաշարժուն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խմբերի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համար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սոցիալական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,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և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ինժեներական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ենթակառուցվածքների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մատչելիության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ապահովման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կարգը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հաստատելու</w:t>
      </w:r>
      <w:r w:rsidR="006F4B4B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6F4B4B" w:rsidRPr="005250FA">
        <w:rPr>
          <w:rFonts w:ascii="GHEA Grapalat" w:hAnsi="GHEA Grapalat" w:cs="Times New Roman"/>
          <w:sz w:val="24"/>
          <w:szCs w:val="24"/>
          <w:lang w:val="hy-AM"/>
        </w:rPr>
        <w:t>մասին</w:t>
      </w:r>
      <w:r>
        <w:rPr>
          <w:rFonts w:ascii="GHEA Grapalat" w:hAnsi="GHEA Grapalat" w:cs="Times New Roman"/>
          <w:sz w:val="24"/>
          <w:szCs w:val="24"/>
          <w:lang w:val="af-ZA"/>
        </w:rPr>
        <w:t>»</w:t>
      </w:r>
      <w:r w:rsidR="00EA149E" w:rsidRPr="00EA149E">
        <w:rPr>
          <w:rFonts w:ascii="GHEA Grapalat" w:hAnsi="GHEA Grapalat" w:cs="Times New Roman"/>
          <w:sz w:val="24"/>
          <w:szCs w:val="24"/>
          <w:lang w:val="af-ZA"/>
        </w:rPr>
        <w:t xml:space="preserve"> N 392-</w:t>
      </w:r>
      <w:r w:rsidR="00EA149E" w:rsidRPr="005250FA">
        <w:rPr>
          <w:rFonts w:ascii="GHEA Grapalat" w:hAnsi="GHEA Grapalat" w:cs="Times New Roman"/>
          <w:sz w:val="24"/>
          <w:szCs w:val="24"/>
          <w:lang w:val="hy-AM"/>
        </w:rPr>
        <w:t>Ն</w:t>
      </w:r>
      <w:r w:rsidR="00EA149E"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EA149E" w:rsidRPr="005250FA">
        <w:rPr>
          <w:rFonts w:ascii="GHEA Grapalat" w:hAnsi="GHEA Grapalat" w:cs="Times New Roman"/>
          <w:sz w:val="24"/>
          <w:szCs w:val="24"/>
          <w:lang w:val="hy-AM"/>
        </w:rPr>
        <w:t>որոշումը</w:t>
      </w:r>
      <w:r w:rsidR="00EA149E" w:rsidRPr="00EA149E">
        <w:rPr>
          <w:rFonts w:ascii="GHEA Grapalat" w:hAnsi="GHEA Grapalat" w:cs="Times New Roman"/>
          <w:sz w:val="24"/>
          <w:szCs w:val="24"/>
          <w:lang w:val="af-ZA"/>
        </w:rPr>
        <w:t>,</w:t>
      </w:r>
    </w:p>
    <w:p w:rsidR="006F4B4B" w:rsidRPr="00EA149E" w:rsidRDefault="006F4B4B" w:rsidP="00996D6D">
      <w:pPr>
        <w:pStyle w:val="ListParagraph"/>
        <w:numPr>
          <w:ilvl w:val="0"/>
          <w:numId w:val="8"/>
        </w:numPr>
        <w:spacing w:after="0" w:line="360" w:lineRule="auto"/>
        <w:ind w:left="0" w:firstLine="540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EA149E">
        <w:rPr>
          <w:rFonts w:ascii="GHEA Grapalat" w:hAnsi="GHEA Grapalat" w:cs="Times New Roman"/>
          <w:sz w:val="24"/>
          <w:szCs w:val="24"/>
        </w:rPr>
        <w:lastRenderedPageBreak/>
        <w:t>ՀՀ</w:t>
      </w:r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EA149E">
        <w:rPr>
          <w:rFonts w:ascii="GHEA Grapalat" w:hAnsi="GHEA Grapalat" w:cs="Times New Roman"/>
          <w:sz w:val="24"/>
          <w:szCs w:val="24"/>
        </w:rPr>
        <w:t>ԿԱ</w:t>
      </w:r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քաղաքաշինության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պետական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կոմիտեի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նախագահի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05.04.2018</w:t>
      </w:r>
      <w:r w:rsidRPr="00EA149E">
        <w:rPr>
          <w:rFonts w:ascii="GHEA Grapalat" w:hAnsi="GHEA Grapalat" w:cs="Times New Roman"/>
          <w:sz w:val="24"/>
          <w:szCs w:val="24"/>
        </w:rPr>
        <w:t>թ</w:t>
      </w:r>
      <w:r w:rsidR="005250FA">
        <w:rPr>
          <w:rFonts w:ascii="GHEA Grapalat" w:hAnsi="GHEA Grapalat" w:cs="Times New Roman"/>
          <w:sz w:val="24"/>
          <w:szCs w:val="24"/>
          <w:lang w:val="hy-AM"/>
        </w:rPr>
        <w:t>.</w:t>
      </w:r>
      <w:r w:rsidR="005250FA">
        <w:rPr>
          <w:rFonts w:ascii="GHEA Grapalat" w:hAnsi="GHEA Grapalat" w:cs="Times New Roman"/>
          <w:sz w:val="24"/>
          <w:szCs w:val="24"/>
          <w:lang w:val="af-ZA"/>
        </w:rPr>
        <w:t xml:space="preserve"> «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Բնակչության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սակավաշարժ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խմբերի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EA149E">
        <w:rPr>
          <w:rFonts w:ascii="GHEA Grapalat" w:hAnsi="GHEA Grapalat" w:cs="Times New Roman"/>
          <w:sz w:val="24"/>
          <w:szCs w:val="24"/>
        </w:rPr>
        <w:t>և</w:t>
      </w:r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հաշմանդամություն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ունեցող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անձանց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համար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շենքերի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EA149E">
        <w:rPr>
          <w:rFonts w:ascii="GHEA Grapalat" w:hAnsi="GHEA Grapalat" w:cs="Times New Roman"/>
          <w:sz w:val="24"/>
          <w:szCs w:val="24"/>
        </w:rPr>
        <w:t>և</w:t>
      </w:r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շինությունների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մատչելիության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ապահովման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նախագծման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կանոնների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հավաքածուին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հավանություն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տալու</w:t>
      </w:r>
      <w:proofErr w:type="spellEnd"/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մասին</w:t>
      </w:r>
      <w:proofErr w:type="spellEnd"/>
      <w:r w:rsidR="005250FA">
        <w:rPr>
          <w:rFonts w:ascii="GHEA Grapalat" w:hAnsi="GHEA Grapalat" w:cs="Times New Roman"/>
          <w:sz w:val="24"/>
          <w:szCs w:val="24"/>
          <w:lang w:val="af-ZA"/>
        </w:rPr>
        <w:t>»</w:t>
      </w:r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EA149E">
        <w:rPr>
          <w:rFonts w:ascii="GHEA Grapalat" w:hAnsi="GHEA Grapalat" w:cs="Times New Roman"/>
          <w:sz w:val="24"/>
          <w:szCs w:val="24"/>
          <w:lang w:val="af-ZA"/>
        </w:rPr>
        <w:t>N</w:t>
      </w:r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43-</w:t>
      </w:r>
      <w:r w:rsidRPr="00EA149E">
        <w:rPr>
          <w:rFonts w:ascii="GHEA Grapalat" w:hAnsi="GHEA Grapalat" w:cs="Times New Roman"/>
          <w:sz w:val="24"/>
          <w:szCs w:val="24"/>
        </w:rPr>
        <w:t>Ա</w:t>
      </w:r>
      <w:r w:rsidRPr="00EA149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hAnsi="GHEA Grapalat" w:cs="Times New Roman"/>
          <w:sz w:val="24"/>
          <w:szCs w:val="24"/>
        </w:rPr>
        <w:t>հրաման</w:t>
      </w:r>
      <w:r w:rsidR="00EA149E">
        <w:rPr>
          <w:rFonts w:ascii="GHEA Grapalat" w:hAnsi="GHEA Grapalat" w:cs="Times New Roman"/>
          <w:sz w:val="24"/>
          <w:szCs w:val="24"/>
        </w:rPr>
        <w:t>ը</w:t>
      </w:r>
      <w:proofErr w:type="spellEnd"/>
      <w:r w:rsidR="00503BA9" w:rsidRPr="00503BA9">
        <w:rPr>
          <w:rFonts w:ascii="GHEA Grapalat" w:hAnsi="GHEA Grapalat" w:cs="Times New Roman"/>
          <w:sz w:val="24"/>
          <w:szCs w:val="24"/>
          <w:lang w:val="af-ZA"/>
        </w:rPr>
        <w:t>,</w:t>
      </w:r>
    </w:p>
    <w:p w:rsidR="00503BA9" w:rsidRPr="00503BA9" w:rsidRDefault="00503BA9" w:rsidP="00996D6D">
      <w:pPr>
        <w:pStyle w:val="ListParagraph"/>
        <w:numPr>
          <w:ilvl w:val="0"/>
          <w:numId w:val="8"/>
        </w:numPr>
        <w:spacing w:line="360" w:lineRule="auto"/>
        <w:ind w:left="0" w:firstLine="540"/>
        <w:rPr>
          <w:rFonts w:ascii="GHEA Grapalat" w:hAnsi="GHEA Grapalat"/>
          <w:b/>
          <w:bCs/>
          <w:sz w:val="24"/>
          <w:szCs w:val="24"/>
          <w:lang w:val="ru-RU"/>
        </w:rPr>
      </w:pPr>
      <w:r w:rsidRPr="005E4D55">
        <w:rPr>
          <w:rFonts w:ascii="GHEA Grapalat" w:hAnsi="GHEA Grapalat"/>
          <w:bCs/>
          <w:sz w:val="24"/>
          <w:szCs w:val="24"/>
        </w:rPr>
        <w:t>ՎՍՆ</w:t>
      </w:r>
      <w:r w:rsidR="00CC12DE">
        <w:rPr>
          <w:rFonts w:ascii="GHEA Grapalat" w:hAnsi="GHEA Grapalat"/>
          <w:bCs/>
          <w:sz w:val="24"/>
          <w:szCs w:val="24"/>
          <w:lang w:val="ru-RU"/>
        </w:rPr>
        <w:t xml:space="preserve"> 62-91* «</w:t>
      </w:r>
      <w:r w:rsidRPr="005E4D55">
        <w:rPr>
          <w:rFonts w:ascii="GHEA Grapalat" w:hAnsi="GHEA Grapalat"/>
          <w:bCs/>
          <w:sz w:val="24"/>
          <w:szCs w:val="24"/>
          <w:lang w:val="ru-RU"/>
        </w:rPr>
        <w:t>Проектирование</w:t>
      </w:r>
      <w:r w:rsidRPr="00503BA9">
        <w:rPr>
          <w:rFonts w:ascii="GHEA Grapalat" w:hAnsi="GHEA Grapalat"/>
          <w:bCs/>
          <w:sz w:val="24"/>
          <w:szCs w:val="24"/>
          <w:lang w:val="ru-RU"/>
        </w:rPr>
        <w:t xml:space="preserve"> среды жизнедеятельности с учетом потребностей инва</w:t>
      </w:r>
      <w:r w:rsidRPr="00503BA9">
        <w:rPr>
          <w:rFonts w:ascii="GHEA Grapalat" w:hAnsi="GHEA Grapalat"/>
          <w:bCs/>
          <w:sz w:val="24"/>
          <w:szCs w:val="24"/>
          <w:lang w:val="ru-RU"/>
        </w:rPr>
        <w:softHyphen/>
        <w:t xml:space="preserve">лидов </w:t>
      </w:r>
      <w:r w:rsidR="00CC12DE">
        <w:rPr>
          <w:rFonts w:ascii="GHEA Grapalat" w:hAnsi="GHEA Grapalat"/>
          <w:bCs/>
          <w:sz w:val="24"/>
          <w:szCs w:val="24"/>
          <w:lang w:val="ru-RU"/>
        </w:rPr>
        <w:t>и маломобильных групп населения»</w:t>
      </w:r>
      <w:r w:rsidR="00A84D5D" w:rsidRPr="00A84D5D">
        <w:rPr>
          <w:rFonts w:ascii="GHEA Grapalat" w:hAnsi="GHEA Grapalat"/>
          <w:bCs/>
          <w:sz w:val="24"/>
          <w:szCs w:val="24"/>
          <w:lang w:val="ru-RU"/>
        </w:rPr>
        <w:t xml:space="preserve"> </w:t>
      </w:r>
      <w:proofErr w:type="spellStart"/>
      <w:r w:rsidR="00A84D5D">
        <w:rPr>
          <w:rFonts w:ascii="GHEA Grapalat" w:hAnsi="GHEA Grapalat"/>
          <w:bCs/>
          <w:sz w:val="24"/>
          <w:szCs w:val="24"/>
        </w:rPr>
        <w:t>նորմերը</w:t>
      </w:r>
      <w:proofErr w:type="spellEnd"/>
      <w:r w:rsidRPr="00503BA9">
        <w:rPr>
          <w:rFonts w:ascii="GHEA Grapalat" w:hAnsi="GHEA Grapalat"/>
          <w:bCs/>
          <w:sz w:val="24"/>
          <w:szCs w:val="24"/>
          <w:lang w:val="ru-RU"/>
        </w:rPr>
        <w:t>:</w:t>
      </w:r>
    </w:p>
    <w:p w:rsidR="008E375F" w:rsidRPr="00503BA9" w:rsidRDefault="008E375F" w:rsidP="005250FA">
      <w:pPr>
        <w:tabs>
          <w:tab w:val="left" w:pos="90"/>
          <w:tab w:val="left" w:pos="540"/>
          <w:tab w:val="left" w:pos="9630"/>
        </w:tabs>
        <w:spacing w:after="0" w:line="360" w:lineRule="auto"/>
        <w:ind w:firstLine="540"/>
        <w:jc w:val="both"/>
        <w:rPr>
          <w:rFonts w:ascii="GHEA Grapalat" w:eastAsiaTheme="minorEastAsia" w:hAnsi="GHEA Grapalat" w:cs="Times New Roman"/>
          <w:sz w:val="24"/>
          <w:szCs w:val="24"/>
          <w:lang w:val="af-ZA"/>
        </w:rPr>
      </w:pP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Հաշվի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առնելով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այն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հանգամանքը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որ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ոլորտի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իրավակա</w:t>
      </w:r>
      <w:r w:rsidR="00881E76">
        <w:rPr>
          <w:rFonts w:ascii="GHEA Grapalat" w:eastAsiaTheme="minorEastAsia" w:hAnsi="GHEA Grapalat" w:cs="Times New Roman"/>
          <w:sz w:val="24"/>
          <w:szCs w:val="24"/>
        </w:rPr>
        <w:t>ր</w:t>
      </w:r>
      <w:r w:rsidRPr="00EA149E">
        <w:rPr>
          <w:rFonts w:ascii="GHEA Grapalat" w:eastAsiaTheme="minorEastAsia" w:hAnsi="GHEA Grapalat" w:cs="Times New Roman"/>
          <w:sz w:val="24"/>
          <w:szCs w:val="24"/>
        </w:rPr>
        <w:t>գավորումներն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ապահովող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նորմատիվ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փաստաթղթերի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գերակշիռ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մասն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ընդունվել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r w:rsidRPr="00EA149E">
        <w:rPr>
          <w:rFonts w:ascii="GHEA Grapalat" w:eastAsiaTheme="minorEastAsia" w:hAnsi="GHEA Grapalat" w:cs="Times New Roman"/>
          <w:sz w:val="24"/>
          <w:szCs w:val="24"/>
        </w:rPr>
        <w:t>է</w:t>
      </w:r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խորհրդային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տարիներից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Theme="minorEastAsia" w:hAnsi="GHEA Grapalat" w:cs="Times New Roman"/>
          <w:sz w:val="24"/>
          <w:szCs w:val="24"/>
        </w:rPr>
        <w:t>ի</w:t>
      </w:r>
      <w:r w:rsidRPr="00914689">
        <w:rPr>
          <w:rFonts w:ascii="GHEA Grapalat" w:eastAsiaTheme="minorEastAsia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Theme="minorEastAsia" w:hAnsi="GHEA Grapalat" w:cs="Times New Roman"/>
          <w:sz w:val="24"/>
          <w:szCs w:val="24"/>
        </w:rPr>
        <w:t>վեր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իսկ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Հայաստանի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Հանրապետության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տարածքում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բնակելի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հասարակական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r w:rsidRPr="00EA149E">
        <w:rPr>
          <w:rFonts w:ascii="GHEA Grapalat" w:eastAsiaTheme="minorEastAsia" w:hAnsi="GHEA Grapalat" w:cs="Times New Roman"/>
          <w:sz w:val="24"/>
          <w:szCs w:val="24"/>
        </w:rPr>
        <w:t>և</w:t>
      </w:r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արտադրական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նշանակության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օբյեկտների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կառուցապատումներն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իրականացվել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են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մեծ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մասամբ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խորհրդային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տարիներին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ուստի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շենքային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ֆոնդի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r w:rsidRPr="00EA149E">
        <w:rPr>
          <w:rFonts w:ascii="GHEA Grapalat" w:eastAsiaTheme="minorEastAsia" w:hAnsi="GHEA Grapalat" w:cs="Times New Roman"/>
          <w:sz w:val="24"/>
          <w:szCs w:val="24"/>
        </w:rPr>
        <w:t>և</w:t>
      </w:r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ենթակառուցվածքների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մի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զգալի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մաս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ապահովված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Theme="minorEastAsia" w:hAnsi="GHEA Grapalat" w:cs="Times New Roman"/>
          <w:sz w:val="24"/>
          <w:szCs w:val="24"/>
        </w:rPr>
        <w:t>չէ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Theme="minorEastAsia" w:hAnsi="GHEA Grapalat" w:cs="Times New Roman"/>
          <w:sz w:val="24"/>
          <w:szCs w:val="24"/>
        </w:rPr>
        <w:t>համապատասխան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Theme="minorEastAsia" w:hAnsi="GHEA Grapalat" w:cs="Times New Roman"/>
          <w:sz w:val="24"/>
          <w:szCs w:val="24"/>
        </w:rPr>
        <w:t>կոնստրուկտիվ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Theme="minorEastAsia" w:hAnsi="GHEA Grapalat" w:cs="Times New Roman"/>
          <w:sz w:val="24"/>
          <w:szCs w:val="24"/>
        </w:rPr>
        <w:t>լուծումներով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r w:rsidRPr="00EA149E">
        <w:rPr>
          <w:rFonts w:ascii="GHEA Grapalat" w:eastAsiaTheme="minorEastAsia" w:hAnsi="GHEA Grapalat" w:cs="Times New Roman"/>
          <w:sz w:val="24"/>
          <w:szCs w:val="24"/>
        </w:rPr>
        <w:t>և</w:t>
      </w:r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հարմարեցված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չէ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հաշմանդամություն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ունեցող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անձանց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ru-RU"/>
        </w:rPr>
        <w:t xml:space="preserve"> </w:t>
      </w:r>
      <w:r>
        <w:rPr>
          <w:rFonts w:ascii="GHEA Grapalat" w:eastAsiaTheme="minorEastAsia" w:hAnsi="GHEA Grapalat" w:cs="Times New Roman"/>
          <w:sz w:val="24"/>
          <w:szCs w:val="24"/>
          <w:lang w:val="ru-RU"/>
        </w:rPr>
        <w:t>(</w:t>
      </w:r>
      <w:proofErr w:type="spellStart"/>
      <w:r>
        <w:rPr>
          <w:rFonts w:ascii="GHEA Grapalat" w:eastAsiaTheme="minorEastAsia" w:hAnsi="GHEA Grapalat" w:cs="Times New Roman"/>
          <w:sz w:val="24"/>
          <w:szCs w:val="24"/>
        </w:rPr>
        <w:t>այդ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Theme="minorEastAsia" w:hAnsi="GHEA Grapalat" w:cs="Times New Roman"/>
          <w:sz w:val="24"/>
          <w:szCs w:val="24"/>
        </w:rPr>
        <w:t>թվում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բնակչության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սակավաշարժուն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Theme="minorEastAsia" w:hAnsi="GHEA Grapalat" w:cs="Times New Roman"/>
          <w:sz w:val="24"/>
          <w:szCs w:val="24"/>
        </w:rPr>
        <w:t>խմբերի</w:t>
      </w:r>
      <w:proofErr w:type="spellEnd"/>
      <w:r w:rsidRPr="00D27108">
        <w:rPr>
          <w:rFonts w:ascii="GHEA Grapalat" w:eastAsiaTheme="minorEastAsia" w:hAnsi="GHEA Grapalat" w:cs="Times New Roman"/>
          <w:sz w:val="24"/>
          <w:szCs w:val="24"/>
          <w:lang w:val="ru-RU"/>
        </w:rPr>
        <w:t>)</w:t>
      </w:r>
      <w:r w:rsidRPr="00503BA9">
        <w:rPr>
          <w:rFonts w:ascii="GHEA Grapalat" w:eastAsiaTheme="minorEastAsia" w:hAnsi="GHEA Grapalat" w:cs="Times New Roman"/>
          <w:sz w:val="24"/>
          <w:szCs w:val="24"/>
          <w:lang w:val="ru-RU"/>
        </w:rPr>
        <w:t xml:space="preserve"> </w:t>
      </w:r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կողմից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դրանք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անվտանգ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r w:rsidRPr="00EA149E">
        <w:rPr>
          <w:rFonts w:ascii="GHEA Grapalat" w:eastAsiaTheme="minorEastAsia" w:hAnsi="GHEA Grapalat" w:cs="Times New Roman"/>
          <w:sz w:val="24"/>
          <w:szCs w:val="24"/>
        </w:rPr>
        <w:t>և</w:t>
      </w:r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մատչելի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շահագործելու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EA149E">
        <w:rPr>
          <w:rFonts w:ascii="GHEA Grapalat" w:eastAsiaTheme="minorEastAsia" w:hAnsi="GHEA Grapalat" w:cs="Times New Roman"/>
          <w:sz w:val="24"/>
          <w:szCs w:val="24"/>
        </w:rPr>
        <w:t>համար</w:t>
      </w:r>
      <w:proofErr w:type="spellEnd"/>
      <w:r w:rsidRPr="00503BA9">
        <w:rPr>
          <w:rFonts w:ascii="GHEA Grapalat" w:eastAsiaTheme="minorEastAsia" w:hAnsi="GHEA Grapalat" w:cs="Times New Roman"/>
          <w:sz w:val="24"/>
          <w:szCs w:val="24"/>
          <w:lang w:val="af-ZA"/>
        </w:rPr>
        <w:t>:</w:t>
      </w:r>
    </w:p>
    <w:p w:rsidR="008E375F" w:rsidRPr="008E375F" w:rsidRDefault="008E375F" w:rsidP="005250FA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Times New Roman"/>
          <w:sz w:val="24"/>
          <w:szCs w:val="24"/>
          <w:lang w:val="af-ZA"/>
        </w:rPr>
      </w:pPr>
      <w:proofErr w:type="spellStart"/>
      <w:r>
        <w:rPr>
          <w:rFonts w:ascii="GHEA Grapalat" w:hAnsi="GHEA Grapalat" w:cs="Times New Roman"/>
          <w:sz w:val="24"/>
          <w:szCs w:val="24"/>
        </w:rPr>
        <w:t>Հարկ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</w:rPr>
        <w:t>է</w:t>
      </w:r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նշել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Times New Roman"/>
          <w:sz w:val="24"/>
          <w:szCs w:val="24"/>
        </w:rPr>
        <w:t>որ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E4D55">
        <w:rPr>
          <w:rFonts w:ascii="GHEA Grapalat" w:hAnsi="GHEA Grapalat" w:cs="Times New Roman"/>
          <w:sz w:val="24"/>
          <w:szCs w:val="24"/>
          <w:lang w:val="af-ZA"/>
        </w:rPr>
        <w:t>ներկայումս</w:t>
      </w:r>
      <w:proofErr w:type="spellEnd"/>
      <w:r w:rsidR="005E4D55">
        <w:rPr>
          <w:rFonts w:ascii="GHEA Grapalat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Times New Roman"/>
          <w:sz w:val="24"/>
          <w:szCs w:val="24"/>
        </w:rPr>
        <w:t>նմանատիպ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միջոցառումների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իրագործումը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հիմնականում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հնարավոր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</w:rPr>
        <w:t>է</w:t>
      </w:r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համարվում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նոր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կառուցապատման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</w:rPr>
        <w:t>և</w:t>
      </w:r>
      <w:r w:rsidRPr="008E375F">
        <w:rPr>
          <w:rFonts w:ascii="GHEA Grapalat" w:hAnsi="GHEA Grapalat" w:cs="Times New Roman"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Times New Roman"/>
          <w:sz w:val="24"/>
          <w:szCs w:val="24"/>
        </w:rPr>
        <w:t>կամ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շենք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>-</w:t>
      </w:r>
      <w:proofErr w:type="spellStart"/>
      <w:r>
        <w:rPr>
          <w:rFonts w:ascii="GHEA Grapalat" w:hAnsi="GHEA Grapalat" w:cs="Times New Roman"/>
          <w:sz w:val="24"/>
          <w:szCs w:val="24"/>
        </w:rPr>
        <w:t>շինությունների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համալիր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վերակառուցման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միջոցառումների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շրջանակներում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>:</w:t>
      </w:r>
    </w:p>
    <w:p w:rsidR="00A84D5D" w:rsidRDefault="00A84D5D" w:rsidP="005250FA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Օրինակ</w:t>
      </w:r>
      <w:proofErr w:type="spellEnd"/>
      <w:r>
        <w:rPr>
          <w:rFonts w:ascii="GHEA Grapalat" w:hAnsi="GHEA Grapalat" w:cs="Times New Roman"/>
          <w:sz w:val="24"/>
          <w:szCs w:val="24"/>
        </w:rPr>
        <w:t>՝</w:t>
      </w:r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E4D55">
        <w:rPr>
          <w:rFonts w:ascii="GHEA Grapalat" w:hAnsi="GHEA Grapalat" w:cs="Times New Roman"/>
          <w:sz w:val="24"/>
          <w:szCs w:val="24"/>
          <w:lang w:val="af-ZA"/>
        </w:rPr>
        <w:t>գոյություն</w:t>
      </w:r>
      <w:proofErr w:type="spellEnd"/>
      <w:r w:rsid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E4D55">
        <w:rPr>
          <w:rFonts w:ascii="GHEA Grapalat" w:hAnsi="GHEA Grapalat" w:cs="Times New Roman"/>
          <w:sz w:val="24"/>
          <w:szCs w:val="24"/>
          <w:lang w:val="af-ZA"/>
        </w:rPr>
        <w:t>ունեցող</w:t>
      </w:r>
      <w:proofErr w:type="spellEnd"/>
      <w:r w:rsidR="005E4D5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բնակելի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շենքերի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</w:rPr>
        <w:t>և</w:t>
      </w:r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շինությունների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պարագայում</w:t>
      </w:r>
      <w:proofErr w:type="spellEnd"/>
      <w:r w:rsidR="00996D6D">
        <w:rPr>
          <w:rFonts w:ascii="GHEA Grapalat" w:hAnsi="GHEA Grapalat" w:cs="Times New Roman"/>
          <w:sz w:val="24"/>
          <w:szCs w:val="24"/>
        </w:rPr>
        <w:t>՝</w:t>
      </w:r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95BEE">
        <w:rPr>
          <w:rFonts w:ascii="GHEA Grapalat" w:hAnsi="GHEA Grapalat" w:cs="Times New Roman"/>
          <w:sz w:val="24"/>
          <w:szCs w:val="24"/>
          <w:lang w:val="af-ZA"/>
        </w:rPr>
        <w:t>շենքի</w:t>
      </w:r>
      <w:proofErr w:type="spellEnd"/>
      <w:r w:rsidR="00D95BE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բավարար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տեխնիկական</w:t>
      </w:r>
      <w:proofErr w:type="spellEnd"/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վիճակ</w:t>
      </w:r>
      <w:r w:rsidR="00D95BEE">
        <w:rPr>
          <w:rFonts w:ascii="GHEA Grapalat" w:hAnsi="GHEA Grapalat" w:cs="Times New Roman"/>
          <w:sz w:val="24"/>
          <w:szCs w:val="24"/>
        </w:rPr>
        <w:t>ը</w:t>
      </w:r>
      <w:proofErr w:type="spellEnd"/>
      <w:r w:rsidR="00D95BEE" w:rsidRPr="00D95BEE">
        <w:rPr>
          <w:rFonts w:ascii="GHEA Grapalat" w:hAnsi="GHEA Grapalat" w:cs="Times New Roman"/>
          <w:sz w:val="24"/>
          <w:szCs w:val="24"/>
          <w:lang w:val="af-ZA"/>
        </w:rPr>
        <w:t>,</w:t>
      </w:r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ընդհանուր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բաժնային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սեփականություն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համարվող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անշարժ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գույքի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96D6D">
        <w:rPr>
          <w:rFonts w:ascii="GHEA Grapalat" w:hAnsi="GHEA Grapalat" w:cs="Times New Roman"/>
          <w:sz w:val="24"/>
          <w:szCs w:val="24"/>
        </w:rPr>
        <w:t>առկայությու</w:t>
      </w:r>
      <w:r w:rsidR="008E375F">
        <w:rPr>
          <w:rFonts w:ascii="GHEA Grapalat" w:hAnsi="GHEA Grapalat" w:cs="Times New Roman"/>
          <w:sz w:val="24"/>
          <w:szCs w:val="24"/>
        </w:rPr>
        <w:t>ն</w:t>
      </w:r>
      <w:r w:rsidR="00996D6D">
        <w:rPr>
          <w:rFonts w:ascii="GHEA Grapalat" w:hAnsi="GHEA Grapalat" w:cs="Times New Roman"/>
          <w:sz w:val="24"/>
          <w:szCs w:val="24"/>
        </w:rPr>
        <w:t>ը</w:t>
      </w:r>
      <w:proofErr w:type="spellEnd"/>
      <w:r w:rsidR="00D95BEE" w:rsidRPr="00D95BEE">
        <w:rPr>
          <w:rFonts w:ascii="GHEA Grapalat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D95BEE">
        <w:rPr>
          <w:rFonts w:ascii="GHEA Grapalat" w:hAnsi="GHEA Grapalat" w:cs="Times New Roman"/>
          <w:sz w:val="24"/>
          <w:szCs w:val="24"/>
        </w:rPr>
        <w:t>նույն</w:t>
      </w:r>
      <w:proofErr w:type="spellEnd"/>
      <w:r w:rsidR="00D95BEE" w:rsidRPr="00D95BE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95BEE">
        <w:rPr>
          <w:rFonts w:ascii="GHEA Grapalat" w:hAnsi="GHEA Grapalat" w:cs="Times New Roman"/>
          <w:sz w:val="24"/>
          <w:szCs w:val="24"/>
        </w:rPr>
        <w:t>շենքի</w:t>
      </w:r>
      <w:proofErr w:type="spellEnd"/>
      <w:r w:rsidR="00D95BEE" w:rsidRPr="00D95BE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95BEE">
        <w:rPr>
          <w:rFonts w:ascii="GHEA Grapalat" w:hAnsi="GHEA Grapalat" w:cs="Times New Roman"/>
          <w:sz w:val="24"/>
          <w:szCs w:val="24"/>
        </w:rPr>
        <w:t>սեփականատերերի</w:t>
      </w:r>
      <w:proofErr w:type="spellEnd"/>
      <w:r w:rsidR="00D95BEE" w:rsidRPr="00D95BE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95BEE">
        <w:rPr>
          <w:rFonts w:ascii="GHEA Grapalat" w:hAnsi="GHEA Grapalat" w:cs="Times New Roman"/>
          <w:sz w:val="24"/>
          <w:szCs w:val="24"/>
        </w:rPr>
        <w:t>ոչ</w:t>
      </w:r>
      <w:proofErr w:type="spellEnd"/>
      <w:r w:rsidR="00D95BEE" w:rsidRPr="00D95BE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95BEE">
        <w:rPr>
          <w:rFonts w:ascii="GHEA Grapalat" w:hAnsi="GHEA Grapalat" w:cs="Times New Roman"/>
          <w:sz w:val="24"/>
          <w:szCs w:val="24"/>
        </w:rPr>
        <w:t>միասնական</w:t>
      </w:r>
      <w:proofErr w:type="spellEnd"/>
      <w:r w:rsidR="00D95BEE" w:rsidRPr="00D95BE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95BEE">
        <w:rPr>
          <w:rFonts w:ascii="GHEA Grapalat" w:hAnsi="GHEA Grapalat" w:cs="Times New Roman"/>
          <w:sz w:val="24"/>
          <w:szCs w:val="24"/>
        </w:rPr>
        <w:t>մոտեցումների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հանգամանքը</w:t>
      </w:r>
      <w:proofErr w:type="spellEnd"/>
      <w:r w:rsidR="008E375F">
        <w:rPr>
          <w:rFonts w:ascii="GHEA Grapalat" w:hAnsi="GHEA Grapalat" w:cs="Times New Roman"/>
          <w:sz w:val="24"/>
          <w:szCs w:val="24"/>
        </w:rPr>
        <w:t>՝</w:t>
      </w:r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համալիր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վերակառուցման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միջոցառումների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կարող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8E375F">
        <w:rPr>
          <w:rFonts w:ascii="GHEA Grapalat" w:hAnsi="GHEA Grapalat" w:cs="Times New Roman"/>
          <w:sz w:val="24"/>
          <w:szCs w:val="24"/>
        </w:rPr>
        <w:t>է</w:t>
      </w:r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չհանգեցնել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բացառելով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նմանատիպ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ծախսատար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աշխատանքների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կատարումը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8E375F">
        <w:rPr>
          <w:rFonts w:ascii="GHEA Grapalat" w:hAnsi="GHEA Grapalat" w:cs="Times New Roman"/>
          <w:sz w:val="24"/>
          <w:szCs w:val="24"/>
        </w:rPr>
        <w:t>և</w:t>
      </w:r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95BEE">
        <w:rPr>
          <w:rFonts w:ascii="GHEA Grapalat" w:hAnsi="GHEA Grapalat" w:cs="Times New Roman"/>
          <w:sz w:val="24"/>
          <w:szCs w:val="24"/>
        </w:rPr>
        <w:t>նշված</w:t>
      </w:r>
      <w:proofErr w:type="spellEnd"/>
      <w:r w:rsidR="00D95BEE" w:rsidRPr="00D95BEE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բնակելի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շենքերի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համալրումը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համապատասխան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(</w:t>
      </w:r>
      <w:proofErr w:type="spellStart"/>
      <w:r w:rsidR="00996D6D">
        <w:rPr>
          <w:rFonts w:ascii="GHEA Grapalat" w:hAnsi="GHEA Grapalat" w:cs="Times New Roman"/>
          <w:sz w:val="24"/>
          <w:szCs w:val="24"/>
          <w:lang w:val="af-ZA"/>
        </w:rPr>
        <w:t>թեև</w:t>
      </w:r>
      <w:proofErr w:type="spellEnd"/>
      <w:r w:rsidR="00996D6D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հանրության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կողմից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պահանջված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) </w:t>
      </w:r>
      <w:proofErr w:type="spellStart"/>
      <w:r w:rsidR="008E375F">
        <w:rPr>
          <w:rFonts w:ascii="GHEA Grapalat" w:hAnsi="GHEA Grapalat" w:cs="Times New Roman"/>
          <w:sz w:val="24"/>
          <w:szCs w:val="24"/>
        </w:rPr>
        <w:t>լուծումներով</w:t>
      </w:r>
      <w:proofErr w:type="spellEnd"/>
      <w:r w:rsidR="008E375F" w:rsidRPr="008E375F">
        <w:rPr>
          <w:rFonts w:ascii="GHEA Grapalat" w:hAnsi="GHEA Grapalat" w:cs="Times New Roman"/>
          <w:sz w:val="24"/>
          <w:szCs w:val="24"/>
          <w:lang w:val="af-ZA"/>
        </w:rPr>
        <w:t xml:space="preserve">:  </w:t>
      </w:r>
      <w:r w:rsidRPr="008E375F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</w:p>
    <w:p w:rsidR="00914689" w:rsidRDefault="00914689" w:rsidP="00996D6D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Times New Roman"/>
          <w:sz w:val="24"/>
          <w:szCs w:val="24"/>
          <w:lang w:val="af-ZA"/>
        </w:rPr>
      </w:pPr>
      <w:r>
        <w:rPr>
          <w:rFonts w:ascii="GHEA Grapalat" w:hAnsi="GHEA Grapalat" w:cs="Times New Roman"/>
          <w:sz w:val="24"/>
          <w:szCs w:val="24"/>
          <w:lang w:val="af-ZA"/>
        </w:rPr>
        <w:t>Հասարակական շենք-շինությունների պարագայում՝ խնդրի լուծումը համարվում է ավելի իրատեսական, երբ դրանց մի մասը հանդիսանում է պետական սեփականություն, մյուսը համայնքային, իսկ առանձին դեպքերում նաև մասնավոր՝ անհատին պատկանող:</w:t>
      </w:r>
    </w:p>
    <w:p w:rsidR="00914689" w:rsidRPr="008E375F" w:rsidRDefault="00914689" w:rsidP="00996D6D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Times New Roman"/>
          <w:sz w:val="24"/>
          <w:szCs w:val="24"/>
          <w:lang w:val="af-ZA"/>
        </w:rPr>
      </w:pPr>
      <w:r>
        <w:rPr>
          <w:rFonts w:ascii="GHEA Grapalat" w:hAnsi="GHEA Grapalat" w:cs="Times New Roman"/>
          <w:sz w:val="24"/>
          <w:szCs w:val="24"/>
          <w:lang w:val="af-ZA"/>
        </w:rPr>
        <w:lastRenderedPageBreak/>
        <w:t>Ելնելով  վերոգրյալից՝ առաջարկվել է մի շարք կարևորագույն նշանակության օբյեկտների՝</w:t>
      </w:r>
      <w:r w:rsidR="00996D6D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af-ZA"/>
        </w:rPr>
        <w:t>այդ թվում  պատմության և մշակույթի հուշարձան համարվող  շենքերի համար մշակել միջոցառումների ծրագիր՝ վերջիններս անհրաժեշտ նախագծային (կոնստրուկտիվ) լուծումներով համալրելու և բնակչության համար մա</w:t>
      </w:r>
      <w:r w:rsidR="005E4D55">
        <w:rPr>
          <w:rFonts w:ascii="GHEA Grapalat" w:hAnsi="GHEA Grapalat" w:cs="Times New Roman"/>
          <w:sz w:val="24"/>
          <w:szCs w:val="24"/>
          <w:lang w:val="af-ZA"/>
        </w:rPr>
        <w:t xml:space="preserve">տչելի դարձնելու </w:t>
      </w:r>
      <w:r>
        <w:rPr>
          <w:rFonts w:ascii="GHEA Grapalat" w:hAnsi="GHEA Grapalat" w:cs="Times New Roman"/>
          <w:sz w:val="24"/>
          <w:szCs w:val="24"/>
          <w:lang w:val="af-ZA"/>
        </w:rPr>
        <w:t>նպատակով</w:t>
      </w:r>
      <w:r w:rsidR="005E4D55">
        <w:rPr>
          <w:rFonts w:ascii="GHEA Grapalat" w:hAnsi="GHEA Grapalat" w:cs="Times New Roman"/>
          <w:sz w:val="24"/>
          <w:szCs w:val="24"/>
          <w:lang w:val="af-ZA"/>
        </w:rPr>
        <w:t>:</w:t>
      </w:r>
    </w:p>
    <w:p w:rsidR="00652CF9" w:rsidRPr="00652CF9" w:rsidRDefault="00652CF9" w:rsidP="00652CF9">
      <w:pPr>
        <w:spacing w:line="360" w:lineRule="auto"/>
        <w:ind w:firstLine="720"/>
        <w:jc w:val="both"/>
        <w:rPr>
          <w:rFonts w:ascii="GHEA Grapalat" w:eastAsiaTheme="minorEastAsia" w:hAnsi="GHEA Grapalat" w:cs="Times New Roman"/>
          <w:sz w:val="24"/>
          <w:szCs w:val="24"/>
          <w:lang w:val="af-ZA"/>
        </w:rPr>
      </w:pPr>
      <w:r w:rsidRPr="00652CF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Միաժամանակ հարկ է նշել, որ </w:t>
      </w:r>
      <w:r w:rsidR="005250FA">
        <w:rPr>
          <w:rFonts w:ascii="GHEA Grapalat" w:eastAsiaTheme="minorEastAsia" w:hAnsi="GHEA Grapalat" w:cs="Times New Roman"/>
          <w:sz w:val="24"/>
          <w:szCs w:val="24"/>
          <w:lang w:val="af-ZA"/>
        </w:rPr>
        <w:t>«</w:t>
      </w:r>
      <w:r w:rsidRPr="00652CF9">
        <w:rPr>
          <w:rFonts w:ascii="GHEA Grapalat" w:eastAsiaTheme="minorEastAsia" w:hAnsi="GHEA Grapalat" w:cs="Times New Roman"/>
          <w:sz w:val="24"/>
          <w:szCs w:val="24"/>
          <w:lang w:val="af-ZA"/>
        </w:rPr>
        <w:t>Նախագծային հատուկ լուծումներով համալրման ենթակա մի շարք կարևորագույն նշանակության օբյեկտների ցանկը և դրանց շահագործման մատչելիությունն ապահովող միջոցառումների ծրագիրը հաստատելու մասին</w:t>
      </w:r>
      <w:r w:rsidR="005250FA">
        <w:rPr>
          <w:rFonts w:ascii="GHEA Grapalat" w:eastAsiaTheme="minorEastAsia" w:hAnsi="GHEA Grapalat" w:cs="Times New Roman"/>
          <w:sz w:val="24"/>
          <w:szCs w:val="24"/>
          <w:lang w:val="af-ZA"/>
        </w:rPr>
        <w:t>»</w:t>
      </w:r>
      <w:r w:rsidRPr="00652CF9">
        <w:rPr>
          <w:rFonts w:ascii="GHEA Grapalat" w:eastAsiaTheme="minorEastAsia" w:hAnsi="GHEA Grapalat" w:cs="Times New Roman"/>
          <w:sz w:val="24"/>
          <w:szCs w:val="24"/>
          <w:lang w:val="af-ZA"/>
        </w:rPr>
        <w:t xml:space="preserve"> Հայաստանի Հանրապետության կառավարության որոշման նախագծի ընդունման առնչությամբ լրացուցիչ ֆինանսական միջոցների անհրաժեշտություն և պետական բյուջեի եկամուտներում և ծախսերում  փոփոխություններ չեն սպասվում:</w:t>
      </w:r>
    </w:p>
    <w:p w:rsidR="00335A72" w:rsidRDefault="008170CE" w:rsidP="00996D6D">
      <w:pPr>
        <w:spacing w:after="0" w:line="360" w:lineRule="auto"/>
        <w:ind w:firstLine="540"/>
        <w:jc w:val="both"/>
        <w:rPr>
          <w:rFonts w:ascii="GHEA Grapalat" w:eastAsiaTheme="minorEastAsia" w:hAnsi="GHEA Grapalat" w:cs="Times New Roman"/>
          <w:b/>
          <w:sz w:val="24"/>
          <w:szCs w:val="24"/>
          <w:lang w:val="af-ZA"/>
        </w:rPr>
      </w:pPr>
      <w:r>
        <w:rPr>
          <w:rFonts w:ascii="GHEA Grapalat" w:eastAsiaTheme="minorEastAsia" w:hAnsi="GHEA Grapalat" w:cs="Times New Roman"/>
          <w:b/>
          <w:sz w:val="24"/>
          <w:szCs w:val="24"/>
          <w:lang w:val="af-ZA"/>
        </w:rPr>
        <w:t>2.1</w:t>
      </w:r>
      <w:r w:rsidR="005250FA">
        <w:rPr>
          <w:rFonts w:ascii="GHEA Grapalat" w:eastAsiaTheme="minorEastAsia" w:hAnsi="GHEA Grapalat" w:cs="Times New Roman"/>
          <w:b/>
          <w:sz w:val="24"/>
          <w:szCs w:val="24"/>
          <w:lang w:val="hy-AM"/>
        </w:rPr>
        <w:t xml:space="preserve"> </w:t>
      </w:r>
      <w:proofErr w:type="spellStart"/>
      <w:r w:rsidRPr="008170CE">
        <w:rPr>
          <w:rFonts w:ascii="GHEA Grapalat" w:eastAsiaTheme="minorEastAsia" w:hAnsi="GHEA Grapalat" w:cs="Times New Roman"/>
          <w:b/>
          <w:sz w:val="24"/>
          <w:szCs w:val="24"/>
          <w:lang w:val="af-ZA"/>
        </w:rPr>
        <w:t>Կապը</w:t>
      </w:r>
      <w:proofErr w:type="spellEnd"/>
      <w:r w:rsidRPr="008170CE">
        <w:rPr>
          <w:rFonts w:ascii="GHEA Grapalat" w:eastAsiaTheme="minorEastAsia" w:hAnsi="GHEA Grapalat" w:cs="Times New Roman"/>
          <w:b/>
          <w:sz w:val="24"/>
          <w:szCs w:val="24"/>
          <w:lang w:val="af-ZA"/>
        </w:rPr>
        <w:t xml:space="preserve"> </w:t>
      </w:r>
      <w:proofErr w:type="spellStart"/>
      <w:r w:rsidRPr="008170CE">
        <w:rPr>
          <w:rFonts w:ascii="GHEA Grapalat" w:eastAsiaTheme="minorEastAsia" w:hAnsi="GHEA Grapalat" w:cs="Times New Roman"/>
          <w:b/>
          <w:sz w:val="24"/>
          <w:szCs w:val="24"/>
          <w:lang w:val="af-ZA"/>
        </w:rPr>
        <w:t>ռազմավարական</w:t>
      </w:r>
      <w:proofErr w:type="spellEnd"/>
      <w:r w:rsidRPr="008170CE">
        <w:rPr>
          <w:rFonts w:ascii="GHEA Grapalat" w:eastAsiaTheme="minorEastAsia" w:hAnsi="GHEA Grapalat" w:cs="Times New Roman"/>
          <w:b/>
          <w:sz w:val="24"/>
          <w:szCs w:val="24"/>
          <w:lang w:val="af-ZA"/>
        </w:rPr>
        <w:t xml:space="preserve"> </w:t>
      </w:r>
      <w:proofErr w:type="spellStart"/>
      <w:r w:rsidRPr="008170CE">
        <w:rPr>
          <w:rFonts w:ascii="GHEA Grapalat" w:eastAsiaTheme="minorEastAsia" w:hAnsi="GHEA Grapalat" w:cs="Times New Roman"/>
          <w:b/>
          <w:sz w:val="24"/>
          <w:szCs w:val="24"/>
          <w:lang w:val="af-ZA"/>
        </w:rPr>
        <w:t>փաստաթղթերի</w:t>
      </w:r>
      <w:proofErr w:type="spellEnd"/>
      <w:r w:rsidRPr="008170CE">
        <w:rPr>
          <w:rFonts w:ascii="GHEA Grapalat" w:eastAsiaTheme="minorEastAsia" w:hAnsi="GHEA Grapalat" w:cs="Times New Roman"/>
          <w:b/>
          <w:sz w:val="24"/>
          <w:szCs w:val="24"/>
          <w:lang w:val="af-ZA"/>
        </w:rPr>
        <w:t xml:space="preserve"> </w:t>
      </w:r>
      <w:proofErr w:type="spellStart"/>
      <w:r w:rsidRPr="008170CE">
        <w:rPr>
          <w:rFonts w:ascii="GHEA Grapalat" w:eastAsiaTheme="minorEastAsia" w:hAnsi="GHEA Grapalat" w:cs="Times New Roman"/>
          <w:b/>
          <w:sz w:val="24"/>
          <w:szCs w:val="24"/>
          <w:lang w:val="af-ZA"/>
        </w:rPr>
        <w:t>հետ</w:t>
      </w:r>
      <w:proofErr w:type="spellEnd"/>
    </w:p>
    <w:p w:rsidR="00F44226" w:rsidRDefault="008170CE" w:rsidP="00F44226">
      <w:pPr>
        <w:pStyle w:val="mechtex"/>
        <w:spacing w:line="360" w:lineRule="auto"/>
        <w:jc w:val="both"/>
        <w:rPr>
          <w:rFonts w:ascii="GHEA Grapalat" w:hAnsi="GHEA Grapalat" w:cs="Times New Roman"/>
          <w:b/>
          <w:sz w:val="24"/>
          <w:szCs w:val="20"/>
          <w:lang w:val="af-ZA" w:eastAsia="en-US"/>
        </w:rPr>
      </w:pPr>
      <w:r w:rsidRPr="00A90A5E">
        <w:rPr>
          <w:rFonts w:ascii="GHEA Grapalat" w:hAnsi="GHEA Grapalat" w:cs="Times New Roman"/>
          <w:b/>
          <w:sz w:val="24"/>
          <w:szCs w:val="20"/>
          <w:lang w:val="af-ZA" w:eastAsia="en-US"/>
        </w:rPr>
        <w:t>ՀՀ կառ</w:t>
      </w:r>
      <w:r w:rsidR="004A2CD2" w:rsidRPr="00A90A5E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ավարության 2021 թվականի </w:t>
      </w:r>
      <w:r w:rsidR="00A90A5E" w:rsidRPr="00A90A5E">
        <w:rPr>
          <w:rFonts w:ascii="GHEA Grapalat" w:hAnsi="GHEA Grapalat" w:cs="Times New Roman"/>
          <w:b/>
          <w:sz w:val="24"/>
          <w:szCs w:val="20"/>
          <w:lang w:val="af-ZA" w:eastAsia="en-US"/>
        </w:rPr>
        <w:t>օգոստոսի</w:t>
      </w:r>
      <w:r w:rsidR="004A2CD2" w:rsidRPr="00A90A5E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18</w:t>
      </w:r>
      <w:r w:rsidRPr="00A90A5E">
        <w:rPr>
          <w:rFonts w:ascii="GHEA Grapalat" w:hAnsi="GHEA Grapalat" w:cs="Times New Roman"/>
          <w:b/>
          <w:sz w:val="24"/>
          <w:szCs w:val="20"/>
          <w:lang w:val="af-ZA" w:eastAsia="en-US"/>
        </w:rPr>
        <w:t>-ի N</w:t>
      </w:r>
      <w:r w:rsidR="005250FA" w:rsidRPr="00A90A5E">
        <w:rPr>
          <w:rFonts w:ascii="GHEA Grapalat" w:hAnsi="GHEA Grapalat" w:cs="Times New Roman"/>
          <w:b/>
          <w:sz w:val="24"/>
          <w:szCs w:val="20"/>
          <w:lang w:val="hy-AM" w:eastAsia="en-US"/>
        </w:rPr>
        <w:t xml:space="preserve"> </w:t>
      </w:r>
      <w:r w:rsidR="00A90A5E" w:rsidRPr="00A90A5E">
        <w:rPr>
          <w:rFonts w:ascii="GHEA Grapalat" w:hAnsi="GHEA Grapalat" w:cs="Times New Roman"/>
          <w:b/>
          <w:sz w:val="24"/>
          <w:szCs w:val="20"/>
          <w:lang w:val="af-ZA" w:eastAsia="en-US"/>
        </w:rPr>
        <w:t>1363-Ա</w:t>
      </w:r>
      <w:r w:rsidR="00E263D1" w:rsidRPr="00A90A5E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որոշում</w:t>
      </w:r>
    </w:p>
    <w:p w:rsidR="008170CE" w:rsidRPr="00F44226" w:rsidRDefault="00F44226" w:rsidP="00F44226">
      <w:pPr>
        <w:pStyle w:val="mechtex"/>
        <w:spacing w:line="360" w:lineRule="auto"/>
        <w:jc w:val="both"/>
        <w:rPr>
          <w:rFonts w:ascii="GHEA Grapalat" w:hAnsi="GHEA Grapalat" w:cs="Times New Roman"/>
          <w:b/>
          <w:sz w:val="24"/>
          <w:szCs w:val="20"/>
          <w:lang w:val="af-ZA" w:eastAsia="en-US"/>
        </w:rPr>
      </w:pPr>
      <w:proofErr w:type="spellStart"/>
      <w:r w:rsidRPr="00455A62">
        <w:rPr>
          <w:rFonts w:ascii="GHEA Grapalat" w:hAnsi="GHEA Grapalat" w:cs="Times New Roman"/>
          <w:b/>
          <w:sz w:val="24"/>
          <w:szCs w:val="20"/>
          <w:lang w:val="af-ZA" w:eastAsia="en-US"/>
        </w:rPr>
        <w:t>Կետ</w:t>
      </w:r>
      <w:proofErr w:type="spellEnd"/>
      <w:r w:rsidRPr="00455A62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2.7՝</w:t>
      </w:r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«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նպաստել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բնակչության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սակավաշարժուն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խմբերի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և հաշմանդամություն ունեցող անձանց համար շենքերի և շինությունների նախագծման ընթացակարգերում դրանց մատչելիությունն ապահովող պարտադիր միջոցառումների նախատեսմանը</w:t>
      </w:r>
      <w:r w:rsidR="00455A62">
        <w:rPr>
          <w:rFonts w:ascii="GHEA Grapalat" w:hAnsi="GHEA Grapalat" w:cs="Times New Roman"/>
          <w:sz w:val="24"/>
          <w:szCs w:val="20"/>
          <w:lang w:val="af-ZA" w:eastAsia="en-US"/>
        </w:rPr>
        <w:t xml:space="preserve"> և քաղաքաշինական ծրագրերի </w:t>
      </w:r>
      <w:proofErr w:type="spellStart"/>
      <w:r w:rsidR="00455A62">
        <w:rPr>
          <w:rFonts w:ascii="GHEA Grapalat" w:hAnsi="GHEA Grapalat" w:cs="Times New Roman"/>
          <w:sz w:val="24"/>
          <w:szCs w:val="20"/>
          <w:lang w:val="af-ZA" w:eastAsia="en-US"/>
        </w:rPr>
        <w:t>գործնական</w:t>
      </w:r>
      <w:proofErr w:type="spellEnd"/>
      <w:r w:rsidR="00455A62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455A62">
        <w:rPr>
          <w:rFonts w:ascii="GHEA Grapalat" w:hAnsi="GHEA Grapalat" w:cs="Times New Roman"/>
          <w:sz w:val="24"/>
          <w:szCs w:val="20"/>
          <w:lang w:val="af-ZA" w:eastAsia="en-US"/>
        </w:rPr>
        <w:t>փուլում</w:t>
      </w:r>
      <w:proofErr w:type="spellEnd"/>
      <w:r w:rsidR="00455A62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455A62">
        <w:rPr>
          <w:rFonts w:ascii="GHEA Grapalat" w:hAnsi="GHEA Grapalat" w:cs="Times New Roman"/>
          <w:sz w:val="24"/>
          <w:szCs w:val="20"/>
          <w:lang w:val="af-ZA" w:eastAsia="en-US"/>
        </w:rPr>
        <w:t>դրանց</w:t>
      </w:r>
      <w:proofErr w:type="spellEnd"/>
      <w:r w:rsidR="00455A62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455A62">
        <w:rPr>
          <w:rFonts w:ascii="GHEA Grapalat" w:hAnsi="GHEA Grapalat" w:cs="Times New Roman"/>
          <w:sz w:val="24"/>
          <w:szCs w:val="20"/>
          <w:lang w:val="af-ZA" w:eastAsia="en-US"/>
        </w:rPr>
        <w:t>իրագործմանը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»</w:t>
      </w:r>
    </w:p>
    <w:p w:rsidR="008170CE" w:rsidRPr="00F44226" w:rsidRDefault="005250FA" w:rsidP="00A90A5E">
      <w:pPr>
        <w:pStyle w:val="mechtex"/>
        <w:spacing w:line="360" w:lineRule="auto"/>
        <w:jc w:val="both"/>
        <w:rPr>
          <w:rFonts w:ascii="GHEA Grapalat" w:hAnsi="GHEA Grapalat" w:cs="Times New Roman"/>
          <w:b/>
          <w:sz w:val="24"/>
          <w:szCs w:val="20"/>
          <w:lang w:val="af-ZA" w:eastAsia="en-US"/>
        </w:rPr>
      </w:pPr>
      <w:r w:rsidRPr="00A90A5E">
        <w:rPr>
          <w:rFonts w:ascii="GHEA Grapalat" w:hAnsi="GHEA Grapalat" w:cs="Times New Roman"/>
          <w:b/>
          <w:sz w:val="24"/>
          <w:szCs w:val="20"/>
          <w:lang w:val="hy-AM" w:eastAsia="en-US"/>
        </w:rPr>
        <w:t>«Քաղաքաշինության մասին»</w:t>
      </w:r>
      <w:r w:rsidR="003B2EF9" w:rsidRPr="00A90A5E">
        <w:rPr>
          <w:rFonts w:ascii="GHEA Grapalat" w:hAnsi="GHEA Grapalat" w:cs="Times New Roman"/>
          <w:b/>
          <w:sz w:val="24"/>
          <w:szCs w:val="20"/>
          <w:lang w:val="hy-AM" w:eastAsia="en-US"/>
        </w:rPr>
        <w:t xml:space="preserve"> </w:t>
      </w:r>
      <w:r w:rsidR="008170CE" w:rsidRPr="00A90A5E">
        <w:rPr>
          <w:rFonts w:ascii="GHEA Grapalat" w:hAnsi="GHEA Grapalat" w:cs="Times New Roman"/>
          <w:b/>
          <w:sz w:val="24"/>
          <w:szCs w:val="20"/>
          <w:lang w:val="hy-AM" w:eastAsia="en-US"/>
        </w:rPr>
        <w:t xml:space="preserve"> օրենք</w:t>
      </w:r>
    </w:p>
    <w:p w:rsidR="00A90A5E" w:rsidRPr="00735F2B" w:rsidRDefault="00A90A5E" w:rsidP="00A90A5E">
      <w:pPr>
        <w:pStyle w:val="mechtex"/>
        <w:spacing w:line="360" w:lineRule="auto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  <w:proofErr w:type="spellStart"/>
      <w:r w:rsidRPr="00735F2B">
        <w:rPr>
          <w:rFonts w:ascii="GHEA Grapalat" w:hAnsi="GHEA Grapalat" w:cs="Times New Roman"/>
          <w:b/>
          <w:sz w:val="24"/>
          <w:szCs w:val="20"/>
          <w:lang w:val="af-ZA" w:eastAsia="en-US"/>
        </w:rPr>
        <w:t>Հոդված</w:t>
      </w:r>
      <w:proofErr w:type="spellEnd"/>
      <w:r w:rsidRPr="00735F2B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10՝</w:t>
      </w:r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«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Կառավարությունը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քաղաքաշինության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բնագավառում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`</w:t>
      </w:r>
      <w:r w:rsidR="00CC12DE">
        <w:rPr>
          <w:rFonts w:ascii="GHEA Grapalat" w:hAnsi="GHEA Grapalat" w:cs="Times New Roman"/>
          <w:sz w:val="24"/>
          <w:szCs w:val="20"/>
          <w:lang w:val="hy-AM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ապահովում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է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հաշմանդամների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համար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բնակելի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հասարակական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արտադրական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շենքերի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և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կառույցների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մատչելիության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տրանսպորտային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ենթակառուցվածքների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օբյեկտներից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անարգել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օգտվելու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`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օրենքի</w:t>
      </w:r>
      <w:r w:rsidR="00CC12DE">
        <w:rPr>
          <w:rFonts w:ascii="GHEA Grapalat" w:hAnsi="GHEA Grapalat" w:cs="Times New Roman"/>
          <w:i/>
          <w:sz w:val="24"/>
          <w:szCs w:val="20"/>
          <w:lang w:val="af-ZA" w:eastAsia="en-US"/>
        </w:rPr>
        <w:t>ց</w:t>
      </w:r>
      <w:proofErr w:type="spellEnd"/>
      <w:r w:rsidR="00CC12DE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i/>
          <w:sz w:val="24"/>
          <w:szCs w:val="20"/>
          <w:lang w:val="af-ZA" w:eastAsia="en-US"/>
        </w:rPr>
        <w:t>բխող</w:t>
      </w:r>
      <w:proofErr w:type="spellEnd"/>
      <w:r w:rsidR="00CC12DE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i/>
          <w:sz w:val="24"/>
          <w:szCs w:val="20"/>
          <w:lang w:val="af-ZA" w:eastAsia="en-US"/>
        </w:rPr>
        <w:t>պահանջների</w:t>
      </w:r>
      <w:proofErr w:type="spellEnd"/>
      <w:r w:rsidR="00CC12DE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i/>
          <w:sz w:val="24"/>
          <w:szCs w:val="20"/>
          <w:lang w:val="af-ZA" w:eastAsia="en-US"/>
        </w:rPr>
        <w:t>իրականացումը</w:t>
      </w:r>
      <w:proofErr w:type="spellEnd"/>
      <w:r w:rsidR="00CC12DE">
        <w:rPr>
          <w:rFonts w:ascii="GHEA Grapalat" w:hAnsi="GHEA Grapalat" w:cs="Times New Roman"/>
          <w:i/>
          <w:sz w:val="24"/>
          <w:szCs w:val="20"/>
          <w:lang w:val="af-ZA" w:eastAsia="en-US"/>
        </w:rPr>
        <w:t>.»</w:t>
      </w:r>
    </w:p>
    <w:p w:rsidR="00A90A5E" w:rsidRPr="00735F2B" w:rsidRDefault="00A90A5E" w:rsidP="00A90A5E">
      <w:pPr>
        <w:pStyle w:val="mechtex"/>
        <w:spacing w:line="360" w:lineRule="auto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  <w:proofErr w:type="spellStart"/>
      <w:r w:rsidRPr="00735F2B">
        <w:rPr>
          <w:rFonts w:ascii="GHEA Grapalat" w:hAnsi="GHEA Grapalat" w:cs="Times New Roman"/>
          <w:b/>
          <w:sz w:val="24"/>
          <w:szCs w:val="20"/>
          <w:lang w:val="af-ZA" w:eastAsia="en-US"/>
        </w:rPr>
        <w:t>Հոդված</w:t>
      </w:r>
      <w:proofErr w:type="spellEnd"/>
      <w:r w:rsidRPr="00735F2B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16՝</w:t>
      </w:r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«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Քաղաքաշինական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նորմատիվ-տեխնիկական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փաստաթղթերի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համակարգը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քաղաքաշինական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գործունեության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պետական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կարգավորման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միջոց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է,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որը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սահմանում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է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հուսալիության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շրջակա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միջավայրի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պահպանության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հակահրդեհային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սանիտարահիգիենիկ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հաշմանդամների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տեղաշարժման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մատչելիությունն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ապահովող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 և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այլ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անհրաժեշտ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նորմեր</w:t>
      </w:r>
      <w:proofErr w:type="spellEnd"/>
      <w:r w:rsidRPr="00735F2B">
        <w:rPr>
          <w:rFonts w:ascii="GHEA Grapalat" w:hAnsi="GHEA Grapalat" w:cs="Times New Roman"/>
          <w:i/>
          <w:sz w:val="24"/>
          <w:szCs w:val="20"/>
          <w:lang w:val="af-ZA" w:eastAsia="en-US"/>
        </w:rPr>
        <w:t>,</w:t>
      </w:r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կանոններ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ցուցանիշներ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ինչպես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նաև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նախագծման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lastRenderedPageBreak/>
        <w:t>իրականացման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ու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շահագործման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ընթացքում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որակի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ապահովման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պայմաններ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`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օբյեկտին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առանձին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շենքին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շինությանը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,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կոնստրուկցիային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կամ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շինարարական</w:t>
      </w:r>
      <w:proofErr w:type="spellEnd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735F2B">
        <w:rPr>
          <w:rFonts w:ascii="GHEA Grapalat" w:hAnsi="GHEA Grapalat" w:cs="Times New Roman"/>
          <w:sz w:val="24"/>
          <w:szCs w:val="20"/>
          <w:lang w:val="af-ZA" w:eastAsia="en-US"/>
        </w:rPr>
        <w:t>նյո</w:t>
      </w:r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ւթերին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ներկայացվող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պահանջներով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:»</w:t>
      </w:r>
    </w:p>
    <w:p w:rsidR="00A90A5E" w:rsidRPr="00735F2B" w:rsidRDefault="00A90A5E" w:rsidP="00A90A5E">
      <w:pPr>
        <w:pStyle w:val="mechtex"/>
        <w:spacing w:line="360" w:lineRule="auto"/>
        <w:ind w:left="900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</w:p>
    <w:p w:rsidR="008170CE" w:rsidRPr="00F44226" w:rsidRDefault="005250FA" w:rsidP="00F44226">
      <w:pPr>
        <w:pStyle w:val="mechtex"/>
        <w:spacing w:line="360" w:lineRule="auto"/>
        <w:jc w:val="both"/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</w:pPr>
      <w:r w:rsidRPr="00F44226">
        <w:rPr>
          <w:rFonts w:ascii="GHEA Grapalat" w:hAnsi="GHEA Grapalat" w:cs="Times New Roman"/>
          <w:b/>
          <w:sz w:val="24"/>
          <w:szCs w:val="20"/>
          <w:lang w:val="hy-AM" w:eastAsia="en-US"/>
        </w:rPr>
        <w:t>ՀՀ կառավարության</w:t>
      </w:r>
      <w:r w:rsidR="00C26A24" w:rsidRPr="00F44226">
        <w:rPr>
          <w:rFonts w:ascii="GHEA Grapalat" w:hAnsi="GHEA Grapalat" w:cs="Times New Roman"/>
          <w:b/>
          <w:sz w:val="24"/>
          <w:szCs w:val="20"/>
          <w:lang w:val="af-ZA" w:eastAsia="en-US"/>
        </w:rPr>
        <w:t xml:space="preserve"> 2021 </w:t>
      </w:r>
      <w:proofErr w:type="spellStart"/>
      <w:r w:rsidR="00C26A24" w:rsidRPr="00F44226">
        <w:rPr>
          <w:rFonts w:ascii="GHEA Grapalat" w:hAnsi="GHEA Grapalat" w:cs="Times New Roman"/>
          <w:b/>
          <w:sz w:val="24"/>
          <w:szCs w:val="20"/>
          <w:lang w:eastAsia="en-US"/>
        </w:rPr>
        <w:t>թվականի</w:t>
      </w:r>
      <w:proofErr w:type="spellEnd"/>
      <w:r w:rsidRPr="00F44226">
        <w:rPr>
          <w:rFonts w:ascii="GHEA Grapalat" w:hAnsi="GHEA Grapalat" w:cs="Times New Roman"/>
          <w:b/>
          <w:sz w:val="24"/>
          <w:szCs w:val="20"/>
          <w:lang w:val="hy-AM" w:eastAsia="en-US"/>
        </w:rPr>
        <w:t xml:space="preserve"> ապրիլի 8-ի «</w:t>
      </w:r>
      <w:r w:rsidR="008170CE" w:rsidRPr="00F44226">
        <w:rPr>
          <w:rFonts w:ascii="GHEA Grapalat" w:hAnsi="GHEA Grapalat" w:cs="Times New Roman"/>
          <w:b/>
          <w:bCs/>
          <w:sz w:val="24"/>
          <w:szCs w:val="20"/>
          <w:lang w:val="hy-AM" w:eastAsia="en-US"/>
        </w:rPr>
        <w:t>ՀՀ քաղաքաշինության բնագավառի ռազմավարական ծրագիրը և ծրագրի իրագործումն ապահովող միջոցա</w:t>
      </w:r>
      <w:r w:rsidRPr="00F44226">
        <w:rPr>
          <w:rFonts w:ascii="GHEA Grapalat" w:hAnsi="GHEA Grapalat" w:cs="Times New Roman"/>
          <w:b/>
          <w:bCs/>
          <w:sz w:val="24"/>
          <w:szCs w:val="20"/>
          <w:lang w:val="hy-AM" w:eastAsia="en-US"/>
        </w:rPr>
        <w:t>ռումների ցանկը հաստատելու մասին»</w:t>
      </w:r>
      <w:r w:rsidR="008170CE" w:rsidRPr="00F44226">
        <w:rPr>
          <w:rFonts w:ascii="GHEA Grapalat" w:hAnsi="GHEA Grapalat" w:cs="Times New Roman"/>
          <w:b/>
          <w:bCs/>
          <w:sz w:val="24"/>
          <w:szCs w:val="20"/>
          <w:lang w:val="hy-AM" w:eastAsia="en-US"/>
        </w:rPr>
        <w:t xml:space="preserve"> N</w:t>
      </w:r>
      <w:r w:rsidRPr="00F44226">
        <w:rPr>
          <w:rFonts w:ascii="GHEA Grapalat" w:hAnsi="GHEA Grapalat" w:cs="Times New Roman"/>
          <w:b/>
          <w:bCs/>
          <w:sz w:val="24"/>
          <w:szCs w:val="20"/>
          <w:lang w:val="hy-AM" w:eastAsia="en-US"/>
        </w:rPr>
        <w:t xml:space="preserve"> </w:t>
      </w:r>
      <w:r w:rsidR="008170CE" w:rsidRPr="00F44226">
        <w:rPr>
          <w:rFonts w:ascii="GHEA Grapalat" w:hAnsi="GHEA Grapalat" w:cs="Times New Roman"/>
          <w:b/>
          <w:bCs/>
          <w:sz w:val="24"/>
          <w:szCs w:val="20"/>
          <w:lang w:val="hy-AM" w:eastAsia="en-US"/>
        </w:rPr>
        <w:t>531-Լ որոշում</w:t>
      </w:r>
    </w:p>
    <w:p w:rsidR="00F44226" w:rsidRPr="00F44226" w:rsidRDefault="00F44226" w:rsidP="00F44226">
      <w:pPr>
        <w:pStyle w:val="mechtex"/>
        <w:spacing w:line="360" w:lineRule="auto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  <w:proofErr w:type="spellStart"/>
      <w:r w:rsidRPr="00F44226"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  <w:t>Հավելված</w:t>
      </w:r>
      <w:proofErr w:type="spellEnd"/>
      <w:r w:rsidRPr="00F44226"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  <w:t xml:space="preserve"> N1, </w:t>
      </w:r>
      <w:proofErr w:type="spellStart"/>
      <w:r w:rsidRPr="00F44226"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  <w:t>կետ</w:t>
      </w:r>
      <w:proofErr w:type="spellEnd"/>
      <w:r w:rsidRPr="00F44226"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  <w:t xml:space="preserve"> 13</w:t>
      </w:r>
      <w:bookmarkStart w:id="0" w:name="_GoBack"/>
      <w:bookmarkEnd w:id="0"/>
      <w:r w:rsidRPr="00F44226"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  <w:t>՝</w:t>
      </w:r>
      <w:r>
        <w:rPr>
          <w:rFonts w:ascii="GHEA Grapalat" w:hAnsi="GHEA Grapalat" w:cs="Times New Roman"/>
          <w:bCs/>
          <w:sz w:val="24"/>
          <w:szCs w:val="20"/>
          <w:lang w:val="af-ZA" w:eastAsia="en-US"/>
        </w:rPr>
        <w:t xml:space="preserve"> </w:t>
      </w:r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«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Քաղաքաշինության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բնագավառի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գործունեության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կանոնակարգման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և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իրագործումն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ապահովող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միջոցառումների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հիմնական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ուղղություններն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են՝քաղաքաշինական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միջավայրի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՝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հաշմանդամություն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ունեցող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անձանց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համար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մատչելիության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ապահովումը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.»</w:t>
      </w:r>
    </w:p>
    <w:p w:rsidR="00F44226" w:rsidRPr="00F44226" w:rsidRDefault="00F44226" w:rsidP="00F44226">
      <w:pPr>
        <w:pStyle w:val="mechtex"/>
        <w:spacing w:line="360" w:lineRule="auto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  <w:r w:rsidRPr="00F44226"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  <w:t xml:space="preserve">Հավելված N1, </w:t>
      </w:r>
      <w:proofErr w:type="spellStart"/>
      <w:r w:rsidRPr="00F44226"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  <w:t>կետ</w:t>
      </w:r>
      <w:proofErr w:type="spellEnd"/>
      <w:r w:rsidRPr="00F44226"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  <w:t xml:space="preserve"> 13՝</w:t>
      </w:r>
      <w:r>
        <w:rPr>
          <w:rFonts w:ascii="GHEA Grapalat" w:hAnsi="GHEA Grapalat" w:cs="Times New Roman"/>
          <w:bCs/>
          <w:sz w:val="24"/>
          <w:szCs w:val="20"/>
          <w:lang w:val="af-ZA" w:eastAsia="en-US"/>
        </w:rPr>
        <w:t xml:space="preserve">  </w:t>
      </w:r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«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Նշված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հիմնական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ուղղությունների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համար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անհրաժեշտ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գործողությունների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համախումբը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կամ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նախապայմանը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հետևյալն</w:t>
      </w:r>
      <w:proofErr w:type="spellEnd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 xml:space="preserve"> է՝ շենքերի և շինությունների (հաշմանդամություն ունեցող անձանց համար) մատչելիությունն ապահովող միջոցառումների ծրագրի մշակումը՝ ըստ առաջնահերթությունների Հայաստանի Հանրապետության միջնաժամկետ ծախսերի </w:t>
      </w:r>
      <w:proofErr w:type="spellStart"/>
      <w:r w:rsidRPr="00F44226">
        <w:rPr>
          <w:rFonts w:ascii="GHEA Grapalat" w:hAnsi="GHEA Grapalat" w:cs="Times New Roman"/>
          <w:sz w:val="24"/>
          <w:szCs w:val="20"/>
          <w:lang w:val="af-ZA" w:eastAsia="en-US"/>
        </w:rPr>
        <w:t>ծրագրեր</w:t>
      </w:r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ում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դրանց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հաջորդական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ներառումը</w:t>
      </w:r>
      <w:proofErr w:type="spellEnd"/>
      <w:r w:rsidR="00CC12DE">
        <w:rPr>
          <w:rFonts w:ascii="GHEA Grapalat" w:hAnsi="GHEA Grapalat" w:cs="Times New Roman"/>
          <w:sz w:val="24"/>
          <w:szCs w:val="20"/>
          <w:lang w:val="af-ZA" w:eastAsia="en-US"/>
        </w:rPr>
        <w:t>.»</w:t>
      </w:r>
    </w:p>
    <w:p w:rsidR="003A2F16" w:rsidRPr="000B7AA8" w:rsidRDefault="003A2F16" w:rsidP="00996D6D">
      <w:pPr>
        <w:pStyle w:val="ListParagraph"/>
        <w:numPr>
          <w:ilvl w:val="0"/>
          <w:numId w:val="6"/>
        </w:numPr>
        <w:spacing w:after="0" w:line="360" w:lineRule="auto"/>
        <w:ind w:left="0" w:right="26" w:firstLine="567"/>
        <w:jc w:val="both"/>
        <w:rPr>
          <w:rFonts w:ascii="GHEA Grapalat" w:eastAsiaTheme="minorHAnsi" w:hAnsi="GHEA Grapalat" w:cs="Arial Armenian"/>
          <w:b/>
          <w:sz w:val="24"/>
          <w:szCs w:val="24"/>
          <w:lang w:val="af-ZA"/>
        </w:rPr>
      </w:pPr>
      <w:r w:rsidRPr="000B7AA8">
        <w:rPr>
          <w:rFonts w:ascii="GHEA Grapalat" w:eastAsiaTheme="minorHAnsi" w:hAnsi="GHEA Grapalat" w:cs="Arial Armenian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3A2F16" w:rsidRPr="000332FD" w:rsidRDefault="00C26A24" w:rsidP="00996D6D">
      <w:pPr>
        <w:spacing w:line="360" w:lineRule="auto"/>
        <w:ind w:right="26" w:firstLine="567"/>
        <w:jc w:val="both"/>
        <w:rPr>
          <w:rFonts w:ascii="GHEA Grapalat" w:eastAsiaTheme="minorEastAsia" w:hAnsi="GHEA Grapalat"/>
          <w:sz w:val="24"/>
          <w:szCs w:val="24"/>
          <w:lang w:val="pt-BR"/>
        </w:rPr>
      </w:pPr>
      <w:r>
        <w:rPr>
          <w:rFonts w:ascii="GHEA Grapalat" w:eastAsiaTheme="minorEastAsia" w:hAnsi="GHEA Grapalat"/>
          <w:sz w:val="24"/>
          <w:szCs w:val="24"/>
          <w:lang w:val="pt-BR"/>
        </w:rPr>
        <w:t xml:space="preserve">Նախագիծը մշակվել է  </w:t>
      </w:r>
      <w:r w:rsidR="003A2F16" w:rsidRPr="000332FD">
        <w:rPr>
          <w:rFonts w:ascii="GHEA Grapalat" w:eastAsiaTheme="minorEastAsia" w:hAnsi="GHEA Grapalat"/>
          <w:sz w:val="24"/>
          <w:szCs w:val="24"/>
          <w:lang w:val="pt-BR"/>
        </w:rPr>
        <w:t xml:space="preserve">ՀՀ քաղաքաշինության կոմիտեի </w:t>
      </w:r>
      <w:r>
        <w:rPr>
          <w:rFonts w:ascii="GHEA Grapalat" w:eastAsiaTheme="minorEastAsia" w:hAnsi="GHEA Grapalat"/>
          <w:sz w:val="24"/>
          <w:szCs w:val="24"/>
          <w:lang w:val="pt-BR"/>
        </w:rPr>
        <w:t>կողմից:</w:t>
      </w:r>
    </w:p>
    <w:p w:rsidR="003A2F16" w:rsidRPr="000B7AA8" w:rsidRDefault="003A2F16" w:rsidP="00996D6D">
      <w:pPr>
        <w:pStyle w:val="ListParagraph"/>
        <w:numPr>
          <w:ilvl w:val="0"/>
          <w:numId w:val="6"/>
        </w:numPr>
        <w:spacing w:after="0" w:line="360" w:lineRule="auto"/>
        <w:ind w:left="0" w:right="26" w:firstLine="567"/>
        <w:jc w:val="both"/>
        <w:rPr>
          <w:rFonts w:ascii="GHEA Grapalat" w:eastAsiaTheme="minorHAnsi" w:hAnsi="GHEA Grapalat" w:cs="Arial Armenian"/>
          <w:b/>
          <w:sz w:val="24"/>
          <w:szCs w:val="24"/>
          <w:lang w:val="af-ZA"/>
        </w:rPr>
      </w:pPr>
      <w:r w:rsidRPr="000B7AA8">
        <w:rPr>
          <w:rFonts w:ascii="GHEA Grapalat" w:eastAsiaTheme="minorHAnsi" w:hAnsi="GHEA Grapalat" w:cs="Arial Armenian"/>
          <w:b/>
          <w:sz w:val="24"/>
          <w:szCs w:val="24"/>
          <w:lang w:val="af-ZA"/>
        </w:rPr>
        <w:t>Ակնկալվող արդյունքը</w:t>
      </w:r>
    </w:p>
    <w:p w:rsidR="003A2F16" w:rsidRPr="003A2F16" w:rsidRDefault="003A2F16" w:rsidP="00996D6D">
      <w:pPr>
        <w:spacing w:after="16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8170CE">
        <w:rPr>
          <w:rStyle w:val="FontStyle155"/>
          <w:rFonts w:ascii="GHEA Grapalat" w:hAnsi="GHEA Grapalat"/>
          <w:sz w:val="24"/>
          <w:szCs w:val="24"/>
          <w:lang w:val="af-ZA"/>
        </w:rPr>
        <w:t xml:space="preserve">     </w:t>
      </w:r>
      <w:proofErr w:type="spellStart"/>
      <w:r w:rsidR="008F3769">
        <w:rPr>
          <w:rStyle w:val="FontStyle155"/>
          <w:rFonts w:ascii="GHEA Grapalat" w:hAnsi="GHEA Grapalat"/>
          <w:sz w:val="24"/>
          <w:szCs w:val="24"/>
          <w:lang w:val="af-ZA"/>
        </w:rPr>
        <w:t>Հաշմանդամություն</w:t>
      </w:r>
      <w:proofErr w:type="spellEnd"/>
      <w:r w:rsidR="008F376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F3769">
        <w:rPr>
          <w:rStyle w:val="FontStyle155"/>
          <w:rFonts w:ascii="GHEA Grapalat" w:hAnsi="GHEA Grapalat"/>
          <w:sz w:val="24"/>
          <w:szCs w:val="24"/>
          <w:lang w:val="af-ZA"/>
        </w:rPr>
        <w:t>ունեցող</w:t>
      </w:r>
      <w:proofErr w:type="spellEnd"/>
      <w:r w:rsidR="008F376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F3769">
        <w:rPr>
          <w:rStyle w:val="FontStyle155"/>
          <w:rFonts w:ascii="GHEA Grapalat" w:hAnsi="GHEA Grapalat"/>
          <w:sz w:val="24"/>
          <w:szCs w:val="24"/>
          <w:lang w:val="af-ZA"/>
        </w:rPr>
        <w:t>անձանց</w:t>
      </w:r>
      <w:proofErr w:type="spellEnd"/>
      <w:r w:rsidR="008F3769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F3769">
        <w:rPr>
          <w:rStyle w:val="FontStyle155"/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8170CE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r w:rsidRPr="003A2F16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F3769">
        <w:rPr>
          <w:rStyle w:val="FontStyle155"/>
          <w:rFonts w:ascii="GHEA Grapalat" w:hAnsi="GHEA Grapalat"/>
          <w:sz w:val="24"/>
          <w:szCs w:val="24"/>
        </w:rPr>
        <w:t>ք</w:t>
      </w:r>
      <w:r w:rsidR="009D3E65">
        <w:rPr>
          <w:rStyle w:val="FontStyle155"/>
          <w:rFonts w:ascii="GHEA Grapalat" w:hAnsi="GHEA Grapalat"/>
          <w:sz w:val="24"/>
          <w:szCs w:val="24"/>
        </w:rPr>
        <w:t>աղաքաշինական</w:t>
      </w:r>
      <w:proofErr w:type="spellEnd"/>
      <w:r w:rsidR="009D3E65" w:rsidRPr="008170CE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642F0">
        <w:rPr>
          <w:rStyle w:val="FontStyle155"/>
          <w:rFonts w:ascii="GHEA Grapalat" w:hAnsi="GHEA Grapalat"/>
          <w:sz w:val="24"/>
          <w:szCs w:val="24"/>
        </w:rPr>
        <w:t>օբյեկտների</w:t>
      </w:r>
      <w:proofErr w:type="spellEnd"/>
      <w:r w:rsidR="00D642F0" w:rsidRPr="008170CE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642F0">
        <w:rPr>
          <w:rStyle w:val="FontStyle155"/>
          <w:rFonts w:ascii="GHEA Grapalat" w:hAnsi="GHEA Grapalat"/>
          <w:sz w:val="24"/>
          <w:szCs w:val="24"/>
        </w:rPr>
        <w:t>շահագործման</w:t>
      </w:r>
      <w:proofErr w:type="spellEnd"/>
      <w:r w:rsidR="00D642F0" w:rsidRPr="008170CE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642F0">
        <w:rPr>
          <w:rStyle w:val="FontStyle155"/>
          <w:rFonts w:ascii="GHEA Grapalat" w:hAnsi="GHEA Grapalat"/>
          <w:sz w:val="24"/>
          <w:szCs w:val="24"/>
        </w:rPr>
        <w:t>մատչելիության</w:t>
      </w:r>
      <w:proofErr w:type="spellEnd"/>
      <w:r w:rsidR="00D642F0" w:rsidRPr="008170CE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642F0">
        <w:rPr>
          <w:rStyle w:val="FontStyle155"/>
          <w:rFonts w:ascii="GHEA Grapalat" w:hAnsi="GHEA Grapalat"/>
          <w:sz w:val="24"/>
          <w:szCs w:val="24"/>
        </w:rPr>
        <w:t>ապահովում</w:t>
      </w:r>
      <w:proofErr w:type="spellEnd"/>
      <w:r w:rsidR="008F3769" w:rsidRPr="00A90A5E">
        <w:rPr>
          <w:rStyle w:val="FontStyle155"/>
          <w:rFonts w:ascii="GHEA Grapalat" w:hAnsi="GHEA Grapalat"/>
          <w:sz w:val="24"/>
          <w:szCs w:val="24"/>
          <w:lang w:val="af-ZA"/>
        </w:rPr>
        <w:t>:</w:t>
      </w:r>
    </w:p>
    <w:p w:rsidR="00335A72" w:rsidRPr="00676FF3" w:rsidRDefault="00335A72" w:rsidP="00996D6D">
      <w:pPr>
        <w:spacing w:after="16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lang w:val="af-ZA"/>
        </w:rPr>
      </w:pPr>
    </w:p>
    <w:sectPr w:rsidR="00335A72" w:rsidRPr="00676FF3" w:rsidSect="00676FF3">
      <w:pgSz w:w="12240" w:h="15840"/>
      <w:pgMar w:top="1134" w:right="900" w:bottom="1135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456AA"/>
    <w:multiLevelType w:val="hybridMultilevel"/>
    <w:tmpl w:val="22D82696"/>
    <w:lvl w:ilvl="0" w:tplc="D102CF9E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5240E"/>
    <w:multiLevelType w:val="hybridMultilevel"/>
    <w:tmpl w:val="305C8EC2"/>
    <w:lvl w:ilvl="0" w:tplc="33C432B8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b/>
        <w:strike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231EB"/>
    <w:multiLevelType w:val="hybridMultilevel"/>
    <w:tmpl w:val="4A52A408"/>
    <w:lvl w:ilvl="0" w:tplc="610A2574">
      <w:numFmt w:val="bullet"/>
      <w:lvlText w:val="-"/>
      <w:lvlJc w:val="left"/>
      <w:pPr>
        <w:ind w:left="900" w:hanging="360"/>
      </w:pPr>
      <w:rPr>
        <w:rFonts w:ascii="GHEA Grapalat" w:eastAsiaTheme="minorEastAsia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31F07B5A"/>
    <w:multiLevelType w:val="multilevel"/>
    <w:tmpl w:val="8F30B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8C46BD"/>
    <w:multiLevelType w:val="hybridMultilevel"/>
    <w:tmpl w:val="F3EC409E"/>
    <w:lvl w:ilvl="0" w:tplc="D102CF9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E18A6"/>
    <w:multiLevelType w:val="hybridMultilevel"/>
    <w:tmpl w:val="4C90BD1E"/>
    <w:lvl w:ilvl="0" w:tplc="5B10E4C8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35251"/>
    <w:rsid w:val="00004DC2"/>
    <w:rsid w:val="000332FD"/>
    <w:rsid w:val="00041809"/>
    <w:rsid w:val="0006032F"/>
    <w:rsid w:val="00071AFD"/>
    <w:rsid w:val="000772DC"/>
    <w:rsid w:val="00094684"/>
    <w:rsid w:val="000A5877"/>
    <w:rsid w:val="000A6E48"/>
    <w:rsid w:val="000B7AA8"/>
    <w:rsid w:val="000C2943"/>
    <w:rsid w:val="000E2CEA"/>
    <w:rsid w:val="000E558A"/>
    <w:rsid w:val="000E7058"/>
    <w:rsid w:val="00102C37"/>
    <w:rsid w:val="00104F42"/>
    <w:rsid w:val="0010746D"/>
    <w:rsid w:val="0011256A"/>
    <w:rsid w:val="00124567"/>
    <w:rsid w:val="00130839"/>
    <w:rsid w:val="001442B6"/>
    <w:rsid w:val="0015431B"/>
    <w:rsid w:val="0015704C"/>
    <w:rsid w:val="001573CC"/>
    <w:rsid w:val="001677D3"/>
    <w:rsid w:val="00167845"/>
    <w:rsid w:val="001747E1"/>
    <w:rsid w:val="00186150"/>
    <w:rsid w:val="001913FE"/>
    <w:rsid w:val="00195FA1"/>
    <w:rsid w:val="00197310"/>
    <w:rsid w:val="001A5BB6"/>
    <w:rsid w:val="001B0855"/>
    <w:rsid w:val="001B4C80"/>
    <w:rsid w:val="001E0968"/>
    <w:rsid w:val="001E6C31"/>
    <w:rsid w:val="001F3B59"/>
    <w:rsid w:val="001F4980"/>
    <w:rsid w:val="00213BA1"/>
    <w:rsid w:val="0022290E"/>
    <w:rsid w:val="00223159"/>
    <w:rsid w:val="00231E49"/>
    <w:rsid w:val="00235251"/>
    <w:rsid w:val="00263EBC"/>
    <w:rsid w:val="00271875"/>
    <w:rsid w:val="00282655"/>
    <w:rsid w:val="002A15CA"/>
    <w:rsid w:val="002A2B6C"/>
    <w:rsid w:val="002A34B8"/>
    <w:rsid w:val="002A36BF"/>
    <w:rsid w:val="002B3D58"/>
    <w:rsid w:val="002B5293"/>
    <w:rsid w:val="002C4376"/>
    <w:rsid w:val="002D1A70"/>
    <w:rsid w:val="002D1C35"/>
    <w:rsid w:val="002F2A13"/>
    <w:rsid w:val="00313B0F"/>
    <w:rsid w:val="00313E9B"/>
    <w:rsid w:val="003152E9"/>
    <w:rsid w:val="00316E8E"/>
    <w:rsid w:val="003176DE"/>
    <w:rsid w:val="003345B3"/>
    <w:rsid w:val="00335A72"/>
    <w:rsid w:val="00342D11"/>
    <w:rsid w:val="00356ED4"/>
    <w:rsid w:val="003648B2"/>
    <w:rsid w:val="0036750C"/>
    <w:rsid w:val="0037051E"/>
    <w:rsid w:val="00383863"/>
    <w:rsid w:val="00384481"/>
    <w:rsid w:val="003912BF"/>
    <w:rsid w:val="003A2BC2"/>
    <w:rsid w:val="003A2DA9"/>
    <w:rsid w:val="003A2F16"/>
    <w:rsid w:val="003A59C2"/>
    <w:rsid w:val="003B2EF9"/>
    <w:rsid w:val="003C0261"/>
    <w:rsid w:val="003C677F"/>
    <w:rsid w:val="003E02A1"/>
    <w:rsid w:val="003E5F09"/>
    <w:rsid w:val="003F200B"/>
    <w:rsid w:val="003F754B"/>
    <w:rsid w:val="00400161"/>
    <w:rsid w:val="004071AE"/>
    <w:rsid w:val="004172BA"/>
    <w:rsid w:val="00430482"/>
    <w:rsid w:val="00435D16"/>
    <w:rsid w:val="004409E6"/>
    <w:rsid w:val="00441DCB"/>
    <w:rsid w:val="00442F8A"/>
    <w:rsid w:val="00447CAC"/>
    <w:rsid w:val="004506BF"/>
    <w:rsid w:val="004539BE"/>
    <w:rsid w:val="00455A62"/>
    <w:rsid w:val="00463320"/>
    <w:rsid w:val="00466EDD"/>
    <w:rsid w:val="004761F8"/>
    <w:rsid w:val="00484C31"/>
    <w:rsid w:val="00484FDF"/>
    <w:rsid w:val="004A2CD2"/>
    <w:rsid w:val="004B5D69"/>
    <w:rsid w:val="004C2EED"/>
    <w:rsid w:val="004D02AB"/>
    <w:rsid w:val="004D25AC"/>
    <w:rsid w:val="004D66C1"/>
    <w:rsid w:val="004D7CE7"/>
    <w:rsid w:val="004F77F5"/>
    <w:rsid w:val="00500A4F"/>
    <w:rsid w:val="00503BA9"/>
    <w:rsid w:val="00506AAB"/>
    <w:rsid w:val="00506FA8"/>
    <w:rsid w:val="0051768D"/>
    <w:rsid w:val="00521136"/>
    <w:rsid w:val="0052504F"/>
    <w:rsid w:val="005250FA"/>
    <w:rsid w:val="00527626"/>
    <w:rsid w:val="005462FD"/>
    <w:rsid w:val="00557E5D"/>
    <w:rsid w:val="005673AD"/>
    <w:rsid w:val="0059638E"/>
    <w:rsid w:val="005A12B9"/>
    <w:rsid w:val="005A2589"/>
    <w:rsid w:val="005A7971"/>
    <w:rsid w:val="005B5315"/>
    <w:rsid w:val="005C33C6"/>
    <w:rsid w:val="005D258A"/>
    <w:rsid w:val="005D3C76"/>
    <w:rsid w:val="005E328E"/>
    <w:rsid w:val="005E4D55"/>
    <w:rsid w:val="00600368"/>
    <w:rsid w:val="00600D88"/>
    <w:rsid w:val="00602BF9"/>
    <w:rsid w:val="00612078"/>
    <w:rsid w:val="00625935"/>
    <w:rsid w:val="00630349"/>
    <w:rsid w:val="00630B6C"/>
    <w:rsid w:val="00630E3D"/>
    <w:rsid w:val="00632FE2"/>
    <w:rsid w:val="006367AA"/>
    <w:rsid w:val="00652CF9"/>
    <w:rsid w:val="00660829"/>
    <w:rsid w:val="006713A8"/>
    <w:rsid w:val="00676FF3"/>
    <w:rsid w:val="00680012"/>
    <w:rsid w:val="00692FBB"/>
    <w:rsid w:val="0069703D"/>
    <w:rsid w:val="006B2B96"/>
    <w:rsid w:val="006C0DD2"/>
    <w:rsid w:val="006D0036"/>
    <w:rsid w:val="006D3225"/>
    <w:rsid w:val="006D46F2"/>
    <w:rsid w:val="006F4B4B"/>
    <w:rsid w:val="006F59CE"/>
    <w:rsid w:val="00705FB9"/>
    <w:rsid w:val="00710E27"/>
    <w:rsid w:val="0073593B"/>
    <w:rsid w:val="00735F2B"/>
    <w:rsid w:val="00745BF1"/>
    <w:rsid w:val="00751072"/>
    <w:rsid w:val="00757903"/>
    <w:rsid w:val="0076014C"/>
    <w:rsid w:val="00771874"/>
    <w:rsid w:val="00783313"/>
    <w:rsid w:val="007A481E"/>
    <w:rsid w:val="007A613B"/>
    <w:rsid w:val="007C2829"/>
    <w:rsid w:val="007C2CC7"/>
    <w:rsid w:val="007E25A7"/>
    <w:rsid w:val="007E528C"/>
    <w:rsid w:val="007F3589"/>
    <w:rsid w:val="008027E6"/>
    <w:rsid w:val="00812536"/>
    <w:rsid w:val="008170CE"/>
    <w:rsid w:val="0082028F"/>
    <w:rsid w:val="00820302"/>
    <w:rsid w:val="00820F07"/>
    <w:rsid w:val="008244ED"/>
    <w:rsid w:val="00830501"/>
    <w:rsid w:val="008423C9"/>
    <w:rsid w:val="00850979"/>
    <w:rsid w:val="00881E76"/>
    <w:rsid w:val="00882531"/>
    <w:rsid w:val="00887C51"/>
    <w:rsid w:val="00892AD7"/>
    <w:rsid w:val="008A44C5"/>
    <w:rsid w:val="008A702E"/>
    <w:rsid w:val="008B4F18"/>
    <w:rsid w:val="008C303E"/>
    <w:rsid w:val="008D432B"/>
    <w:rsid w:val="008D7A6B"/>
    <w:rsid w:val="008E375F"/>
    <w:rsid w:val="008E5609"/>
    <w:rsid w:val="008F000F"/>
    <w:rsid w:val="008F3769"/>
    <w:rsid w:val="008F3998"/>
    <w:rsid w:val="008F4EAF"/>
    <w:rsid w:val="00910311"/>
    <w:rsid w:val="00914689"/>
    <w:rsid w:val="00925460"/>
    <w:rsid w:val="0094170F"/>
    <w:rsid w:val="00947EAF"/>
    <w:rsid w:val="00952E57"/>
    <w:rsid w:val="009623B7"/>
    <w:rsid w:val="00964B83"/>
    <w:rsid w:val="00966C9C"/>
    <w:rsid w:val="009721EF"/>
    <w:rsid w:val="00974BDA"/>
    <w:rsid w:val="009757A5"/>
    <w:rsid w:val="00980796"/>
    <w:rsid w:val="00982695"/>
    <w:rsid w:val="0098463B"/>
    <w:rsid w:val="00995655"/>
    <w:rsid w:val="00996D6D"/>
    <w:rsid w:val="009A4727"/>
    <w:rsid w:val="009A5138"/>
    <w:rsid w:val="009A7A07"/>
    <w:rsid w:val="009B0BCA"/>
    <w:rsid w:val="009C2F9E"/>
    <w:rsid w:val="009C42D5"/>
    <w:rsid w:val="009C5616"/>
    <w:rsid w:val="009D2CCC"/>
    <w:rsid w:val="009D3E65"/>
    <w:rsid w:val="009E0850"/>
    <w:rsid w:val="009E20D0"/>
    <w:rsid w:val="009F00CE"/>
    <w:rsid w:val="00A01482"/>
    <w:rsid w:val="00A05B73"/>
    <w:rsid w:val="00A14D20"/>
    <w:rsid w:val="00A16654"/>
    <w:rsid w:val="00A33C03"/>
    <w:rsid w:val="00A360E4"/>
    <w:rsid w:val="00A51F4F"/>
    <w:rsid w:val="00A552E0"/>
    <w:rsid w:val="00A61242"/>
    <w:rsid w:val="00A84D5D"/>
    <w:rsid w:val="00A901C0"/>
    <w:rsid w:val="00A90A5E"/>
    <w:rsid w:val="00A95830"/>
    <w:rsid w:val="00AB3477"/>
    <w:rsid w:val="00AB7666"/>
    <w:rsid w:val="00AC2E4A"/>
    <w:rsid w:val="00AC42A5"/>
    <w:rsid w:val="00AC5BEF"/>
    <w:rsid w:val="00AD24E1"/>
    <w:rsid w:val="00AD4496"/>
    <w:rsid w:val="00AD6DB4"/>
    <w:rsid w:val="00AF18F4"/>
    <w:rsid w:val="00B015CC"/>
    <w:rsid w:val="00B2176D"/>
    <w:rsid w:val="00B21ABA"/>
    <w:rsid w:val="00B23E51"/>
    <w:rsid w:val="00B30A47"/>
    <w:rsid w:val="00B33BDD"/>
    <w:rsid w:val="00B42368"/>
    <w:rsid w:val="00B450C4"/>
    <w:rsid w:val="00B51A38"/>
    <w:rsid w:val="00B527EC"/>
    <w:rsid w:val="00B56ED1"/>
    <w:rsid w:val="00B63277"/>
    <w:rsid w:val="00B7107D"/>
    <w:rsid w:val="00B759B8"/>
    <w:rsid w:val="00BA6798"/>
    <w:rsid w:val="00BA7974"/>
    <w:rsid w:val="00BB7751"/>
    <w:rsid w:val="00BC7D86"/>
    <w:rsid w:val="00BD0D41"/>
    <w:rsid w:val="00BE3E2C"/>
    <w:rsid w:val="00BF7BC9"/>
    <w:rsid w:val="00C03FEA"/>
    <w:rsid w:val="00C07E30"/>
    <w:rsid w:val="00C13958"/>
    <w:rsid w:val="00C1421D"/>
    <w:rsid w:val="00C16913"/>
    <w:rsid w:val="00C221FD"/>
    <w:rsid w:val="00C26A24"/>
    <w:rsid w:val="00C27EBF"/>
    <w:rsid w:val="00C414AB"/>
    <w:rsid w:val="00C5189E"/>
    <w:rsid w:val="00C542CA"/>
    <w:rsid w:val="00C569F4"/>
    <w:rsid w:val="00C77499"/>
    <w:rsid w:val="00C85134"/>
    <w:rsid w:val="00C868B4"/>
    <w:rsid w:val="00CA6D5D"/>
    <w:rsid w:val="00CA6F7E"/>
    <w:rsid w:val="00CC12DE"/>
    <w:rsid w:val="00CD363B"/>
    <w:rsid w:val="00CD57EB"/>
    <w:rsid w:val="00CE6CD5"/>
    <w:rsid w:val="00CE70D6"/>
    <w:rsid w:val="00CE7699"/>
    <w:rsid w:val="00CF19D5"/>
    <w:rsid w:val="00CF639A"/>
    <w:rsid w:val="00CF7C2A"/>
    <w:rsid w:val="00D069BA"/>
    <w:rsid w:val="00D14767"/>
    <w:rsid w:val="00D22A77"/>
    <w:rsid w:val="00D27108"/>
    <w:rsid w:val="00D37C81"/>
    <w:rsid w:val="00D46AC1"/>
    <w:rsid w:val="00D51D45"/>
    <w:rsid w:val="00D5293F"/>
    <w:rsid w:val="00D642F0"/>
    <w:rsid w:val="00D663EE"/>
    <w:rsid w:val="00D74B20"/>
    <w:rsid w:val="00D81462"/>
    <w:rsid w:val="00D870D6"/>
    <w:rsid w:val="00D95BEE"/>
    <w:rsid w:val="00DA212A"/>
    <w:rsid w:val="00DA5E2E"/>
    <w:rsid w:val="00DB0B32"/>
    <w:rsid w:val="00DB0E14"/>
    <w:rsid w:val="00DC2E85"/>
    <w:rsid w:val="00DE0798"/>
    <w:rsid w:val="00DE0855"/>
    <w:rsid w:val="00DE5ED8"/>
    <w:rsid w:val="00DE65A3"/>
    <w:rsid w:val="00E03784"/>
    <w:rsid w:val="00E12365"/>
    <w:rsid w:val="00E173B0"/>
    <w:rsid w:val="00E20D50"/>
    <w:rsid w:val="00E24AF8"/>
    <w:rsid w:val="00E255C8"/>
    <w:rsid w:val="00E25E20"/>
    <w:rsid w:val="00E263D1"/>
    <w:rsid w:val="00E51E31"/>
    <w:rsid w:val="00E56D91"/>
    <w:rsid w:val="00E572C1"/>
    <w:rsid w:val="00E61808"/>
    <w:rsid w:val="00E622D0"/>
    <w:rsid w:val="00E63323"/>
    <w:rsid w:val="00E706CD"/>
    <w:rsid w:val="00E757E9"/>
    <w:rsid w:val="00E824F0"/>
    <w:rsid w:val="00E8451B"/>
    <w:rsid w:val="00EA149E"/>
    <w:rsid w:val="00EA2F80"/>
    <w:rsid w:val="00EB1161"/>
    <w:rsid w:val="00EC0181"/>
    <w:rsid w:val="00ED1D48"/>
    <w:rsid w:val="00ED253B"/>
    <w:rsid w:val="00ED3C80"/>
    <w:rsid w:val="00EE3D81"/>
    <w:rsid w:val="00EF4218"/>
    <w:rsid w:val="00F00F3F"/>
    <w:rsid w:val="00F016DE"/>
    <w:rsid w:val="00F16E49"/>
    <w:rsid w:val="00F26573"/>
    <w:rsid w:val="00F305C8"/>
    <w:rsid w:val="00F379E2"/>
    <w:rsid w:val="00F410BB"/>
    <w:rsid w:val="00F44226"/>
    <w:rsid w:val="00F86256"/>
    <w:rsid w:val="00F930A9"/>
    <w:rsid w:val="00FA0104"/>
    <w:rsid w:val="00FA137E"/>
    <w:rsid w:val="00FA3D60"/>
    <w:rsid w:val="00FA47BD"/>
    <w:rsid w:val="00FA4C92"/>
    <w:rsid w:val="00FC4B30"/>
    <w:rsid w:val="00FE1FB0"/>
    <w:rsid w:val="00FF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180E8"/>
  <w15:docId w15:val="{67794C76-B781-44F8-B3A8-4E71FA53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C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nhideWhenUsed/>
    <w:qFormat/>
    <w:rsid w:val="00235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35251"/>
    <w:rPr>
      <w:b/>
      <w:bCs/>
    </w:rPr>
  </w:style>
  <w:style w:type="paragraph" w:styleId="ListParagraph">
    <w:name w:val="List Paragraph"/>
    <w:aliases w:val="Абзац списка1,Bullet1"/>
    <w:basedOn w:val="Normal"/>
    <w:uiPriority w:val="34"/>
    <w:qFormat/>
    <w:rsid w:val="00235251"/>
    <w:pPr>
      <w:ind w:left="720"/>
      <w:contextualSpacing/>
    </w:pPr>
    <w:rPr>
      <w:rFonts w:eastAsiaTheme="minorEastAsi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69F4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5">
    <w:name w:val="Font Style155"/>
    <w:basedOn w:val="DefaultParagraphFont"/>
    <w:uiPriority w:val="99"/>
    <w:rsid w:val="00C569F4"/>
    <w:rPr>
      <w:rFonts w:ascii="Sylfaen" w:hAnsi="Sylfaen" w:cs="Sylfaen" w:hint="default"/>
      <w:sz w:val="18"/>
      <w:szCs w:val="18"/>
    </w:rPr>
  </w:style>
  <w:style w:type="character" w:customStyle="1" w:styleId="FontStyle113">
    <w:name w:val="Font Style113"/>
    <w:basedOn w:val="DefaultParagraphFont"/>
    <w:uiPriority w:val="99"/>
    <w:rsid w:val="00C569F4"/>
    <w:rPr>
      <w:rFonts w:ascii="Sylfaen" w:hAnsi="Sylfaen" w:cs="Sylfaen" w:hint="default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71875"/>
    <w:pPr>
      <w:spacing w:after="120" w:line="480" w:lineRule="auto"/>
      <w:ind w:left="360"/>
    </w:pPr>
    <w:rPr>
      <w:rFonts w:eastAsiaTheme="minorEastAsi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71875"/>
    <w:rPr>
      <w:rFonts w:eastAsiaTheme="minorEastAsia"/>
    </w:rPr>
  </w:style>
  <w:style w:type="character" w:customStyle="1" w:styleId="mechtexChar">
    <w:name w:val="mechtex Char"/>
    <w:link w:val="mechtex"/>
    <w:locked/>
    <w:rsid w:val="008170C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8170C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4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5EEA5-D515-4342-B38B-E1D1430CE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a.chavushyan</dc:creator>
  <cp:keywords>https://mul2.gov.am/tasks/568152/oneclick/14Himnavorum.docx?token=44fa2b5f5f4d6a19ed3434fa35235617</cp:keywords>
  <dc:description/>
  <cp:lastModifiedBy>Lilit Sargsyan1</cp:lastModifiedBy>
  <cp:revision>78</cp:revision>
  <dcterms:created xsi:type="dcterms:W3CDTF">2021-02-12T08:26:00Z</dcterms:created>
  <dcterms:modified xsi:type="dcterms:W3CDTF">2022-02-14T11:20:00Z</dcterms:modified>
</cp:coreProperties>
</file>