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46377" w14:textId="77777777" w:rsidR="005D28C6" w:rsidRDefault="00882AEB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ՆԱԽԱԳԻԾ</w:t>
      </w:r>
    </w:p>
    <w:p w14:paraId="62953110" w14:textId="77777777" w:rsidR="006336EA" w:rsidRDefault="006336EA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7F7FA828" w14:textId="77777777" w:rsidR="006336EA" w:rsidRDefault="006336EA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72FB0394" w14:textId="77777777" w:rsidR="006336EA" w:rsidRDefault="006336EA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0A48A58C" w14:textId="5F62F918" w:rsidR="005D28C6" w:rsidRDefault="00882AE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ԿԱՌԱՎԱՐՈՒԹՅԱՆ</w:t>
      </w:r>
    </w:p>
    <w:p w14:paraId="48FB55C6" w14:textId="13AB976B" w:rsidR="005D28C6" w:rsidRDefault="00882AEB" w:rsidP="006336E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ՈՐՈՇՈՒՄ</w:t>
      </w:r>
    </w:p>
    <w:p w14:paraId="5308DE69" w14:textId="77777777" w:rsidR="006336EA" w:rsidRDefault="006336E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6D165888" w14:textId="10882BE6" w:rsidR="005D28C6" w:rsidRDefault="00882AE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</w:rPr>
        <w:t>______________ 202</w:t>
      </w:r>
      <w:r w:rsidR="00C80EC3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</w:rPr>
        <w:t>թվական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N ____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14:paraId="0D4F3DD0" w14:textId="77777777" w:rsidR="005D28C6" w:rsidRDefault="005D28C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367DFA90" w14:textId="77777777" w:rsidR="006336EA" w:rsidRDefault="006336E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bookmarkStart w:id="0" w:name="_Hlk57815355"/>
    </w:p>
    <w:p w14:paraId="34031753" w14:textId="3141704D" w:rsidR="005D28C6" w:rsidRPr="00B00D36" w:rsidRDefault="00882AEB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00D36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="006336EA" w:rsidRPr="00B00D36">
        <w:rPr>
          <w:rFonts w:ascii="GHEA Grapalat" w:hAnsi="GHEA Grapalat" w:cs="Arial"/>
          <w:b/>
          <w:sz w:val="24"/>
          <w:szCs w:val="24"/>
          <w:lang w:val="hy-AM"/>
        </w:rPr>
        <w:t xml:space="preserve"> ՓՈԽԱՆՑԵԼՈՒ,</w:t>
      </w:r>
      <w:r w:rsidRPr="00B00D36">
        <w:rPr>
          <w:rFonts w:ascii="GHEA Grapalat" w:hAnsi="GHEA Grapalat" w:cs="Arial"/>
          <w:b/>
          <w:sz w:val="24"/>
          <w:szCs w:val="24"/>
          <w:lang w:val="hy-AM"/>
        </w:rPr>
        <w:t xml:space="preserve"> ՀԵՏ ՎԵՐՑՆԵԼՈՒ ԵՎ ՆՎԻՐԵԼՈՒ</w:t>
      </w:r>
      <w:r w:rsidRPr="00B00D3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bookmarkStart w:id="1" w:name="_Hlk69391367"/>
      <w:bookmarkEnd w:id="0"/>
      <w:bookmarkEnd w:id="1"/>
    </w:p>
    <w:p w14:paraId="75A29EEB" w14:textId="77777777" w:rsidR="005D28C6" w:rsidRPr="006336EA" w:rsidRDefault="005D28C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0F14608" w14:textId="77777777" w:rsidR="006336EA" w:rsidRDefault="006336EA">
      <w:pPr>
        <w:pStyle w:val="norm"/>
        <w:spacing w:line="360" w:lineRule="auto"/>
        <w:ind w:left="-450" w:firstLine="720"/>
        <w:rPr>
          <w:rFonts w:ascii="GHEA Grapalat" w:hAnsi="GHEA Grapalat" w:cs="Arial"/>
          <w:sz w:val="24"/>
          <w:szCs w:val="24"/>
          <w:lang w:val="hy-AM"/>
        </w:rPr>
      </w:pPr>
    </w:p>
    <w:p w14:paraId="7AB7A06B" w14:textId="1A022FD2" w:rsidR="005D28C6" w:rsidRPr="002A6B2D" w:rsidRDefault="00882AEB">
      <w:pPr>
        <w:pStyle w:val="norm"/>
        <w:spacing w:line="360" w:lineRule="auto"/>
        <w:ind w:left="-450" w:firstLine="720"/>
        <w:rPr>
          <w:rFonts w:ascii="GHEA Grapalat" w:hAnsi="GHEA Grapalat"/>
          <w:b/>
          <w:i/>
          <w:sz w:val="24"/>
          <w:szCs w:val="24"/>
          <w:lang w:val="hy-AM"/>
        </w:rPr>
      </w:pPr>
      <w:r w:rsidRPr="002A6B2D">
        <w:rPr>
          <w:rFonts w:ascii="GHEA Grapalat" w:hAnsi="GHEA Grapalat" w:cs="Arial"/>
          <w:sz w:val="24"/>
          <w:szCs w:val="24"/>
          <w:lang w:val="hy-AM"/>
        </w:rPr>
        <w:t>Հիմք</w:t>
      </w:r>
      <w:r w:rsidRPr="002A6B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քաղաքացիական օրենսգրքի 594-րդ հոդվածը</w:t>
      </w:r>
      <w:r w:rsidR="00213690" w:rsidRPr="002A6B2D">
        <w:rPr>
          <w:rFonts w:ascii="GHEA Grapalat" w:hAnsi="GHEA Grapalat"/>
          <w:sz w:val="24"/>
          <w:szCs w:val="24"/>
          <w:lang w:val="hy-AM"/>
        </w:rPr>
        <w:t xml:space="preserve">, </w:t>
      </w:r>
      <w:r w:rsidR="00213690" w:rsidRPr="002A6B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«Մաքսային կարգավորման մասին» ՀՀ օրենքի 145-րդ հոդվածը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2A6B2D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2A6B2D">
        <w:rPr>
          <w:rFonts w:ascii="GHEA Grapalat" w:hAnsi="GHEA Grapalat" w:cs="Arial"/>
          <w:sz w:val="24"/>
          <w:szCs w:val="24"/>
          <w:lang w:val="hy-AM"/>
        </w:rPr>
        <w:t>Կառավարչական</w:t>
      </w:r>
      <w:r w:rsidRPr="002A6B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իրավահարաբերությունների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կարգավորման</w:t>
      </w:r>
      <w:r w:rsidRPr="002A6B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A6B2D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2A6B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A6B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A6B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2A6B2D">
        <w:rPr>
          <w:rFonts w:ascii="GHEA Grapalat" w:hAnsi="GHEA Grapalat" w:cs="Arial"/>
          <w:sz w:val="24"/>
          <w:szCs w:val="24"/>
          <w:lang w:val="hy-AM"/>
        </w:rPr>
        <w:t>րդ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6336E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7֊րդ մասը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A6B2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2A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ր</w:t>
      </w:r>
      <w:r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շ</w:t>
      </w:r>
      <w:r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ու</w:t>
      </w:r>
      <w:r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մ</w:t>
      </w:r>
      <w:r w:rsidRPr="002A6B2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b/>
          <w:i/>
          <w:sz w:val="24"/>
          <w:szCs w:val="24"/>
          <w:lang w:val="hy-AM"/>
        </w:rPr>
        <w:t>է</w:t>
      </w:r>
      <w:r w:rsidRPr="002A6B2D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14:paraId="0388ECD2" w14:textId="5DA9CDCE" w:rsidR="00213690" w:rsidRPr="002A6B2D" w:rsidRDefault="00882AEB">
      <w:pPr>
        <w:pStyle w:val="norm"/>
        <w:spacing w:line="360" w:lineRule="auto"/>
        <w:ind w:left="-450" w:firstLine="720"/>
        <w:rPr>
          <w:rFonts w:ascii="GHEA Grapalat" w:hAnsi="GHEA Grapalat" w:cs="Arial"/>
          <w:sz w:val="24"/>
          <w:szCs w:val="24"/>
          <w:lang w:val="hy-AM"/>
        </w:rPr>
      </w:pPr>
      <w:r w:rsidRPr="002A6B2D">
        <w:rPr>
          <w:rFonts w:ascii="GHEA Grapalat" w:hAnsi="GHEA Grapalat" w:cs="Arial"/>
          <w:sz w:val="24"/>
          <w:szCs w:val="24"/>
          <w:lang w:val="hy-AM"/>
        </w:rPr>
        <w:t>1</w:t>
      </w:r>
      <w:r w:rsidRPr="002A6B2D">
        <w:rPr>
          <w:rFonts w:ascii="Cambria Math" w:hAnsi="Cambria Math" w:cs="Cambria Math"/>
          <w:sz w:val="24"/>
          <w:szCs w:val="24"/>
          <w:lang w:val="hy-AM"/>
        </w:rPr>
        <w:t>․</w:t>
      </w:r>
      <w:r w:rsidR="002A6B2D" w:rsidRPr="002A6B2D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2A6B2D" w:rsidRPr="002A6B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պետական եկամուտների կոմիտեին՝</w:t>
      </w:r>
      <w:r w:rsidR="002A6B2D" w:rsidRPr="002A6B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A6B2D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ներմուծված, Հրաժարում հօգուտ պետության մաքսային ընթացակարգով՝ թիվ </w:t>
      </w:r>
      <w:r w:rsidR="00C80EC3" w:rsidRPr="002A6B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05100010/290122/0005251 </w:t>
      </w:r>
      <w:r w:rsidRPr="002A6B2D">
        <w:rPr>
          <w:rFonts w:ascii="GHEA Grapalat" w:hAnsi="GHEA Grapalat"/>
          <w:sz w:val="24"/>
          <w:szCs w:val="24"/>
          <w:lang w:val="hy-AM"/>
        </w:rPr>
        <w:t>տարանցման</w:t>
      </w:r>
      <w:r w:rsidRPr="002A6B2D">
        <w:rPr>
          <w:rFonts w:ascii="GHEA Grapalat" w:hAnsi="GHEA Grapalat" w:cs="Arial"/>
          <w:sz w:val="24"/>
          <w:szCs w:val="24"/>
          <w:lang w:val="hy-AM"/>
        </w:rPr>
        <w:t xml:space="preserve"> հայտարարագրով ձևակերպված գույքը (այսուհետ՝ Գույք) </w:t>
      </w:r>
      <w:r w:rsidR="00213690" w:rsidRPr="002A6B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փոխանցել </w:t>
      </w:r>
      <w:r w:rsidR="00213690" w:rsidRPr="002A6B2D">
        <w:rPr>
          <w:rFonts w:ascii="GHEA Grapalat" w:hAnsi="GHEA Grapalat" w:cs="Arial"/>
          <w:sz w:val="24"/>
          <w:szCs w:val="24"/>
          <w:lang w:val="hy-AM"/>
        </w:rPr>
        <w:t>Հայաստանի Հանրապետության բարձր տեխնոլոգիական արդյունաբերության նախարարությանը:</w:t>
      </w:r>
    </w:p>
    <w:p w14:paraId="3BADC72E" w14:textId="50C3A103" w:rsidR="002A6B2D" w:rsidRPr="002A6B2D" w:rsidRDefault="006336EA">
      <w:pPr>
        <w:pStyle w:val="norm"/>
        <w:spacing w:line="360" w:lineRule="auto"/>
        <w:ind w:left="-450"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2.</w:t>
      </w:r>
      <w:r w:rsidR="002A6B2D" w:rsidRPr="002A6B2D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բարձր տեխնոլոգիական արդյունաբերության նախարարությանը հանձնված Գույքը հետ վերցնել և նվիրել «Չարենցավանի հաստոցաշինական գործարան» բաց բաժնետիրական ընկերությանը՝ համաձայն հավելվածի: </w:t>
      </w:r>
    </w:p>
    <w:p w14:paraId="09D54334" w14:textId="304947DF" w:rsidR="006336EA" w:rsidRDefault="006336EA" w:rsidP="002A6B2D">
      <w:pPr>
        <w:pStyle w:val="norm"/>
        <w:spacing w:line="360" w:lineRule="auto"/>
        <w:ind w:left="-450"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3.</w:t>
      </w:r>
      <w:r w:rsidR="002A6B2D" w:rsidRPr="002A6B2D">
        <w:rPr>
          <w:rFonts w:ascii="GHEA Grapalat" w:hAnsi="GHEA Grapalat" w:cs="Arial"/>
          <w:sz w:val="24"/>
          <w:szCs w:val="24"/>
          <w:lang w:val="hy-AM"/>
        </w:rPr>
        <w:t>Հայաստանի Հանրապետության բարձր տեխնոլոգիա</w:t>
      </w:r>
      <w:r>
        <w:rPr>
          <w:rFonts w:ascii="GHEA Grapalat" w:hAnsi="GHEA Grapalat" w:cs="Arial"/>
          <w:sz w:val="24"/>
          <w:szCs w:val="24"/>
          <w:lang w:val="hy-AM"/>
        </w:rPr>
        <w:t xml:space="preserve">կան արդյունաբերության նախարարին և </w:t>
      </w:r>
      <w:r w:rsidRPr="002A6B2D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2A6B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պետական եկամուտների կոմիտեի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նախագահին՝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A6B2D" w:rsidRPr="002A6B2D">
        <w:rPr>
          <w:rFonts w:ascii="GHEA Grapalat" w:hAnsi="GHEA Grapalat" w:cs="Arial"/>
          <w:sz w:val="24"/>
          <w:szCs w:val="24"/>
          <w:lang w:val="hy-AM"/>
        </w:rPr>
        <w:t>ս</w:t>
      </w:r>
      <w:r w:rsidR="00882AEB" w:rsidRPr="002A6B2D">
        <w:rPr>
          <w:rFonts w:ascii="GHEA Grapalat" w:hAnsi="GHEA Grapalat" w:cs="Arial"/>
          <w:sz w:val="24"/>
          <w:szCs w:val="24"/>
          <w:lang w:val="hy-AM"/>
        </w:rPr>
        <w:t xml:space="preserve">ույն </w:t>
      </w:r>
      <w:r>
        <w:rPr>
          <w:rFonts w:ascii="GHEA Grapalat" w:hAnsi="GHEA Grapalat" w:cs="Arial"/>
          <w:sz w:val="24"/>
          <w:szCs w:val="24"/>
          <w:lang w:val="hy-AM"/>
        </w:rPr>
        <w:t>որոշումն ուժի մեջ մտնելուց հետո, տասնօրյա</w:t>
      </w:r>
      <w:r w:rsidR="00882AEB" w:rsidRPr="002A6B2D">
        <w:rPr>
          <w:rFonts w:ascii="GHEA Grapalat" w:hAnsi="GHEA Grapalat" w:cs="Arial"/>
          <w:sz w:val="24"/>
          <w:szCs w:val="24"/>
          <w:lang w:val="hy-AM"/>
        </w:rPr>
        <w:t xml:space="preserve"> ժամկետում ապահովել Գույքի </w:t>
      </w:r>
      <w:r>
        <w:rPr>
          <w:rFonts w:ascii="GHEA Grapalat" w:hAnsi="GHEA Grapalat" w:cs="Arial"/>
          <w:sz w:val="24"/>
          <w:szCs w:val="24"/>
          <w:lang w:val="hy-AM"/>
        </w:rPr>
        <w:t>հանձնման-ընդունման աշխատանքների իրականացումը:</w:t>
      </w:r>
    </w:p>
    <w:p w14:paraId="0D786416" w14:textId="377C716D" w:rsidR="005D28C6" w:rsidRPr="002A6B2D" w:rsidRDefault="006336EA" w:rsidP="002A6B2D">
      <w:pPr>
        <w:pStyle w:val="norm"/>
        <w:spacing w:line="360" w:lineRule="auto"/>
        <w:ind w:left="-450"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4.</w:t>
      </w:r>
      <w:r w:rsidRPr="002A6B2D">
        <w:rPr>
          <w:rFonts w:ascii="GHEA Grapalat" w:hAnsi="GHEA Grapalat" w:cs="Arial"/>
          <w:sz w:val="24"/>
          <w:szCs w:val="24"/>
          <w:lang w:val="hy-AM"/>
        </w:rPr>
        <w:t>Հայաստանի Հանրապետության բարձր տեխնոլոգիա</w:t>
      </w:r>
      <w:r>
        <w:rPr>
          <w:rFonts w:ascii="GHEA Grapalat" w:hAnsi="GHEA Grapalat" w:cs="Arial"/>
          <w:sz w:val="24"/>
          <w:szCs w:val="24"/>
          <w:lang w:val="hy-AM"/>
        </w:rPr>
        <w:t>կան արդյունաբերության նախարարին</w:t>
      </w:r>
      <w:r>
        <w:rPr>
          <w:rFonts w:ascii="GHEA Grapalat" w:hAnsi="GHEA Grapalat" w:cs="Arial"/>
          <w:sz w:val="24"/>
          <w:szCs w:val="24"/>
          <w:lang w:val="hy-AM"/>
        </w:rPr>
        <w:t>՝  սույն որոշման 3-րդ կետում նշված աշխատանքներից հետո՝ մեկամսյա ժամկետում ապահովել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82AEB" w:rsidRPr="002A6B2D">
        <w:rPr>
          <w:rFonts w:ascii="GHEA Grapalat" w:hAnsi="GHEA Grapalat" w:cs="Arial"/>
          <w:sz w:val="24"/>
          <w:szCs w:val="24"/>
          <w:lang w:val="hy-AM"/>
        </w:rPr>
        <w:t>նվիրատվ</w:t>
      </w:r>
      <w:r w:rsidR="002A6B2D" w:rsidRPr="002A6B2D">
        <w:rPr>
          <w:rFonts w:ascii="GHEA Grapalat" w:hAnsi="GHEA Grapalat" w:cs="Arial"/>
          <w:sz w:val="24"/>
          <w:szCs w:val="24"/>
          <w:lang w:val="hy-AM"/>
        </w:rPr>
        <w:t xml:space="preserve">ության պայմանագրի կնքումը </w:t>
      </w:r>
      <w:r w:rsidR="00882AEB" w:rsidRPr="002A6B2D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="00642F72">
        <w:rPr>
          <w:rFonts w:ascii="GHEA Grapalat" w:hAnsi="GHEA Grapalat" w:cs="Arial"/>
          <w:sz w:val="24"/>
          <w:szCs w:val="24"/>
          <w:lang w:val="hy-AM"/>
        </w:rPr>
        <w:t>2</w:t>
      </w:r>
      <w:r w:rsidR="00882AEB" w:rsidRPr="002A6B2D">
        <w:rPr>
          <w:rFonts w:ascii="GHEA Grapalat" w:hAnsi="GHEA Grapalat" w:cs="Arial"/>
          <w:sz w:val="24"/>
          <w:szCs w:val="24"/>
          <w:lang w:val="hy-AM"/>
        </w:rPr>
        <w:t>-</w:t>
      </w:r>
      <w:r w:rsidR="00642F72">
        <w:rPr>
          <w:rFonts w:ascii="GHEA Grapalat" w:hAnsi="GHEA Grapalat" w:cs="Arial"/>
          <w:sz w:val="24"/>
          <w:szCs w:val="24"/>
          <w:lang w:val="hy-AM"/>
        </w:rPr>
        <w:t>րդ</w:t>
      </w:r>
      <w:bookmarkStart w:id="2" w:name="_GoBack"/>
      <w:bookmarkEnd w:id="2"/>
      <w:r w:rsidR="00882AEB" w:rsidRPr="002A6B2D">
        <w:rPr>
          <w:rFonts w:ascii="GHEA Grapalat" w:hAnsi="GHEA Grapalat" w:cs="Arial"/>
          <w:sz w:val="24"/>
          <w:szCs w:val="24"/>
          <w:lang w:val="hy-AM"/>
        </w:rPr>
        <w:t xml:space="preserve"> կետում նշված ընկերությ</w:t>
      </w:r>
      <w:r w:rsidR="00C80EC3" w:rsidRPr="002A6B2D">
        <w:rPr>
          <w:rFonts w:ascii="GHEA Grapalat" w:hAnsi="GHEA Grapalat" w:cs="Arial"/>
          <w:sz w:val="24"/>
          <w:szCs w:val="24"/>
          <w:lang w:val="hy-AM"/>
        </w:rPr>
        <w:t>ա</w:t>
      </w:r>
      <w:r w:rsidR="00882AEB" w:rsidRPr="002A6B2D">
        <w:rPr>
          <w:rFonts w:ascii="GHEA Grapalat" w:hAnsi="GHEA Grapalat" w:cs="Arial"/>
          <w:sz w:val="24"/>
          <w:szCs w:val="24"/>
          <w:lang w:val="hy-AM"/>
        </w:rPr>
        <w:t>ն հետ:</w:t>
      </w:r>
    </w:p>
    <w:p w14:paraId="5EA45903" w14:textId="77777777" w:rsidR="005D28C6" w:rsidRDefault="005D28C6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55C4A00" w14:textId="77777777" w:rsidR="005D28C6" w:rsidRDefault="00882AE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708FCBF2" w14:textId="77777777" w:rsidR="005D28C6" w:rsidRDefault="00882AE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ՎԱՐՉԱՊԵՏ                                                                     Ն</w:t>
      </w:r>
      <w:r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ՓԱՇԻՆՅԱՆ</w:t>
      </w:r>
    </w:p>
    <w:p w14:paraId="578FFD1F" w14:textId="500E9864" w:rsidR="005D28C6" w:rsidRDefault="00882AE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            </w:t>
      </w:r>
      <w:r>
        <w:rPr>
          <w:rFonts w:ascii="GHEA Grapalat" w:hAnsi="GHEA Grapalat" w:cstheme="minorHAnsi"/>
          <w:sz w:val="24"/>
          <w:szCs w:val="24"/>
          <w:lang w:val="hy-AM"/>
        </w:rPr>
        <w:t>«      »__________ 202</w:t>
      </w:r>
      <w:r w:rsidR="00C80EC3">
        <w:rPr>
          <w:rFonts w:ascii="GHEA Grapalat" w:hAnsi="GHEA Grapalat" w:cstheme="minorHAnsi"/>
          <w:sz w:val="24"/>
          <w:szCs w:val="24"/>
          <w:lang w:val="hy-AM"/>
        </w:rPr>
        <w:t>2</w:t>
      </w:r>
      <w:r>
        <w:rPr>
          <w:rFonts w:ascii="GHEA Grapalat" w:hAnsi="GHEA Grapalat" w:cstheme="minorHAnsi"/>
          <w:sz w:val="24"/>
          <w:szCs w:val="24"/>
          <w:lang w:val="hy-AM"/>
        </w:rPr>
        <w:t>թ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14:paraId="49EE71FE" w14:textId="77777777" w:rsidR="005D28C6" w:rsidRDefault="00882AEB">
      <w:pPr>
        <w:spacing w:after="0" w:line="360" w:lineRule="auto"/>
        <w:ind w:left="7080" w:firstLine="70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Երևան</w:t>
      </w:r>
    </w:p>
    <w:p w14:paraId="6E9414DA" w14:textId="7ADBBF66" w:rsidR="005D28C6" w:rsidRDefault="00882AEB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57EAD250" w14:textId="77777777" w:rsidR="002A6B2D" w:rsidRDefault="00882AEB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C39FAF" w14:textId="77777777" w:rsidR="002A6B2D" w:rsidRDefault="002A6B2D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14:paraId="41F0EEE0" w14:textId="66932A1E" w:rsidR="005D28C6" w:rsidRDefault="00882AEB">
      <w:pPr>
        <w:spacing w:after="0" w:line="240" w:lineRule="auto"/>
        <w:ind w:left="86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14:paraId="5308CEA2" w14:textId="0FDF89C0" w:rsidR="005D28C6" w:rsidRDefault="00882AEB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202</w:t>
      </w:r>
      <w:r w:rsidR="00C80EC3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թվականի</w:t>
      </w:r>
    </w:p>
    <w:p w14:paraId="13EBECBA" w14:textId="19DA84CD" w:rsidR="005D28C6" w:rsidRDefault="00882AEB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N         Ա որոշման </w:t>
      </w:r>
    </w:p>
    <w:p w14:paraId="5CE5672C" w14:textId="77777777" w:rsidR="005D28C6" w:rsidRDefault="005D28C6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67B3E763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C0AA16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94A0821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8269077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A80DABB" w14:textId="77777777" w:rsidR="005D28C6" w:rsidRDefault="00882AEB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ՑԱՆԿ</w:t>
      </w:r>
    </w:p>
    <w:p w14:paraId="5C5405EF" w14:textId="77777777" w:rsidR="005D28C6" w:rsidRDefault="00882AEB">
      <w:pPr>
        <w:spacing w:after="0" w:line="240" w:lineRule="auto"/>
        <w:ind w:left="2880"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ՆՎԻՐՎՈՂ ԳՈՒՅՔԻ</w:t>
      </w:r>
    </w:p>
    <w:p w14:paraId="1E747F0A" w14:textId="77777777" w:rsidR="005D28C6" w:rsidRDefault="005D28C6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763A549B" w14:textId="77777777" w:rsidR="005D28C6" w:rsidRDefault="00882AEB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                                   </w:t>
      </w:r>
    </w:p>
    <w:tbl>
      <w:tblPr>
        <w:tblStyle w:val="TableGrid"/>
        <w:tblW w:w="9990" w:type="dxa"/>
        <w:tblInd w:w="175" w:type="dxa"/>
        <w:tblLook w:val="04A0" w:firstRow="1" w:lastRow="0" w:firstColumn="1" w:lastColumn="0" w:noHBand="0" w:noVBand="1"/>
      </w:tblPr>
      <w:tblGrid>
        <w:gridCol w:w="440"/>
        <w:gridCol w:w="2433"/>
        <w:gridCol w:w="1520"/>
        <w:gridCol w:w="1643"/>
        <w:gridCol w:w="1223"/>
        <w:gridCol w:w="2731"/>
      </w:tblGrid>
      <w:tr w:rsidR="005D28C6" w14:paraId="4ADEE50E" w14:textId="77777777" w:rsidTr="00C80EC3">
        <w:trPr>
          <w:trHeight w:val="890"/>
        </w:trPr>
        <w:tc>
          <w:tcPr>
            <w:tcW w:w="451" w:type="dxa"/>
          </w:tcPr>
          <w:p w14:paraId="36CCC46E" w14:textId="77777777" w:rsidR="005D28C6" w:rsidRDefault="00882AE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2520" w:type="dxa"/>
          </w:tcPr>
          <w:p w14:paraId="68988F31" w14:textId="77777777" w:rsidR="005D28C6" w:rsidRDefault="00882AE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530" w:type="dxa"/>
          </w:tcPr>
          <w:p w14:paraId="3FBA45D5" w14:textId="77777777" w:rsidR="005D28C6" w:rsidRDefault="00882AE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Ընդհանուր բրուտտո քաշ</w:t>
            </w:r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կգ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449" w:type="dxa"/>
          </w:tcPr>
          <w:p w14:paraId="6815DFF5" w14:textId="77777777" w:rsidR="005D28C6" w:rsidRDefault="00882AE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Մաքսային արժեք </w:t>
            </w:r>
            <w:r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դրամ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50" w:type="dxa"/>
          </w:tcPr>
          <w:p w14:paraId="2A3DA334" w14:textId="77777777" w:rsidR="005D28C6" w:rsidRDefault="00882AE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Քանակ </w:t>
            </w:r>
            <w:r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790" w:type="dxa"/>
          </w:tcPr>
          <w:p w14:paraId="19AADCA2" w14:textId="1825F72A" w:rsidR="005D28C6" w:rsidRPr="00447A92" w:rsidRDefault="00882AE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 ստացող </w:t>
            </w:r>
            <w:r w:rsidR="00447A92">
              <w:rPr>
                <w:rFonts w:ascii="GHEA Grapalat" w:hAnsi="GHEA Grapalat"/>
                <w:sz w:val="24"/>
                <w:szCs w:val="24"/>
                <w:lang w:val="hy-AM"/>
              </w:rPr>
              <w:t>ընկերություն</w:t>
            </w:r>
          </w:p>
        </w:tc>
      </w:tr>
      <w:tr w:rsidR="00C80EC3" w14:paraId="12C9BB54" w14:textId="77777777" w:rsidTr="00C80EC3">
        <w:trPr>
          <w:trHeight w:val="1943"/>
        </w:trPr>
        <w:tc>
          <w:tcPr>
            <w:tcW w:w="451" w:type="dxa"/>
          </w:tcPr>
          <w:p w14:paraId="70970D66" w14:textId="77777777" w:rsidR="00C80EC3" w:rsidRDefault="00C80EC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  <w:p w14:paraId="64061862" w14:textId="429A183B" w:rsidR="00C80EC3" w:rsidRDefault="00C80EC3" w:rsidP="00DF00A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14:paraId="58E260AF" w14:textId="127A46D5" w:rsidR="00C80EC3" w:rsidRDefault="00C80EC3" w:rsidP="007D195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Լ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ազերային կտրող հաստոց</w:t>
            </w:r>
            <w:r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՝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իր էլ</w:t>
            </w:r>
            <w:r w:rsidRPr="00C80EC3">
              <w:rPr>
                <w:rFonts w:ascii="Cambria Math" w:eastAsia="Times New Roman" w:hAnsi="Cambria Math" w:cs="Cambria Math"/>
                <w:color w:val="222222"/>
                <w:sz w:val="24"/>
                <w:szCs w:val="24"/>
                <w:lang w:val="hy-AM"/>
              </w:rPr>
              <w:t>․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</w:t>
            </w:r>
            <w:r w:rsidRPr="00C80EC3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lang w:val="hy-AM"/>
              </w:rPr>
              <w:t>կարգավորիչով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</w:t>
            </w:r>
            <w:r w:rsidRPr="00C80EC3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lang w:val="hy-AM"/>
              </w:rPr>
              <w:t>և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</w:t>
            </w:r>
            <w:r w:rsidRPr="00C80EC3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lang w:val="hy-AM"/>
              </w:rPr>
              <w:t>ծխի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</w:t>
            </w:r>
            <w:r w:rsidRPr="00C80EC3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lang w:val="hy-AM"/>
              </w:rPr>
              <w:t>ֆիլտրով</w:t>
            </w:r>
            <w:r w:rsidRPr="00C80EC3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              (XTC-F2560GP)</w:t>
            </w:r>
          </w:p>
        </w:tc>
        <w:tc>
          <w:tcPr>
            <w:tcW w:w="1530" w:type="dxa"/>
          </w:tcPr>
          <w:p w14:paraId="7FA407CA" w14:textId="77777777" w:rsidR="00C80EC3" w:rsidRDefault="00C80EC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04C391" w14:textId="77777777" w:rsidR="00C80EC3" w:rsidRDefault="00C80EC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CF5689" w14:textId="2EB03B00" w:rsidR="00C80EC3" w:rsidRPr="00447A92" w:rsidRDefault="00447A9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26,860.0</w:t>
            </w:r>
          </w:p>
        </w:tc>
        <w:tc>
          <w:tcPr>
            <w:tcW w:w="1449" w:type="dxa"/>
          </w:tcPr>
          <w:p w14:paraId="7EFBD223" w14:textId="77777777" w:rsidR="00C80EC3" w:rsidRDefault="00C80EC3" w:rsidP="00C80EC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7C0B7F" w14:textId="77777777" w:rsidR="00C80EC3" w:rsidRDefault="00C80EC3" w:rsidP="00C80EC3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36407B" w14:textId="1B38689D" w:rsidR="00C80EC3" w:rsidRPr="00447A92" w:rsidRDefault="00447A92" w:rsidP="00C80EC3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447A92">
              <w:rPr>
                <w:rFonts w:ascii="GHEA Grapalat" w:hAnsi="GHEA Grapalat"/>
                <w:sz w:val="24"/>
                <w:szCs w:val="24"/>
                <w:lang w:val="hy-AM"/>
              </w:rPr>
              <w:t>92</w:t>
            </w:r>
            <w:r>
              <w:rPr>
                <w:rFonts w:ascii="GHEA Grapalat" w:hAnsi="GHEA Grapalat"/>
                <w:sz w:val="24"/>
                <w:szCs w:val="24"/>
              </w:rPr>
              <w:t>,</w:t>
            </w:r>
            <w:r w:rsidRPr="00447A92">
              <w:rPr>
                <w:rFonts w:ascii="GHEA Grapalat" w:hAnsi="GHEA Grapalat"/>
                <w:sz w:val="24"/>
                <w:szCs w:val="24"/>
                <w:lang w:val="hy-AM"/>
              </w:rPr>
              <w:t>701</w:t>
            </w:r>
            <w:r>
              <w:rPr>
                <w:rFonts w:ascii="GHEA Grapalat" w:hAnsi="GHEA Grapalat"/>
                <w:sz w:val="24"/>
                <w:szCs w:val="24"/>
              </w:rPr>
              <w:t>,</w:t>
            </w:r>
            <w:r w:rsidRPr="00447A92">
              <w:rPr>
                <w:rFonts w:ascii="GHEA Grapalat" w:hAnsi="GHEA Grapalat"/>
                <w:sz w:val="24"/>
                <w:szCs w:val="24"/>
                <w:lang w:val="hy-AM"/>
              </w:rPr>
              <w:t>697</w:t>
            </w:r>
            <w:r>
              <w:rPr>
                <w:rFonts w:ascii="GHEA Grapalat" w:hAnsi="GHEA Grapalat"/>
                <w:sz w:val="24"/>
                <w:szCs w:val="24"/>
              </w:rPr>
              <w:t>.0</w:t>
            </w:r>
          </w:p>
        </w:tc>
        <w:tc>
          <w:tcPr>
            <w:tcW w:w="1250" w:type="dxa"/>
          </w:tcPr>
          <w:p w14:paraId="3C4AE9F4" w14:textId="77777777" w:rsidR="00C80EC3" w:rsidRDefault="00C80EC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CB05E59" w14:textId="77777777" w:rsidR="00C80EC3" w:rsidRDefault="00C80EC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6EB1CA9" w14:textId="25205ABE" w:rsidR="00C80EC3" w:rsidRPr="00C80EC3" w:rsidRDefault="00C80EC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790" w:type="dxa"/>
          </w:tcPr>
          <w:p w14:paraId="2466C82F" w14:textId="77777777" w:rsidR="00C80EC3" w:rsidRDefault="00C80EC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4302A8" w14:textId="5478411D" w:rsidR="00C80EC3" w:rsidRDefault="00C80EC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EC3">
              <w:rPr>
                <w:rFonts w:ascii="GHEA Grapalat" w:hAnsi="GHEA Grapalat"/>
                <w:sz w:val="24"/>
                <w:szCs w:val="24"/>
                <w:lang w:val="hy-AM"/>
              </w:rPr>
              <w:t>«Չարենցավանի հաստոցաշինական գործարան»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ԲԲԸ</w:t>
            </w:r>
          </w:p>
        </w:tc>
      </w:tr>
    </w:tbl>
    <w:p w14:paraId="1D278704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bookmarkStart w:id="3" w:name="_Hlk69397582"/>
      <w:bookmarkEnd w:id="3"/>
    </w:p>
    <w:p w14:paraId="107365F2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61A9EF3" w14:textId="77777777" w:rsidR="005D28C6" w:rsidRDefault="005D28C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650A64C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4F08792A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131D2C02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612E03D8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3D565B5F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34FC268D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485FBD4C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p w14:paraId="1BEDF0CB" w14:textId="77777777" w:rsidR="005D28C6" w:rsidRDefault="005D28C6">
      <w:pPr>
        <w:rPr>
          <w:rFonts w:ascii="GHEA Grapalat" w:hAnsi="GHEA Grapalat"/>
          <w:sz w:val="24"/>
          <w:szCs w:val="24"/>
          <w:lang w:val="hy-AM"/>
        </w:rPr>
      </w:pPr>
    </w:p>
    <w:sectPr w:rsidR="005D28C6" w:rsidSect="006336EA">
      <w:pgSz w:w="11906" w:h="16838"/>
      <w:pgMar w:top="1260" w:right="567" w:bottom="56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8C6"/>
    <w:rsid w:val="0011111A"/>
    <w:rsid w:val="001B2A2A"/>
    <w:rsid w:val="00213690"/>
    <w:rsid w:val="002A6B2D"/>
    <w:rsid w:val="00447A92"/>
    <w:rsid w:val="00531236"/>
    <w:rsid w:val="005D28C6"/>
    <w:rsid w:val="006336EA"/>
    <w:rsid w:val="00642F72"/>
    <w:rsid w:val="00882AEB"/>
    <w:rsid w:val="00B00D36"/>
    <w:rsid w:val="00BE3A8F"/>
    <w:rsid w:val="00C8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23CA6"/>
  <w15:docId w15:val="{DA85DAFF-DA74-49F8-9B4E-5D666FC05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4D9"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qFormat/>
    <w:rsid w:val="00C07000"/>
  </w:style>
  <w:style w:type="character" w:customStyle="1" w:styleId="FooterChar">
    <w:name w:val="Footer Char"/>
    <w:basedOn w:val="DefaultParagraphFont"/>
    <w:link w:val="Footer"/>
    <w:uiPriority w:val="99"/>
    <w:qFormat/>
    <w:rsid w:val="00C07000"/>
  </w:style>
  <w:style w:type="character" w:customStyle="1" w:styleId="normChar">
    <w:name w:val="norm Char"/>
    <w:qFormat/>
    <w:locked/>
    <w:rsid w:val="00AF3F73"/>
    <w:rPr>
      <w:rFonts w:ascii="Arial Armenian" w:eastAsia="Times New Roman" w:hAnsi="Arial Armenian" w:cs="Times New Roman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qFormat/>
    <w:rsid w:val="00B964E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D06DFF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A6C10"/>
    <w:pPr>
      <w:ind w:left="720"/>
      <w:contextualSpacing/>
    </w:pPr>
  </w:style>
  <w:style w:type="paragraph" w:customStyle="1" w:styleId="norm">
    <w:name w:val="norm"/>
    <w:basedOn w:val="Normal"/>
    <w:qFormat/>
    <w:rsid w:val="00AF3F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B964EF"/>
    <w:pPr>
      <w:spacing w:after="120" w:line="24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06DFF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B4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8E3B-BEDF-49FA-9104-56E90A53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Aperyan</dc:creator>
  <cp:keywords>https/mul2-mtc.gov.am/tasks/819255/oneclick/Naxagits.docx?token=dc6dd1bee764e8586568f4ec13654823</cp:keywords>
  <dc:description/>
  <cp:lastModifiedBy>Vahe Sargsyan</cp:lastModifiedBy>
  <cp:revision>2</cp:revision>
  <cp:lastPrinted>2022-02-16T07:24:00Z</cp:lastPrinted>
  <dcterms:created xsi:type="dcterms:W3CDTF">2022-02-16T07:30:00Z</dcterms:created>
  <dcterms:modified xsi:type="dcterms:W3CDTF">2022-02-16T07:30:00Z</dcterms:modified>
  <dc:language>hy-AM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