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B85D67" w:rsidTr="00B85D67">
        <w:trPr>
          <w:tblCellSpacing w:w="7" w:type="dxa"/>
        </w:trPr>
        <w:tc>
          <w:tcPr>
            <w:tcW w:w="1017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B85D67" w:rsidRDefault="00B85D67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bookmarkEnd w:id="0"/>
          </w:p>
          <w:p w:rsidR="00B85D67" w:rsidRDefault="00B85D6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ՀԻՄՆԱՎՈՐՈՒՄ</w:t>
            </w:r>
          </w:p>
        </w:tc>
      </w:tr>
    </w:tbl>
    <w:p w:rsidR="00B85D67" w:rsidRPr="00B85D67" w:rsidRDefault="00B85D67" w:rsidP="00B85D67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en-US" w:eastAsia="en-US"/>
        </w:rPr>
      </w:pPr>
      <w:r>
        <w:rPr>
          <w:rFonts w:ascii="GHEA Grapalat" w:hAnsi="GHEA Grapalat"/>
          <w:b/>
          <w:bCs/>
          <w:lang w:val="hy-AM"/>
        </w:rPr>
        <w:t>«ՀԱՅԱՍՏԱՆԻ ՀԱՆՐԱՊԵՏՈՒԹՅԱՆ ԿԱՌԱՎԱՐՈՒԹՅԱՆ 2021 ԹՎԱԿԱՆԻ ՀՈՒԼԻՍԻ 1-ի N 1092-Ա ՈՐՈՇՈՒՄԸ ՈՒԺԸ ԿՈՐՑՐԱԾ ՃԱՆԱՉԵԼՈՒ ՄԱՍԻՆ»</w:t>
      </w:r>
      <w:r>
        <w:rPr>
          <w:rFonts w:ascii="GHEA Grapalat" w:eastAsia="Calibri" w:hAnsi="GHEA Grapalat"/>
          <w:b/>
          <w:lang w:val="hy-AM" w:eastAsia="en-US"/>
        </w:rPr>
        <w:t xml:space="preserve"> </w:t>
      </w:r>
      <w:r>
        <w:rPr>
          <w:rFonts w:ascii="GHEA Grapalat" w:hAnsi="GHEA Grapalat"/>
          <w:b/>
          <w:bCs/>
          <w:lang w:val="hy-AM"/>
        </w:rPr>
        <w:t>ՀԱՅԱՍՏԱՆԻ ՀԱՆՐԱՊԵՏՈՒԹՅԱՆ ԿԱՌԱՎԱՐՈՒԹՅԱՆ ՈՐՈՇՄԱՆ (ԱՅՍՈՒՀԵՏ` ՈՐՈՇՈՒՄ) ԸՆԴՈՒՆՄԱՆ</w:t>
      </w:r>
    </w:p>
    <w:p w:rsidR="00B85D67" w:rsidRDefault="00B85D67" w:rsidP="00B85D6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85D67" w:rsidRDefault="00B85D67" w:rsidP="00B85D6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«ԱԼԵՔՍ ՏԵՔՍՏԻԼ» ՍՊ ընկերությունը ՀՀ կառավարության 2021 թվականի հուլիսի 1-ի N 1092-Ա որոշմամբ ՀՀ կառավարության կողմից տրամադրվել  է մաքսատուրքից ազատման արտոնություն՝ զուգագուլպաների արտադրության համար։ Համաձայն ընկերության կողմից ներկայացված գրության (կցվում է)՝ վերջինս ներկայումս չի կարողանում օգտվել վերոնշյալ արտոնությունից, քանի որ այդ գործունեության համար նախատեսված տարածքի շինարարական աշխատանքները </w:t>
      </w:r>
      <w:proofErr w:type="spellStart"/>
      <w:r>
        <w:rPr>
          <w:rFonts w:ascii="GHEA Grapalat" w:hAnsi="GHEA Grapalat" w:cs="Sylfaen"/>
          <w:lang w:val="hy-AM"/>
        </w:rPr>
        <w:t>դեռևս</w:t>
      </w:r>
      <w:proofErr w:type="spellEnd"/>
      <w:r>
        <w:rPr>
          <w:rFonts w:ascii="GHEA Grapalat" w:hAnsi="GHEA Grapalat" w:cs="Sylfaen"/>
          <w:lang w:val="hy-AM"/>
        </w:rPr>
        <w:t xml:space="preserve"> չեն ավարտվել և ավարտի ժամկետը հայտնի չէ։ </w:t>
      </w:r>
    </w:p>
    <w:p w:rsidR="00B85D67" w:rsidRDefault="00B85D67" w:rsidP="00B85D6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վերոգրյալը՝ անհրաժեշտություն է առաջացել ուժը կորցրած ճանաչել ՀՀ կառավարության 2021 թվականի հուլիսի 1-ի 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«ԱԼԵՔՍ ՏԵՔՍՏԻԼ» սահմանափակ պատասխանատվությամբ ընկերության կողմից ներկայացված հայտը բավարարելու և արտոնությունը կիրառելու մասին» N 1092-Ա որոշումը։ </w:t>
      </w:r>
    </w:p>
    <w:p w:rsidR="00B85D67" w:rsidRDefault="00B85D67" w:rsidP="00B85D6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«Հայաստանի Հանրապետության կառավարության 2021 թվականի հուլիսի 1-ի թիվ 1092-Ա որոշումն ուժը կորցրած ճանաչելու» մասին Հայաստանի Հանրապետության կառավարության որոշման նախագիծը բխում է ՀՀ կառավարության 2021-2026թթ. ծրագրի «2</w:t>
      </w:r>
      <w:r>
        <w:rPr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1 մշակող արդյունաբերություն» կետից։ </w:t>
      </w:r>
    </w:p>
    <w:p w:rsidR="00E909BB" w:rsidRPr="00B85D67" w:rsidRDefault="00B85D67" w:rsidP="00B85D67">
      <w:pPr>
        <w:spacing w:line="360" w:lineRule="auto"/>
        <w:ind w:firstLine="567"/>
        <w:jc w:val="both"/>
        <w:rPr>
          <w:rFonts w:ascii="Sylfaen" w:hAnsi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Նախագիծն ընդունելու կապակցությամբ պետական բյուջեում (կամ տեղական ինքնակառավարման մարմնի բյուջեում) ծախսերի կամ եկամուտների ավելացո</w:t>
      </w:r>
      <w:r>
        <w:rPr>
          <w:rFonts w:ascii="GHEA Grapalat" w:hAnsi="GHEA Grapalat" w:cs="Sylfaen"/>
          <w:lang w:val="hy-AM"/>
        </w:rPr>
        <w:t>ւմ կամ նվազեցում չի նախատեսվում:</w:t>
      </w:r>
      <w:r w:rsidRPr="00B85D67">
        <w:rPr>
          <w:rFonts w:ascii="Sylfaen" w:hAnsi="Sylfaen"/>
          <w:lang w:val="hy-AM"/>
        </w:rPr>
        <w:t xml:space="preserve"> </w:t>
      </w:r>
    </w:p>
    <w:sectPr w:rsidR="00E909BB" w:rsidRPr="00B85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1B"/>
    <w:rsid w:val="00AA7C1B"/>
    <w:rsid w:val="00B85D67"/>
    <w:rsid w:val="00C53B0C"/>
    <w:rsid w:val="00E9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013B8"/>
  <w15:chartTrackingRefBased/>
  <w15:docId w15:val="{D6D9C4A3-6CA1-44F1-939B-3EFF1D50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5D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7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2</cp:revision>
  <dcterms:created xsi:type="dcterms:W3CDTF">2022-02-16T12:10:00Z</dcterms:created>
  <dcterms:modified xsi:type="dcterms:W3CDTF">2022-02-16T12:11:00Z</dcterms:modified>
</cp:coreProperties>
</file>