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155E" w:rsidRDefault="00113409" w:rsidP="00536F82">
      <w:pPr>
        <w:spacing w:after="0" w:line="360" w:lineRule="auto"/>
        <w:jc w:val="center"/>
        <w:rPr>
          <w:b/>
          <w:lang w:val="hy-AM"/>
        </w:rPr>
      </w:pPr>
      <w:r w:rsidRPr="00E05CC3">
        <w:rPr>
          <w:b/>
          <w:lang w:val="hy-AM"/>
        </w:rPr>
        <w:t>ԱՄՓՈՓԱԹԵՐԹ</w:t>
      </w:r>
    </w:p>
    <w:p w:rsidR="008A391F" w:rsidRPr="00E05CC3" w:rsidRDefault="008A391F" w:rsidP="00536F82">
      <w:pPr>
        <w:spacing w:after="0" w:line="360" w:lineRule="auto"/>
        <w:jc w:val="center"/>
        <w:rPr>
          <w:b/>
          <w:lang w:val="hy-AM"/>
        </w:rPr>
      </w:pPr>
    </w:p>
    <w:p w:rsidR="0022030B" w:rsidRPr="00E05CC3" w:rsidRDefault="007F0B6A" w:rsidP="00536F82">
      <w:pPr>
        <w:spacing w:after="0" w:line="360" w:lineRule="auto"/>
        <w:jc w:val="center"/>
        <w:rPr>
          <w:b/>
          <w:lang w:val="hy-AM"/>
        </w:rPr>
      </w:pPr>
      <w:r w:rsidRPr="00E05CC3">
        <w:rPr>
          <w:b/>
          <w:lang w:val="hy-AM"/>
        </w:rPr>
        <w:t>«</w:t>
      </w:r>
      <w:r w:rsidR="008A391F" w:rsidRPr="008A391F">
        <w:rPr>
          <w:b/>
          <w:lang w:val="hy-AM"/>
        </w:rPr>
        <w:t>ԸՆԿԵՐՈՒԹՅՈՒՆՆԵՐԻ ԿՈՂՄԻՑ ՎՃԱՐՎՈՂ ԲՆԱՊԱՀՊԱՆԱԿԱՆ ՀԱՐԿԻ ՆՊԱՏԱԿԱՅԻՆ ՕԳՏԱԳՈՐԾՄԱՆ ՄԱՍԻՆ» ՕՐԵՆՔՈՒՄ ՓՈՓՈԽՈՒԹՅՈՒՆ ԿԱՏԱՐԵԼՈՒ ՄԱՍԻՆ</w:t>
      </w:r>
      <w:r w:rsidRPr="00E05CC3">
        <w:rPr>
          <w:b/>
          <w:lang w:val="hy-AM"/>
        </w:rPr>
        <w:t>»</w:t>
      </w:r>
      <w:r w:rsidR="0022030B" w:rsidRPr="00E05CC3">
        <w:rPr>
          <w:b/>
          <w:lang w:val="hy-AM"/>
        </w:rPr>
        <w:t xml:space="preserve"> </w:t>
      </w:r>
    </w:p>
    <w:p w:rsidR="00B50C56" w:rsidRDefault="007F0B6A" w:rsidP="00536F82">
      <w:pPr>
        <w:spacing w:after="0" w:line="360" w:lineRule="auto"/>
        <w:jc w:val="center"/>
        <w:rPr>
          <w:b/>
          <w:lang w:val="hy-AM"/>
        </w:rPr>
      </w:pPr>
      <w:r w:rsidRPr="00E05CC3">
        <w:rPr>
          <w:b/>
          <w:lang w:val="hy-AM"/>
        </w:rPr>
        <w:t>ՕՐԵՆՔԻ ՆԱԽԱԳԾԻ</w:t>
      </w:r>
      <w:r w:rsidR="008A391F">
        <w:rPr>
          <w:b/>
          <w:lang w:val="hy-AM"/>
        </w:rPr>
        <w:t xml:space="preserve"> ՎԵՐԱԲԵՐՅԱԼ ԴԻՏՈՂՈՒԹՅՈՒՆՆԵՐԻ ԵՎ ԱՌԱՋԱՐԿՈՒԹՅՈՒՆՆԵՐԻ</w:t>
      </w:r>
    </w:p>
    <w:p w:rsidR="008A391F" w:rsidRPr="00E05CC3" w:rsidRDefault="008A391F" w:rsidP="00536F82">
      <w:pPr>
        <w:spacing w:after="0" w:line="360" w:lineRule="auto"/>
        <w:jc w:val="center"/>
        <w:rPr>
          <w:b/>
          <w:lang w:val="hy-AM"/>
        </w:rPr>
      </w:pPr>
    </w:p>
    <w:tbl>
      <w:tblPr>
        <w:tblStyle w:val="TableGrid"/>
        <w:tblW w:w="14737" w:type="dxa"/>
        <w:tblLook w:val="04A0" w:firstRow="1" w:lastRow="0" w:firstColumn="1" w:lastColumn="0" w:noHBand="0" w:noVBand="1"/>
      </w:tblPr>
      <w:tblGrid>
        <w:gridCol w:w="8926"/>
        <w:gridCol w:w="5811"/>
      </w:tblGrid>
      <w:tr w:rsidR="00B50C56" w:rsidRPr="008A391F" w:rsidTr="00E05CC3">
        <w:tc>
          <w:tcPr>
            <w:tcW w:w="8926" w:type="dxa"/>
            <w:shd w:val="clear" w:color="auto" w:fill="D9D9D9" w:themeFill="background1" w:themeFillShade="D9"/>
            <w:vAlign w:val="center"/>
          </w:tcPr>
          <w:p w:rsidR="00B50C56" w:rsidRPr="00E05CC3" w:rsidRDefault="00DD40DD" w:rsidP="00536F82">
            <w:pPr>
              <w:spacing w:line="360" w:lineRule="auto"/>
              <w:jc w:val="center"/>
              <w:rPr>
                <w:lang w:val="hy-AM"/>
              </w:rPr>
            </w:pPr>
            <w:r>
              <w:rPr>
                <w:lang w:val="hy-AM"/>
              </w:rPr>
              <w:t>1. Արդարադատության նախարարություն</w:t>
            </w:r>
          </w:p>
        </w:tc>
        <w:tc>
          <w:tcPr>
            <w:tcW w:w="5811" w:type="dxa"/>
            <w:shd w:val="clear" w:color="auto" w:fill="D9D9D9" w:themeFill="background1" w:themeFillShade="D9"/>
            <w:vAlign w:val="center"/>
          </w:tcPr>
          <w:p w:rsidR="00DD40DD" w:rsidRPr="00DD40DD" w:rsidRDefault="00DD40DD" w:rsidP="00536F82">
            <w:pPr>
              <w:spacing w:line="360" w:lineRule="auto"/>
              <w:jc w:val="center"/>
              <w:rPr>
                <w:lang w:val="hy-AM"/>
              </w:rPr>
            </w:pPr>
            <w:r>
              <w:t>07.01.2022</w:t>
            </w:r>
            <w:r>
              <w:rPr>
                <w:lang w:val="hy-AM"/>
              </w:rPr>
              <w:t>թ.</w:t>
            </w:r>
          </w:p>
          <w:p w:rsidR="00B50C56" w:rsidRPr="00E05CC3" w:rsidRDefault="00DD40DD" w:rsidP="00536F82">
            <w:pPr>
              <w:spacing w:line="360" w:lineRule="auto"/>
              <w:jc w:val="center"/>
              <w:rPr>
                <w:lang w:val="hy-AM"/>
              </w:rPr>
            </w:pPr>
            <w:r>
              <w:t xml:space="preserve">N </w:t>
            </w:r>
            <w:r w:rsidRPr="00DD40DD">
              <w:rPr>
                <w:lang w:val="hy-AM"/>
              </w:rPr>
              <w:t>01/27.0.01/450</w:t>
            </w:r>
          </w:p>
        </w:tc>
      </w:tr>
      <w:tr w:rsidR="00DD40DD" w:rsidRPr="008A391F" w:rsidTr="00902527">
        <w:tc>
          <w:tcPr>
            <w:tcW w:w="8926" w:type="dxa"/>
            <w:shd w:val="clear" w:color="auto" w:fill="auto"/>
            <w:vAlign w:val="center"/>
          </w:tcPr>
          <w:p w:rsidR="00DD40DD" w:rsidRPr="00E05CC3" w:rsidRDefault="00DD40DD" w:rsidP="00DD40DD">
            <w:pPr>
              <w:spacing w:line="360" w:lineRule="auto"/>
              <w:rPr>
                <w:lang w:val="hy-AM"/>
              </w:rPr>
            </w:pPr>
            <w:r w:rsidRPr="00DD40DD">
              <w:rPr>
                <w:lang w:val="hy-AM"/>
              </w:rPr>
              <w:t xml:space="preserve">Ելնելով «Նորմատիվ իրավական ակտերի մասին» օրենքի 13-րդ հոդվածի 5-րդ մասի 2-րդ կետի պահանջներից, համաձայն որոնց՝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 ենթաօրենսդրական նորմատիվ իրավական ակտի ընդունման նախատեսվող ժամկետը՝ ««Ընկերությունների կողմից վճարվող բնապահպանական հարկի նպատակային օգտագործման մասին» օրենքում փոփոխություն կատարելու մասին» օրենքի նախագծի (այսուհետ՝ Նախագիծ) անցումային դրույթներով անհրաժեշտ է նախատեսել նաև Նախագծին կից ներկայացված հիմնավորմամբ վկայակոչված կառավարության որոշման մեջ </w:t>
            </w:r>
            <w:r w:rsidRPr="00DD40DD">
              <w:rPr>
                <w:lang w:val="hy-AM"/>
              </w:rPr>
              <w:lastRenderedPageBreak/>
              <w:t>փոփոխություններ և (կամ) լրացումներ կատարելու մասին համապատասխան որոշման ընդունման նախատեսվող ժամկետը:</w:t>
            </w:r>
          </w:p>
        </w:tc>
        <w:tc>
          <w:tcPr>
            <w:tcW w:w="5811" w:type="dxa"/>
            <w:shd w:val="clear" w:color="auto" w:fill="auto"/>
          </w:tcPr>
          <w:p w:rsidR="00DD40DD" w:rsidRPr="00E05CC3" w:rsidRDefault="00902527" w:rsidP="00902527">
            <w:pPr>
              <w:spacing w:line="360" w:lineRule="auto"/>
              <w:jc w:val="center"/>
              <w:rPr>
                <w:lang w:val="hy-AM"/>
              </w:rPr>
            </w:pPr>
            <w:r w:rsidRPr="00902527">
              <w:rPr>
                <w:lang w:val="hy-AM"/>
              </w:rPr>
              <w:lastRenderedPageBreak/>
              <w:t>Ընդունվել է</w:t>
            </w:r>
          </w:p>
        </w:tc>
      </w:tr>
      <w:tr w:rsidR="00DD40DD" w:rsidRPr="008A391F" w:rsidTr="00E05CC3">
        <w:tc>
          <w:tcPr>
            <w:tcW w:w="8926" w:type="dxa"/>
            <w:shd w:val="clear" w:color="auto" w:fill="D9D9D9" w:themeFill="background1" w:themeFillShade="D9"/>
            <w:vAlign w:val="center"/>
          </w:tcPr>
          <w:p w:rsidR="00DD40DD" w:rsidRPr="00E05CC3" w:rsidRDefault="00DD40DD" w:rsidP="00902527">
            <w:pPr>
              <w:spacing w:line="360" w:lineRule="auto"/>
              <w:jc w:val="center"/>
              <w:rPr>
                <w:lang w:val="hy-AM"/>
              </w:rPr>
            </w:pPr>
            <w:r w:rsidRPr="00E05CC3">
              <w:rPr>
                <w:lang w:val="hy-AM"/>
              </w:rPr>
              <w:lastRenderedPageBreak/>
              <w:tab/>
            </w:r>
            <w:r w:rsidR="00902527">
              <w:rPr>
                <w:lang w:val="hy-AM"/>
              </w:rPr>
              <w:t>2</w:t>
            </w:r>
            <w:r w:rsidRPr="00E05CC3">
              <w:rPr>
                <w:lang w:val="hy-AM"/>
              </w:rPr>
              <w:t xml:space="preserve">. </w:t>
            </w:r>
            <w:r>
              <w:rPr>
                <w:lang w:val="hy-AM"/>
              </w:rPr>
              <w:t>Առողջապահության նախարարություն</w:t>
            </w:r>
          </w:p>
        </w:tc>
        <w:tc>
          <w:tcPr>
            <w:tcW w:w="5811" w:type="dxa"/>
            <w:shd w:val="clear" w:color="auto" w:fill="D9D9D9" w:themeFill="background1" w:themeFillShade="D9"/>
            <w:vAlign w:val="center"/>
          </w:tcPr>
          <w:p w:rsidR="00DD40DD" w:rsidRPr="00E05CC3" w:rsidRDefault="00DD40DD" w:rsidP="00DD40DD">
            <w:pPr>
              <w:spacing w:line="360" w:lineRule="auto"/>
              <w:jc w:val="center"/>
              <w:rPr>
                <w:lang w:val="hy-AM"/>
              </w:rPr>
            </w:pPr>
            <w:r w:rsidRPr="00E05CC3">
              <w:rPr>
                <w:lang w:val="hy-AM"/>
              </w:rPr>
              <w:t>0</w:t>
            </w:r>
            <w:r>
              <w:rPr>
                <w:lang w:val="hy-AM"/>
              </w:rPr>
              <w:t>4.11</w:t>
            </w:r>
            <w:r w:rsidRPr="00E05CC3">
              <w:rPr>
                <w:lang w:val="hy-AM"/>
              </w:rPr>
              <w:t>.2021թ.</w:t>
            </w:r>
          </w:p>
          <w:p w:rsidR="00DD40DD" w:rsidRPr="00E05CC3" w:rsidRDefault="00DD40DD" w:rsidP="00DD40DD">
            <w:pPr>
              <w:spacing w:line="360" w:lineRule="auto"/>
              <w:jc w:val="center"/>
              <w:rPr>
                <w:lang w:val="hy-AM"/>
              </w:rPr>
            </w:pPr>
            <w:r w:rsidRPr="008A391F">
              <w:rPr>
                <w:lang w:val="hy-AM"/>
              </w:rPr>
              <w:t>N ԱԱ/04/23685</w:t>
            </w:r>
          </w:p>
        </w:tc>
      </w:tr>
      <w:tr w:rsidR="00DD40DD" w:rsidRPr="00DD40DD" w:rsidTr="008A391F">
        <w:tc>
          <w:tcPr>
            <w:tcW w:w="8926" w:type="dxa"/>
            <w:shd w:val="clear" w:color="auto" w:fill="FFFFFF" w:themeFill="background1"/>
          </w:tcPr>
          <w:p w:rsidR="00DD40DD" w:rsidRPr="001908EB" w:rsidRDefault="00DD40DD" w:rsidP="00DD40DD">
            <w:pPr>
              <w:spacing w:line="360" w:lineRule="auto"/>
              <w:jc w:val="both"/>
              <w:rPr>
                <w:lang w:val="hy-AM"/>
              </w:rPr>
            </w:pPr>
            <w:r w:rsidRPr="001908EB">
              <w:rPr>
                <w:lang w:val="hy-AM"/>
              </w:rPr>
              <w:t>1. Նախագծի 3-րդ հոդվածի 1-ին կետի 11)-րդ ենթակետի՝ «ներառյալ վերականգնողական կամ առողջարանային բուժում» բառերը հանել, քանի որ անհատական բուժում կազմակերպելու համար պետք է բացահայտել շրջակա միջավայրի և մարդու առողջության վրա բացասական ազդեցության պատճառահետևանքային կապը, որի համար անհրաժեշտ է իրականացնել երկարատև և խորացված համաճարակաբանական հետազոտություններ` զուգորդելով լաբորատոր հետազոտությունների հետ` ներգրավելով գիտական ներուժը:</w:t>
            </w:r>
          </w:p>
        </w:tc>
        <w:tc>
          <w:tcPr>
            <w:tcW w:w="5811" w:type="dxa"/>
            <w:shd w:val="clear" w:color="auto" w:fill="FFFFFF" w:themeFill="background1"/>
          </w:tcPr>
          <w:p w:rsidR="00DD40DD" w:rsidRDefault="00DD40DD" w:rsidP="00DD40DD">
            <w:pPr>
              <w:spacing w:line="360" w:lineRule="auto"/>
              <w:jc w:val="center"/>
              <w:rPr>
                <w:lang w:val="hy-AM"/>
              </w:rPr>
            </w:pPr>
            <w:r>
              <w:rPr>
                <w:lang w:val="hy-AM"/>
              </w:rPr>
              <w:t>Մասնակի է ը</w:t>
            </w:r>
            <w:r w:rsidRPr="001908EB">
              <w:rPr>
                <w:lang w:val="hy-AM"/>
              </w:rPr>
              <w:t>նդունվել</w:t>
            </w:r>
          </w:p>
          <w:p w:rsidR="00DD40DD" w:rsidRPr="001908EB" w:rsidRDefault="00DD40DD" w:rsidP="00DD40DD">
            <w:pPr>
              <w:spacing w:line="360" w:lineRule="auto"/>
              <w:jc w:val="both"/>
              <w:rPr>
                <w:lang w:val="hy-AM"/>
              </w:rPr>
            </w:pPr>
            <w:r>
              <w:rPr>
                <w:lang w:val="hy-AM"/>
              </w:rPr>
              <w:t xml:space="preserve">Նշված ենթակետը լրամշակվել է՝ բացառելով </w:t>
            </w:r>
            <w:r w:rsidRPr="001908EB">
              <w:rPr>
                <w:lang w:val="hy-AM"/>
              </w:rPr>
              <w:t>երկարատև և խորացված համաճարակաբանական հետազոտություններ</w:t>
            </w:r>
            <w:r>
              <w:rPr>
                <w:lang w:val="hy-AM"/>
              </w:rPr>
              <w:t xml:space="preserve"> պահանջող միջոցառումները։</w:t>
            </w:r>
          </w:p>
          <w:p w:rsidR="00DD40DD" w:rsidRPr="001908EB" w:rsidRDefault="00DD40DD" w:rsidP="00DD40DD">
            <w:pPr>
              <w:spacing w:line="360" w:lineRule="auto"/>
              <w:rPr>
                <w:lang w:val="hy-AM"/>
              </w:rPr>
            </w:pPr>
          </w:p>
        </w:tc>
      </w:tr>
      <w:tr w:rsidR="00DD40DD" w:rsidRPr="008A391F" w:rsidTr="008A391F">
        <w:tc>
          <w:tcPr>
            <w:tcW w:w="8926" w:type="dxa"/>
            <w:shd w:val="clear" w:color="auto" w:fill="FFFFFF" w:themeFill="background1"/>
          </w:tcPr>
          <w:p w:rsidR="00DD40DD" w:rsidRPr="008A391F" w:rsidRDefault="00DD40DD" w:rsidP="00DD40DD">
            <w:pPr>
              <w:spacing w:line="360" w:lineRule="auto"/>
              <w:rPr>
                <w:lang w:val="hy-AM"/>
              </w:rPr>
            </w:pPr>
            <w:r>
              <w:rPr>
                <w:lang w:val="hy-AM"/>
              </w:rPr>
              <w:t xml:space="preserve">2. </w:t>
            </w:r>
            <w:r w:rsidRPr="008A391F">
              <w:rPr>
                <w:lang w:val="hy-AM"/>
              </w:rPr>
              <w:t>Նույն հոդվածի 12)-րդ և 13)-րդ կետերը միավորել, հաշվի առնելով վերջիններիս նույնաբովանդակությունը:</w:t>
            </w:r>
          </w:p>
        </w:tc>
        <w:tc>
          <w:tcPr>
            <w:tcW w:w="5811" w:type="dxa"/>
            <w:shd w:val="clear" w:color="auto" w:fill="FFFFFF" w:themeFill="background1"/>
          </w:tcPr>
          <w:p w:rsidR="00DD40DD" w:rsidRPr="00E05CC3" w:rsidRDefault="00DD40DD" w:rsidP="00DD40DD">
            <w:pPr>
              <w:spacing w:line="360" w:lineRule="auto"/>
              <w:jc w:val="center"/>
              <w:rPr>
                <w:lang w:val="hy-AM"/>
              </w:rPr>
            </w:pPr>
            <w:r>
              <w:rPr>
                <w:lang w:val="hy-AM"/>
              </w:rPr>
              <w:t>Ընդունվել է</w:t>
            </w:r>
          </w:p>
        </w:tc>
      </w:tr>
      <w:tr w:rsidR="00DD40DD" w:rsidRPr="008A391F" w:rsidTr="008A391F">
        <w:tc>
          <w:tcPr>
            <w:tcW w:w="8926" w:type="dxa"/>
            <w:shd w:val="clear" w:color="auto" w:fill="FFFFFF" w:themeFill="background1"/>
          </w:tcPr>
          <w:p w:rsidR="00DD40DD" w:rsidRPr="008A391F" w:rsidRDefault="00DD40DD" w:rsidP="00DD40DD">
            <w:pPr>
              <w:spacing w:line="360" w:lineRule="auto"/>
              <w:rPr>
                <w:lang w:val="hy-AM"/>
              </w:rPr>
            </w:pPr>
            <w:r>
              <w:rPr>
                <w:lang w:val="hy-AM"/>
              </w:rPr>
              <w:t xml:space="preserve">3. </w:t>
            </w:r>
            <w:r w:rsidRPr="008A391F">
              <w:rPr>
                <w:lang w:val="hy-AM"/>
              </w:rPr>
              <w:t>Նույն հոդվածի 14)-րդ կետում «բնապահպանական» բառից հետո ավելացնել «և առողջապահական» բառերը:</w:t>
            </w:r>
          </w:p>
        </w:tc>
        <w:tc>
          <w:tcPr>
            <w:tcW w:w="5811" w:type="dxa"/>
            <w:shd w:val="clear" w:color="auto" w:fill="FFFFFF" w:themeFill="background1"/>
          </w:tcPr>
          <w:p w:rsidR="00DD40DD" w:rsidRPr="00E05CC3" w:rsidRDefault="00DD40DD" w:rsidP="00DD40DD">
            <w:pPr>
              <w:spacing w:line="360" w:lineRule="auto"/>
              <w:jc w:val="center"/>
              <w:rPr>
                <w:lang w:val="hy-AM"/>
              </w:rPr>
            </w:pPr>
            <w:r>
              <w:rPr>
                <w:lang w:val="hy-AM"/>
              </w:rPr>
              <w:t>Ընդունվել է</w:t>
            </w:r>
          </w:p>
        </w:tc>
      </w:tr>
      <w:tr w:rsidR="00DD40DD" w:rsidRPr="00DD40DD" w:rsidTr="008A391F">
        <w:tc>
          <w:tcPr>
            <w:tcW w:w="8926" w:type="dxa"/>
            <w:shd w:val="clear" w:color="auto" w:fill="FFFFFF" w:themeFill="background1"/>
          </w:tcPr>
          <w:p w:rsidR="00DD40DD" w:rsidRPr="008A391F" w:rsidRDefault="00DD40DD" w:rsidP="00DD40DD">
            <w:pPr>
              <w:spacing w:line="360" w:lineRule="auto"/>
              <w:rPr>
                <w:lang w:val="hy-AM"/>
              </w:rPr>
            </w:pPr>
            <w:r>
              <w:rPr>
                <w:lang w:val="hy-AM"/>
              </w:rPr>
              <w:t xml:space="preserve">4. </w:t>
            </w:r>
            <w:r w:rsidRPr="008A391F">
              <w:rPr>
                <w:lang w:val="hy-AM"/>
              </w:rPr>
              <w:t>Նախագծի 3-րդ հոդվածում ավելացնել նոր կետ՝ հետևյալ բովանդակությամբ. «2. Ծրագիրը ներառում է բնապահպանական և առողջապահական միջոցառումներ:»:</w:t>
            </w:r>
          </w:p>
        </w:tc>
        <w:tc>
          <w:tcPr>
            <w:tcW w:w="5811" w:type="dxa"/>
            <w:shd w:val="clear" w:color="auto" w:fill="FFFFFF" w:themeFill="background1"/>
          </w:tcPr>
          <w:p w:rsidR="00DD40DD" w:rsidRDefault="00DD40DD" w:rsidP="00DD40DD">
            <w:pPr>
              <w:spacing w:line="360" w:lineRule="auto"/>
              <w:jc w:val="center"/>
              <w:rPr>
                <w:lang w:val="hy-AM"/>
              </w:rPr>
            </w:pPr>
            <w:r>
              <w:rPr>
                <w:lang w:val="hy-AM"/>
              </w:rPr>
              <w:t>Չի ընդունվել</w:t>
            </w:r>
          </w:p>
          <w:p w:rsidR="00DD40DD" w:rsidRDefault="00DD40DD" w:rsidP="00DD40DD">
            <w:pPr>
              <w:spacing w:line="360" w:lineRule="auto"/>
              <w:jc w:val="center"/>
              <w:rPr>
                <w:lang w:val="hy-AM"/>
              </w:rPr>
            </w:pPr>
          </w:p>
          <w:p w:rsidR="00DD40DD" w:rsidRPr="00E05CC3" w:rsidRDefault="00DD40DD" w:rsidP="00DD40DD">
            <w:pPr>
              <w:spacing w:line="360" w:lineRule="auto"/>
              <w:rPr>
                <w:lang w:val="hy-AM"/>
              </w:rPr>
            </w:pPr>
            <w:r>
              <w:rPr>
                <w:lang w:val="hy-AM"/>
              </w:rPr>
              <w:t xml:space="preserve">Նախագծի 3-րդ հոդվածի 1-ին մասով արդեն իսկ նախատեսված է, որ </w:t>
            </w:r>
            <w:r w:rsidRPr="00113C9E">
              <w:rPr>
                <w:lang w:val="hy-AM"/>
              </w:rPr>
              <w:t xml:space="preserve">Ծրագիրը ներառում է համայնքի վարչական սահմաններում գտնվող օդային, ջրային և հողային տարածքներում ընկերությունների գործունեությամբ պայմանավորված` մարդու առողջությանը հասցված վնասի վերականգնմանը կամ վնասակար ազդեցության մեղմմանն ուղղված </w:t>
            </w:r>
            <w:r>
              <w:rPr>
                <w:lang w:val="hy-AM"/>
              </w:rPr>
              <w:t>միջոցառումներ</w:t>
            </w:r>
          </w:p>
        </w:tc>
      </w:tr>
      <w:tr w:rsidR="00DD40DD" w:rsidRPr="00DD40DD" w:rsidTr="008A391F">
        <w:tc>
          <w:tcPr>
            <w:tcW w:w="8926" w:type="dxa"/>
            <w:shd w:val="clear" w:color="auto" w:fill="FFFFFF" w:themeFill="background1"/>
          </w:tcPr>
          <w:p w:rsidR="00DD40DD" w:rsidRPr="008A391F" w:rsidRDefault="00DD40DD" w:rsidP="00DD40DD">
            <w:pPr>
              <w:spacing w:line="360" w:lineRule="auto"/>
              <w:rPr>
                <w:lang w:val="hy-AM"/>
              </w:rPr>
            </w:pPr>
            <w:r>
              <w:rPr>
                <w:lang w:val="hy-AM"/>
              </w:rPr>
              <w:t xml:space="preserve">5. </w:t>
            </w:r>
            <w:r w:rsidRPr="008A391F">
              <w:rPr>
                <w:lang w:val="hy-AM"/>
              </w:rPr>
              <w:t>Նախագծի 4-րդ հոդվածի 3.-րդ կետը խմբագրել հետևյալ բովանդակությամբ. «Շրջակա միջավայրի ոլորտի լիազոր մարմնի կողմից Ծրագիրը ներկայացվում է առողջապահության ոլորտի լիազոր մարմին՝ դրանց՝ սույն օրենքի 3-րդ հոդվածի 1-ին մասի 9-14-րդ կետերին համապատասխանելու վերաբերյալ դիրքորոշում ստանալու նպատակով։ Առողջապահության ոլորտի լիազոր մարմնի կողմից համապատասխանության վերաբերյալ դիրքորոշումը տրամադրվում է 5 աշխատանքային օրվա ընթացքում։»:</w:t>
            </w:r>
          </w:p>
        </w:tc>
        <w:tc>
          <w:tcPr>
            <w:tcW w:w="5811" w:type="dxa"/>
            <w:shd w:val="clear" w:color="auto" w:fill="FFFFFF" w:themeFill="background1"/>
          </w:tcPr>
          <w:p w:rsidR="00DD40DD" w:rsidRDefault="00DD40DD" w:rsidP="00DD40DD">
            <w:pPr>
              <w:spacing w:line="360" w:lineRule="auto"/>
              <w:jc w:val="center"/>
              <w:rPr>
                <w:lang w:val="hy-AM"/>
              </w:rPr>
            </w:pPr>
            <w:r>
              <w:rPr>
                <w:lang w:val="hy-AM"/>
              </w:rPr>
              <w:t>Ընդունվել է</w:t>
            </w:r>
          </w:p>
          <w:p w:rsidR="00DD40DD" w:rsidRDefault="00DD40DD" w:rsidP="00DD40DD">
            <w:pPr>
              <w:spacing w:line="360" w:lineRule="auto"/>
              <w:jc w:val="center"/>
              <w:rPr>
                <w:lang w:val="hy-AM"/>
              </w:rPr>
            </w:pPr>
          </w:p>
          <w:p w:rsidR="00DD40DD" w:rsidRPr="00E05CC3" w:rsidRDefault="00DD40DD" w:rsidP="00DD40DD">
            <w:pPr>
              <w:spacing w:line="360" w:lineRule="auto"/>
              <w:rPr>
                <w:lang w:val="hy-AM"/>
              </w:rPr>
            </w:pPr>
            <w:r>
              <w:rPr>
                <w:lang w:val="hy-AM"/>
              </w:rPr>
              <w:t>Խմբագրվել է ըստ գործող տարբերակի</w:t>
            </w:r>
          </w:p>
        </w:tc>
      </w:tr>
      <w:tr w:rsidR="00DD40DD" w:rsidRPr="00DD40DD" w:rsidTr="008A391F">
        <w:tc>
          <w:tcPr>
            <w:tcW w:w="8926" w:type="dxa"/>
            <w:shd w:val="clear" w:color="auto" w:fill="FFFFFF" w:themeFill="background1"/>
          </w:tcPr>
          <w:p w:rsidR="00DD40DD" w:rsidRPr="008A391F" w:rsidRDefault="00DD40DD" w:rsidP="00DD40DD">
            <w:pPr>
              <w:spacing w:line="360" w:lineRule="auto"/>
              <w:rPr>
                <w:lang w:val="hy-AM"/>
              </w:rPr>
            </w:pPr>
            <w:r>
              <w:rPr>
                <w:lang w:val="hy-AM"/>
              </w:rPr>
              <w:t xml:space="preserve">6. </w:t>
            </w:r>
            <w:r w:rsidRPr="008A391F">
              <w:rPr>
                <w:lang w:val="hy-AM"/>
              </w:rPr>
              <w:t>Նույն հոդվածի 4-րդ կետում ավելացնել նոր ենթակետ հետևյալ բովանդակությամբ. «5) Բացակայում է առողջապահության ոլորտի լիազոր մարմնի համաձայնեցումը:»:</w:t>
            </w:r>
          </w:p>
        </w:tc>
        <w:tc>
          <w:tcPr>
            <w:tcW w:w="5811" w:type="dxa"/>
            <w:shd w:val="clear" w:color="auto" w:fill="FFFFFF" w:themeFill="background1"/>
          </w:tcPr>
          <w:p w:rsidR="00DD40DD" w:rsidRDefault="00DD40DD" w:rsidP="00DD40DD">
            <w:pPr>
              <w:spacing w:line="360" w:lineRule="auto"/>
              <w:jc w:val="center"/>
              <w:rPr>
                <w:lang w:val="hy-AM"/>
              </w:rPr>
            </w:pPr>
            <w:r w:rsidRPr="00113C9E">
              <w:rPr>
                <w:lang w:val="hy-AM"/>
              </w:rPr>
              <w:t>Ընդունվել է</w:t>
            </w:r>
          </w:p>
          <w:p w:rsidR="00DD40DD" w:rsidRDefault="00DD40DD" w:rsidP="00DD40DD">
            <w:pPr>
              <w:spacing w:line="360" w:lineRule="auto"/>
              <w:jc w:val="center"/>
              <w:rPr>
                <w:lang w:val="hy-AM"/>
              </w:rPr>
            </w:pPr>
          </w:p>
          <w:p w:rsidR="00DD40DD" w:rsidRPr="00E05CC3" w:rsidRDefault="00DD40DD" w:rsidP="00DD40DD">
            <w:pPr>
              <w:spacing w:line="360" w:lineRule="auto"/>
              <w:jc w:val="both"/>
              <w:rPr>
                <w:lang w:val="hy-AM"/>
              </w:rPr>
            </w:pPr>
            <w:r>
              <w:rPr>
                <w:lang w:val="hy-AM"/>
              </w:rPr>
              <w:t>Խմբագրվել է ըստ գործող տարբերակի</w:t>
            </w:r>
          </w:p>
        </w:tc>
      </w:tr>
      <w:tr w:rsidR="00DD40DD" w:rsidRPr="008A391F" w:rsidTr="00E05CC3">
        <w:tc>
          <w:tcPr>
            <w:tcW w:w="8926" w:type="dxa"/>
            <w:shd w:val="clear" w:color="auto" w:fill="D9D9D9" w:themeFill="background1" w:themeFillShade="D9"/>
            <w:vAlign w:val="center"/>
          </w:tcPr>
          <w:p w:rsidR="00DD40DD" w:rsidRPr="00E05CC3" w:rsidRDefault="00902527" w:rsidP="00DD40DD">
            <w:pPr>
              <w:spacing w:line="360" w:lineRule="auto"/>
              <w:jc w:val="center"/>
              <w:rPr>
                <w:lang w:val="hy-AM"/>
              </w:rPr>
            </w:pPr>
            <w:r>
              <w:rPr>
                <w:lang w:val="hy-AM"/>
              </w:rPr>
              <w:t>3</w:t>
            </w:r>
            <w:r w:rsidR="00DD40DD" w:rsidRPr="00E05CC3">
              <w:rPr>
                <w:lang w:val="hy-AM"/>
              </w:rPr>
              <w:t>. Պետական եկամուտների կոմիտե</w:t>
            </w:r>
          </w:p>
        </w:tc>
        <w:tc>
          <w:tcPr>
            <w:tcW w:w="5811" w:type="dxa"/>
            <w:shd w:val="clear" w:color="auto" w:fill="D9D9D9" w:themeFill="background1" w:themeFillShade="D9"/>
            <w:vAlign w:val="center"/>
          </w:tcPr>
          <w:p w:rsidR="00DD40DD" w:rsidRPr="00E05CC3" w:rsidRDefault="00DD40DD" w:rsidP="00DD40DD">
            <w:pPr>
              <w:spacing w:line="360" w:lineRule="auto"/>
              <w:jc w:val="center"/>
              <w:rPr>
                <w:lang w:val="hy-AM"/>
              </w:rPr>
            </w:pPr>
            <w:r w:rsidRPr="00E05CC3">
              <w:rPr>
                <w:lang w:val="hy-AM"/>
              </w:rPr>
              <w:t>0</w:t>
            </w:r>
            <w:r>
              <w:rPr>
                <w:lang w:val="hy-AM"/>
              </w:rPr>
              <w:t>3.11</w:t>
            </w:r>
            <w:r w:rsidRPr="00E05CC3">
              <w:rPr>
                <w:lang w:val="hy-AM"/>
              </w:rPr>
              <w:t>.2021թ.</w:t>
            </w:r>
          </w:p>
          <w:p w:rsidR="00DD40DD" w:rsidRPr="00E05CC3" w:rsidRDefault="00DD40DD" w:rsidP="00DD40DD">
            <w:pPr>
              <w:spacing w:line="360" w:lineRule="auto"/>
              <w:jc w:val="center"/>
              <w:rPr>
                <w:lang w:val="hy-AM"/>
              </w:rPr>
            </w:pPr>
            <w:r w:rsidRPr="00E05CC3">
              <w:rPr>
                <w:lang w:val="hy-AM"/>
              </w:rPr>
              <w:t xml:space="preserve">N </w:t>
            </w:r>
            <w:r w:rsidRPr="00470510">
              <w:rPr>
                <w:lang w:val="hy-AM"/>
              </w:rPr>
              <w:t>01/3-3/70037</w:t>
            </w:r>
          </w:p>
        </w:tc>
      </w:tr>
      <w:tr w:rsidR="00DD40DD" w:rsidRPr="008A391F" w:rsidTr="008A391F">
        <w:tc>
          <w:tcPr>
            <w:tcW w:w="8926" w:type="dxa"/>
          </w:tcPr>
          <w:p w:rsidR="00DD40DD" w:rsidRPr="00E05CC3" w:rsidRDefault="00DD40DD" w:rsidP="00DD40DD">
            <w:pPr>
              <w:spacing w:line="360" w:lineRule="auto"/>
              <w:jc w:val="both"/>
              <w:rPr>
                <w:lang w:val="hy-AM"/>
              </w:rPr>
            </w:pPr>
            <w:r w:rsidRPr="00E05CC3">
              <w:rPr>
                <w:lang w:val="hy-AM"/>
              </w:rPr>
              <w:t>1. Առաջարկություններ և դիտողություններ չկան</w:t>
            </w:r>
          </w:p>
        </w:tc>
        <w:tc>
          <w:tcPr>
            <w:tcW w:w="5811" w:type="dxa"/>
          </w:tcPr>
          <w:p w:rsidR="00DD40DD" w:rsidRPr="00E05CC3" w:rsidRDefault="00DD40DD" w:rsidP="00DD40DD">
            <w:pPr>
              <w:spacing w:line="360" w:lineRule="auto"/>
              <w:jc w:val="both"/>
              <w:rPr>
                <w:lang w:val="hy-AM"/>
              </w:rPr>
            </w:pPr>
          </w:p>
        </w:tc>
      </w:tr>
      <w:tr w:rsidR="00DD40DD" w:rsidRPr="00470510" w:rsidTr="00E05CC3">
        <w:tc>
          <w:tcPr>
            <w:tcW w:w="8926" w:type="dxa"/>
            <w:shd w:val="clear" w:color="auto" w:fill="D9D9D9" w:themeFill="background1" w:themeFillShade="D9"/>
            <w:vAlign w:val="center"/>
          </w:tcPr>
          <w:p w:rsidR="00DD40DD" w:rsidRPr="00E05CC3" w:rsidRDefault="00902527" w:rsidP="00DD40DD">
            <w:pPr>
              <w:spacing w:line="360" w:lineRule="auto"/>
              <w:jc w:val="center"/>
              <w:rPr>
                <w:lang w:val="hy-AM"/>
              </w:rPr>
            </w:pPr>
            <w:r>
              <w:rPr>
                <w:lang w:val="hy-AM"/>
              </w:rPr>
              <w:t>4</w:t>
            </w:r>
            <w:r w:rsidR="00DD40DD">
              <w:rPr>
                <w:lang w:val="hy-AM"/>
              </w:rPr>
              <w:t>. Ֆինանսների նախարարություն</w:t>
            </w:r>
          </w:p>
        </w:tc>
        <w:tc>
          <w:tcPr>
            <w:tcW w:w="5811" w:type="dxa"/>
            <w:shd w:val="clear" w:color="auto" w:fill="D9D9D9" w:themeFill="background1" w:themeFillShade="D9"/>
          </w:tcPr>
          <w:p w:rsidR="00DD40DD" w:rsidRPr="00D51697" w:rsidRDefault="00DD40DD" w:rsidP="00DD40DD">
            <w:pPr>
              <w:spacing w:line="360" w:lineRule="auto"/>
              <w:jc w:val="center"/>
              <w:rPr>
                <w:lang w:val="hy-AM"/>
              </w:rPr>
            </w:pPr>
            <w:r>
              <w:t>08</w:t>
            </w:r>
            <w:r>
              <w:rPr>
                <w:lang w:val="hy-AM"/>
              </w:rPr>
              <w:t>.11.2021թ.</w:t>
            </w:r>
          </w:p>
          <w:p w:rsidR="00DD40DD" w:rsidRPr="00E05CC3" w:rsidRDefault="00DD40DD" w:rsidP="00DD40DD">
            <w:pPr>
              <w:spacing w:line="360" w:lineRule="auto"/>
              <w:jc w:val="center"/>
              <w:rPr>
                <w:lang w:val="hy-AM"/>
              </w:rPr>
            </w:pPr>
            <w:r>
              <w:t>N</w:t>
            </w:r>
            <w:r w:rsidRPr="00D51697">
              <w:rPr>
                <w:lang w:val="hy-AM"/>
              </w:rPr>
              <w:t>01/8-4/18165</w:t>
            </w:r>
          </w:p>
        </w:tc>
      </w:tr>
      <w:tr w:rsidR="00DD40DD" w:rsidRPr="00E05CC3" w:rsidTr="00E05CC3">
        <w:tc>
          <w:tcPr>
            <w:tcW w:w="8926" w:type="dxa"/>
          </w:tcPr>
          <w:p w:rsidR="00DD40DD" w:rsidRPr="00E05CC3" w:rsidRDefault="00DD40DD" w:rsidP="00DD40DD">
            <w:pPr>
              <w:spacing w:line="360" w:lineRule="auto"/>
              <w:jc w:val="both"/>
              <w:rPr>
                <w:lang w:val="hy-AM"/>
              </w:rPr>
            </w:pPr>
            <w:r w:rsidRPr="00E05CC3">
              <w:rPr>
                <w:lang w:val="hy-AM"/>
              </w:rPr>
              <w:t>1. Առաջարկություններ և դիտողություններ չկան</w:t>
            </w:r>
          </w:p>
        </w:tc>
        <w:tc>
          <w:tcPr>
            <w:tcW w:w="5811" w:type="dxa"/>
          </w:tcPr>
          <w:p w:rsidR="00DD40DD" w:rsidRPr="00E05CC3" w:rsidRDefault="00DD40DD" w:rsidP="00DD40DD">
            <w:pPr>
              <w:spacing w:line="360" w:lineRule="auto"/>
              <w:jc w:val="both"/>
              <w:rPr>
                <w:lang w:val="hy-AM"/>
              </w:rPr>
            </w:pPr>
          </w:p>
        </w:tc>
      </w:tr>
      <w:tr w:rsidR="00DD40DD" w:rsidRPr="00E05CC3" w:rsidTr="00E05CC3">
        <w:tc>
          <w:tcPr>
            <w:tcW w:w="8926" w:type="dxa"/>
            <w:shd w:val="clear" w:color="auto" w:fill="D9D9D9" w:themeFill="background1" w:themeFillShade="D9"/>
            <w:vAlign w:val="center"/>
          </w:tcPr>
          <w:p w:rsidR="00DD40DD" w:rsidRPr="00E05CC3" w:rsidRDefault="00902527" w:rsidP="00DD40DD">
            <w:pPr>
              <w:spacing w:line="360" w:lineRule="auto"/>
              <w:jc w:val="center"/>
              <w:rPr>
                <w:lang w:val="hy-AM"/>
              </w:rPr>
            </w:pPr>
            <w:r>
              <w:rPr>
                <w:lang w:val="hy-AM"/>
              </w:rPr>
              <w:t>5</w:t>
            </w:r>
            <w:r w:rsidR="00DD40DD" w:rsidRPr="00E05CC3">
              <w:rPr>
                <w:lang w:val="hy-AM"/>
              </w:rPr>
              <w:t>. Էկոնոմիկայի նախարարություն</w:t>
            </w:r>
          </w:p>
        </w:tc>
        <w:tc>
          <w:tcPr>
            <w:tcW w:w="5811" w:type="dxa"/>
            <w:shd w:val="clear" w:color="auto" w:fill="D9D9D9" w:themeFill="background1" w:themeFillShade="D9"/>
          </w:tcPr>
          <w:p w:rsidR="00DD40DD" w:rsidRPr="00AA6551" w:rsidRDefault="00DD40DD" w:rsidP="00DD40DD">
            <w:pPr>
              <w:spacing w:line="360" w:lineRule="auto"/>
              <w:jc w:val="center"/>
              <w:rPr>
                <w:lang w:val="hy-AM"/>
              </w:rPr>
            </w:pPr>
            <w:r>
              <w:t>09.11.2021</w:t>
            </w:r>
            <w:r>
              <w:rPr>
                <w:lang w:val="hy-AM"/>
              </w:rPr>
              <w:t>թ.</w:t>
            </w:r>
          </w:p>
          <w:p w:rsidR="00DD40DD" w:rsidRPr="00E05CC3" w:rsidRDefault="00DD40DD" w:rsidP="00DD40DD">
            <w:pPr>
              <w:spacing w:line="360" w:lineRule="auto"/>
              <w:jc w:val="center"/>
              <w:rPr>
                <w:lang w:val="hy-AM"/>
              </w:rPr>
            </w:pPr>
            <w:r>
              <w:t xml:space="preserve">N </w:t>
            </w:r>
            <w:r w:rsidRPr="00AA6551">
              <w:rPr>
                <w:lang w:val="hy-AM"/>
              </w:rPr>
              <w:t>01/16473</w:t>
            </w:r>
          </w:p>
        </w:tc>
      </w:tr>
      <w:tr w:rsidR="00DD40DD" w:rsidRPr="00E05CC3" w:rsidTr="00E05CC3">
        <w:tc>
          <w:tcPr>
            <w:tcW w:w="8926" w:type="dxa"/>
          </w:tcPr>
          <w:p w:rsidR="00DD40DD" w:rsidRPr="00E05CC3" w:rsidRDefault="00DD40DD" w:rsidP="00DD40DD">
            <w:pPr>
              <w:spacing w:line="360" w:lineRule="auto"/>
              <w:jc w:val="both"/>
              <w:rPr>
                <w:lang w:val="hy-AM"/>
              </w:rPr>
            </w:pPr>
            <w:r w:rsidRPr="00E05CC3">
              <w:rPr>
                <w:lang w:val="hy-AM"/>
              </w:rPr>
              <w:t>1. Առաջարկություններ և դիտողություններ չկան</w:t>
            </w:r>
          </w:p>
        </w:tc>
        <w:tc>
          <w:tcPr>
            <w:tcW w:w="5811" w:type="dxa"/>
          </w:tcPr>
          <w:p w:rsidR="00DD40DD" w:rsidRPr="00E05CC3" w:rsidRDefault="00DD40DD" w:rsidP="00DD40DD">
            <w:pPr>
              <w:spacing w:line="360" w:lineRule="auto"/>
              <w:jc w:val="both"/>
              <w:rPr>
                <w:lang w:val="hy-AM"/>
              </w:rPr>
            </w:pPr>
          </w:p>
        </w:tc>
      </w:tr>
      <w:tr w:rsidR="00DD40DD" w:rsidRPr="00E05CC3" w:rsidTr="00E05CC3">
        <w:tc>
          <w:tcPr>
            <w:tcW w:w="8926" w:type="dxa"/>
            <w:shd w:val="clear" w:color="auto" w:fill="D9D9D9" w:themeFill="background1" w:themeFillShade="D9"/>
            <w:vAlign w:val="center"/>
          </w:tcPr>
          <w:p w:rsidR="00DD40DD" w:rsidRPr="00E05CC3" w:rsidRDefault="00902527" w:rsidP="00DD40DD">
            <w:pPr>
              <w:spacing w:line="360" w:lineRule="auto"/>
              <w:jc w:val="center"/>
              <w:rPr>
                <w:lang w:val="hy-AM"/>
              </w:rPr>
            </w:pPr>
            <w:r>
              <w:rPr>
                <w:lang w:val="hy-AM"/>
              </w:rPr>
              <w:t>6</w:t>
            </w:r>
            <w:bookmarkStart w:id="0" w:name="_GoBack"/>
            <w:bookmarkEnd w:id="0"/>
            <w:r w:rsidR="00DD40DD" w:rsidRPr="00E05CC3">
              <w:rPr>
                <w:lang w:val="hy-AM"/>
              </w:rPr>
              <w:t>. Տարածքային կառավարման և ենթակառուցվածքների նախարարություն</w:t>
            </w:r>
          </w:p>
        </w:tc>
        <w:tc>
          <w:tcPr>
            <w:tcW w:w="5811" w:type="dxa"/>
            <w:shd w:val="clear" w:color="auto" w:fill="D9D9D9" w:themeFill="background1" w:themeFillShade="D9"/>
          </w:tcPr>
          <w:p w:rsidR="00DD40DD" w:rsidRPr="00C00B01" w:rsidRDefault="00DD40DD" w:rsidP="00DD40DD">
            <w:pPr>
              <w:spacing w:line="360" w:lineRule="auto"/>
              <w:jc w:val="center"/>
              <w:rPr>
                <w:lang w:val="hy-AM"/>
              </w:rPr>
            </w:pPr>
            <w:r>
              <w:t>12.11.2021</w:t>
            </w:r>
            <w:r>
              <w:rPr>
                <w:lang w:val="hy-AM"/>
              </w:rPr>
              <w:t>թ.</w:t>
            </w:r>
          </w:p>
          <w:p w:rsidR="00DD40DD" w:rsidRPr="00E05CC3" w:rsidRDefault="00DD40DD" w:rsidP="00DD40DD">
            <w:pPr>
              <w:spacing w:line="360" w:lineRule="auto"/>
              <w:jc w:val="center"/>
              <w:rPr>
                <w:lang w:val="hy-AM"/>
              </w:rPr>
            </w:pPr>
            <w:r>
              <w:t xml:space="preserve">N </w:t>
            </w:r>
            <w:r w:rsidRPr="00C00B01">
              <w:rPr>
                <w:lang w:val="hy-AM"/>
              </w:rPr>
              <w:t>ԳՍ/26.2/29278</w:t>
            </w:r>
          </w:p>
        </w:tc>
      </w:tr>
      <w:tr w:rsidR="00DD40DD" w:rsidRPr="00DD40DD" w:rsidTr="00E05CC3">
        <w:tc>
          <w:tcPr>
            <w:tcW w:w="8926" w:type="dxa"/>
          </w:tcPr>
          <w:p w:rsidR="00DD40DD" w:rsidRPr="00E05CC3" w:rsidRDefault="00DD40DD" w:rsidP="00DD40DD">
            <w:pPr>
              <w:spacing w:line="360" w:lineRule="auto"/>
              <w:jc w:val="both"/>
              <w:rPr>
                <w:lang w:val="hy-AM"/>
              </w:rPr>
            </w:pPr>
            <w:r w:rsidRPr="00C00B01">
              <w:rPr>
                <w:lang w:val="hy-AM"/>
              </w:rPr>
              <w:t>1.</w:t>
            </w:r>
            <w:r w:rsidRPr="00C00B01">
              <w:rPr>
                <w:lang w:val="hy-AM"/>
              </w:rPr>
              <w:tab/>
              <w:t>Հաշվի առնելով, որ ՀՀ մարզերում վարչատարածքային բարեփոխումների արդյունքում ձևավորվել են խոշորացված համայնքներ և գործող օրենսդրությամբ համայնքը հանդիսանում է ազդակիր, սակայն անհրաժեշտ է հաշվի առնել, որ համայնքի կազմում ընդգրկված են բնակավայրեր, որոնք ազդակիր բնակավայր չեն հանդիսանում, ուստի առաջարկում ենք հստակեցնել «ազդակիր համայնք» հասկացությունը կամ նոր խմբագրությամբ տրվող «Ընկերությունների կողմից վճարվող բնապահպանական հարկի նպատակային օգտագործման մասին» օրենքում (այսուհետ՝ Օրենք) սահմանել «համայնքում ազդակիր բնակավայր» հասկացությունը: Առաջարկում ենք նաև Օրենքի ամբողջ տեքստում «ազդակիր համայնք» բառերը փոխարինել «համայնքի ազդակիր բնակավայր» բառերով, մասնավորապես՝ 1-ին հոդվածի 2-րդ մասում «Համայնքների կամ բնակավայրերի ցանկի կազմումը և ըստ համայնքների կամ բնակավայրերի մասհանումների բաշխման չափի» բառերը փոխարինել «Համայնքների ազդակիր բնակավայրերի ցանկի կազմումը և ըստ համայնքների ազդակիր բնակավայրերի մասհանումների բաշխման չափի»  բառերով և համապատասխանաբար փոփոխություն կատարել օրենքի տեքստում:</w:t>
            </w:r>
          </w:p>
        </w:tc>
        <w:tc>
          <w:tcPr>
            <w:tcW w:w="5811" w:type="dxa"/>
          </w:tcPr>
          <w:p w:rsidR="00DD40DD" w:rsidRDefault="00DD40DD" w:rsidP="00DD40DD">
            <w:pPr>
              <w:spacing w:line="360" w:lineRule="auto"/>
              <w:jc w:val="center"/>
              <w:rPr>
                <w:lang w:val="hy-AM"/>
              </w:rPr>
            </w:pPr>
            <w:r w:rsidRPr="00DD34C0">
              <w:rPr>
                <w:lang w:val="hy-AM"/>
              </w:rPr>
              <w:t>Չի ընդունվել</w:t>
            </w:r>
          </w:p>
          <w:p w:rsidR="00DD40DD" w:rsidRDefault="00DD40DD" w:rsidP="00DD40DD">
            <w:pPr>
              <w:spacing w:line="360" w:lineRule="auto"/>
              <w:jc w:val="center"/>
              <w:rPr>
                <w:lang w:val="hy-AM"/>
              </w:rPr>
            </w:pPr>
          </w:p>
          <w:p w:rsidR="00DD40DD" w:rsidRDefault="00DD40DD" w:rsidP="00DD40DD">
            <w:pPr>
              <w:spacing w:line="360" w:lineRule="auto"/>
              <w:rPr>
                <w:lang w:val="hy-AM"/>
              </w:rPr>
            </w:pPr>
            <w:r>
              <w:rPr>
                <w:lang w:val="hy-AM"/>
              </w:rPr>
              <w:t>Նախագծով նախատեսված են ազդակիր համայնքները, իսկ խոշորացված համայնքների դեպքում՝ ազդակիր բնակավայրերը։</w:t>
            </w:r>
          </w:p>
          <w:p w:rsidR="00DD40DD" w:rsidRDefault="00DD40DD" w:rsidP="00DD40DD">
            <w:pPr>
              <w:spacing w:line="360" w:lineRule="auto"/>
              <w:rPr>
                <w:lang w:val="hy-AM"/>
              </w:rPr>
            </w:pPr>
            <w:r>
              <w:rPr>
                <w:lang w:val="hy-AM"/>
              </w:rPr>
              <w:t>Պետական բյուջեից մասհանումներ կարող են ստանալ միայն համայնքները, որոնք մասհանումների միջոցներով ծրագրեր են իրականացնել ազդակիր բնակավայրերում։</w:t>
            </w:r>
          </w:p>
          <w:p w:rsidR="00DD40DD" w:rsidRPr="00250F38" w:rsidRDefault="00DD40DD" w:rsidP="00DD40DD">
            <w:pPr>
              <w:spacing w:line="360" w:lineRule="auto"/>
              <w:rPr>
                <w:lang w:val="hy-AM"/>
              </w:rPr>
            </w:pPr>
            <w:r w:rsidRPr="00250F38">
              <w:rPr>
                <w:lang w:val="hy-AM"/>
              </w:rPr>
              <w:t>«</w:t>
            </w:r>
            <w:r>
              <w:rPr>
                <w:lang w:val="hy-AM"/>
              </w:rPr>
              <w:t>Ը</w:t>
            </w:r>
            <w:r w:rsidRPr="00250F38">
              <w:rPr>
                <w:lang w:val="hy-AM"/>
              </w:rPr>
              <w:t>նկերությունների կողմից վճարվող բնապահպանական հարկի</w:t>
            </w:r>
          </w:p>
          <w:p w:rsidR="00DD40DD" w:rsidRPr="00250F38" w:rsidRDefault="00DD40DD" w:rsidP="00DD40DD">
            <w:pPr>
              <w:spacing w:line="360" w:lineRule="auto"/>
              <w:rPr>
                <w:lang w:val="hy-AM"/>
              </w:rPr>
            </w:pPr>
            <w:r w:rsidRPr="00250F38">
              <w:rPr>
                <w:lang w:val="hy-AM"/>
              </w:rPr>
              <w:t xml:space="preserve">նպատակային օգտագործման մասին» </w:t>
            </w:r>
            <w:r>
              <w:rPr>
                <w:lang w:val="hy-AM"/>
              </w:rPr>
              <w:t>Հ</w:t>
            </w:r>
            <w:r w:rsidRPr="00250F38">
              <w:rPr>
                <w:lang w:val="hy-AM"/>
              </w:rPr>
              <w:t xml:space="preserve">այաստանի </w:t>
            </w:r>
            <w:r>
              <w:rPr>
                <w:lang w:val="hy-AM"/>
              </w:rPr>
              <w:t>Հ</w:t>
            </w:r>
            <w:r w:rsidRPr="00250F38">
              <w:rPr>
                <w:lang w:val="hy-AM"/>
              </w:rPr>
              <w:t>անրապետության</w:t>
            </w:r>
          </w:p>
          <w:p w:rsidR="00DD40DD" w:rsidRPr="00250F38" w:rsidRDefault="00DD40DD" w:rsidP="00DD40DD">
            <w:pPr>
              <w:spacing w:line="360" w:lineRule="auto"/>
              <w:rPr>
                <w:lang w:val="hy-AM"/>
              </w:rPr>
            </w:pPr>
            <w:r w:rsidRPr="00250F38">
              <w:rPr>
                <w:lang w:val="hy-AM"/>
              </w:rPr>
              <w:t xml:space="preserve">օրենքով սահմանված համայնքների </w:t>
            </w:r>
            <w:r>
              <w:rPr>
                <w:lang w:val="hy-AM"/>
              </w:rPr>
              <w:t>և</w:t>
            </w:r>
            <w:r w:rsidRPr="00250F38">
              <w:rPr>
                <w:lang w:val="hy-AM"/>
              </w:rPr>
              <w:t xml:space="preserve"> (կամ) բնակավայրերի</w:t>
            </w:r>
          </w:p>
          <w:p w:rsidR="00DD40DD" w:rsidRPr="00250F38" w:rsidRDefault="00DD40DD" w:rsidP="00DD40DD">
            <w:pPr>
              <w:spacing w:line="360" w:lineRule="auto"/>
              <w:rPr>
                <w:lang w:val="hy-AM"/>
              </w:rPr>
            </w:pPr>
            <w:r w:rsidRPr="00250F38">
              <w:rPr>
                <w:lang w:val="hy-AM"/>
              </w:rPr>
              <w:t xml:space="preserve">ցանկի կազմման </w:t>
            </w:r>
            <w:r>
              <w:rPr>
                <w:lang w:val="hy-AM"/>
              </w:rPr>
              <w:t>և</w:t>
            </w:r>
            <w:r w:rsidRPr="00250F38">
              <w:rPr>
                <w:lang w:val="hy-AM"/>
              </w:rPr>
              <w:t xml:space="preserve"> ըստ համայնքների </w:t>
            </w:r>
            <w:r>
              <w:rPr>
                <w:lang w:val="hy-AM"/>
              </w:rPr>
              <w:t>և</w:t>
            </w:r>
            <w:r w:rsidRPr="00250F38">
              <w:rPr>
                <w:lang w:val="hy-AM"/>
              </w:rPr>
              <w:t xml:space="preserve"> (կամ) բնակավայրերի</w:t>
            </w:r>
          </w:p>
          <w:p w:rsidR="00DD40DD" w:rsidRPr="00E05CC3" w:rsidRDefault="00DD40DD" w:rsidP="00DD40DD">
            <w:pPr>
              <w:spacing w:line="360" w:lineRule="auto"/>
              <w:rPr>
                <w:lang w:val="hy-AM"/>
              </w:rPr>
            </w:pPr>
            <w:r w:rsidRPr="00250F38">
              <w:rPr>
                <w:lang w:val="hy-AM"/>
              </w:rPr>
              <w:t>մասհանումների բաշխման չափի հաշվարկման կարգը</w:t>
            </w:r>
            <w:r>
              <w:rPr>
                <w:lang w:val="hy-AM"/>
              </w:rPr>
              <w:t xml:space="preserve"> </w:t>
            </w:r>
            <w:r w:rsidRPr="00250F38">
              <w:rPr>
                <w:lang w:val="hy-AM"/>
              </w:rPr>
              <w:t>սահմանելու մասին</w:t>
            </w:r>
            <w:r>
              <w:rPr>
                <w:lang w:val="hy-AM"/>
              </w:rPr>
              <w:t xml:space="preserve">» Կառավարության </w:t>
            </w:r>
            <w:r w:rsidRPr="00250F38">
              <w:rPr>
                <w:lang w:val="hy-AM"/>
              </w:rPr>
              <w:t>N</w:t>
            </w:r>
            <w:r>
              <w:rPr>
                <w:lang w:val="hy-AM"/>
              </w:rPr>
              <w:t xml:space="preserve"> 447- Ն որոշումն ընդունվել է 01.04.2021թ.</w:t>
            </w:r>
          </w:p>
        </w:tc>
      </w:tr>
      <w:tr w:rsidR="00DD40DD" w:rsidRPr="00C00B01" w:rsidTr="00E05CC3">
        <w:tc>
          <w:tcPr>
            <w:tcW w:w="8926" w:type="dxa"/>
          </w:tcPr>
          <w:p w:rsidR="00DD40DD" w:rsidRPr="00C00B01" w:rsidRDefault="00DD40DD" w:rsidP="00DD40DD">
            <w:pPr>
              <w:spacing w:line="360" w:lineRule="auto"/>
              <w:jc w:val="both"/>
              <w:rPr>
                <w:lang w:val="hy-AM"/>
              </w:rPr>
            </w:pPr>
            <w:r w:rsidRPr="00C00B01">
              <w:rPr>
                <w:lang w:val="hy-AM"/>
              </w:rPr>
              <w:t>2.</w:t>
            </w:r>
            <w:r w:rsidRPr="00C00B01">
              <w:rPr>
                <w:lang w:val="hy-AM"/>
              </w:rPr>
              <w:tab/>
              <w:t>Անհրաժեշտ է Օրենքի 1-ին հոդվածի 1-ին մասում «արտացոլվում» բառից հետո լրացնել «են» օժանդակ բայը:</w:t>
            </w:r>
          </w:p>
        </w:tc>
        <w:tc>
          <w:tcPr>
            <w:tcW w:w="5811" w:type="dxa"/>
          </w:tcPr>
          <w:p w:rsidR="00DD40DD" w:rsidRPr="00E05CC3" w:rsidRDefault="00DD40DD" w:rsidP="00DD40DD">
            <w:pPr>
              <w:spacing w:line="360" w:lineRule="auto"/>
              <w:jc w:val="center"/>
              <w:rPr>
                <w:lang w:val="hy-AM"/>
              </w:rPr>
            </w:pPr>
            <w:r w:rsidRPr="00250F38">
              <w:rPr>
                <w:lang w:val="hy-AM"/>
              </w:rPr>
              <w:t>Ընդունվել է</w:t>
            </w:r>
          </w:p>
        </w:tc>
      </w:tr>
      <w:tr w:rsidR="00DD40DD" w:rsidRPr="00C00B01" w:rsidTr="00E05CC3">
        <w:tc>
          <w:tcPr>
            <w:tcW w:w="8926" w:type="dxa"/>
          </w:tcPr>
          <w:p w:rsidR="00DD40DD" w:rsidRPr="00C00B01" w:rsidRDefault="00DD40DD" w:rsidP="00DD40DD">
            <w:pPr>
              <w:spacing w:line="360" w:lineRule="auto"/>
              <w:jc w:val="both"/>
              <w:rPr>
                <w:lang w:val="hy-AM"/>
              </w:rPr>
            </w:pPr>
            <w:r w:rsidRPr="00C00B01">
              <w:rPr>
                <w:lang w:val="hy-AM"/>
              </w:rPr>
              <w:t>3.</w:t>
            </w:r>
            <w:r w:rsidRPr="00C00B01">
              <w:rPr>
                <w:lang w:val="hy-AM"/>
              </w:rPr>
              <w:tab/>
              <w:t>Հիմք ընդունելով, որ «Նորմատիվ իրավական ակտերի մասին» օրենքի 14-րդ հոդվածի 8-րդ մասի համաձայն՝ հոդվածի վերնագիրը պետք է համապատասխանի հոդվածի բովանդակությանը, առաջարկում ենք Օրենքի 3-րդ հոդվածի վերնագրում «առաջնահերթությունները» բառը փոխարինել «ուղղությունները» բառով, քանի որ հոդվածի բովանդակությունում չկան սահմանված առաջնահերթություններ կամ անհրաժեշտ է սահմանել միջոցառումների առաջնահերթությունները:</w:t>
            </w:r>
          </w:p>
        </w:tc>
        <w:tc>
          <w:tcPr>
            <w:tcW w:w="5811" w:type="dxa"/>
          </w:tcPr>
          <w:p w:rsidR="00DD40DD" w:rsidRPr="00E05CC3" w:rsidRDefault="00DD40DD" w:rsidP="00DD40DD">
            <w:pPr>
              <w:spacing w:line="360" w:lineRule="auto"/>
              <w:jc w:val="center"/>
              <w:rPr>
                <w:lang w:val="hy-AM"/>
              </w:rPr>
            </w:pPr>
            <w:r w:rsidRPr="00250F38">
              <w:rPr>
                <w:lang w:val="hy-AM"/>
              </w:rPr>
              <w:t>Ընդունվել է</w:t>
            </w:r>
          </w:p>
        </w:tc>
      </w:tr>
      <w:tr w:rsidR="00DD40DD" w:rsidRPr="00C00B01" w:rsidTr="00E05CC3">
        <w:tc>
          <w:tcPr>
            <w:tcW w:w="8926" w:type="dxa"/>
          </w:tcPr>
          <w:p w:rsidR="00DD40DD" w:rsidRPr="00C00B01" w:rsidRDefault="00DD40DD" w:rsidP="00DD40DD">
            <w:pPr>
              <w:spacing w:line="360" w:lineRule="auto"/>
              <w:jc w:val="both"/>
              <w:rPr>
                <w:lang w:val="hy-AM"/>
              </w:rPr>
            </w:pPr>
            <w:r w:rsidRPr="00C00B01">
              <w:rPr>
                <w:lang w:val="hy-AM"/>
              </w:rPr>
              <w:t>4.</w:t>
            </w:r>
            <w:r w:rsidRPr="00C00B01">
              <w:rPr>
                <w:lang w:val="hy-AM"/>
              </w:rPr>
              <w:tab/>
              <w:t>Օրենքի 3-րդ հոդվածի.</w:t>
            </w:r>
          </w:p>
          <w:p w:rsidR="00DD40DD" w:rsidRPr="00C00B01" w:rsidRDefault="00DD40DD" w:rsidP="00DD40DD">
            <w:pPr>
              <w:spacing w:line="360" w:lineRule="auto"/>
              <w:jc w:val="both"/>
              <w:rPr>
                <w:lang w:val="hy-AM"/>
              </w:rPr>
            </w:pPr>
            <w:r w:rsidRPr="00C00B01">
              <w:rPr>
                <w:lang w:val="hy-AM"/>
              </w:rPr>
              <w:t>1)</w:t>
            </w:r>
            <w:r w:rsidRPr="00C00B01">
              <w:rPr>
                <w:lang w:val="hy-AM"/>
              </w:rPr>
              <w:tab/>
              <w:t xml:space="preserve"> 1-ին մասը և 1-ին մասի 8-րդ կետը  խմբագրել,</w:t>
            </w:r>
          </w:p>
        </w:tc>
        <w:tc>
          <w:tcPr>
            <w:tcW w:w="5811" w:type="dxa"/>
          </w:tcPr>
          <w:p w:rsidR="00DD40DD" w:rsidRPr="00E05CC3" w:rsidRDefault="00DD40DD" w:rsidP="00DD40DD">
            <w:pPr>
              <w:spacing w:line="360" w:lineRule="auto"/>
              <w:jc w:val="center"/>
              <w:rPr>
                <w:lang w:val="hy-AM"/>
              </w:rPr>
            </w:pPr>
            <w:r w:rsidRPr="00250F38">
              <w:rPr>
                <w:lang w:val="hy-AM"/>
              </w:rPr>
              <w:t>Ընդունվել է</w:t>
            </w:r>
          </w:p>
        </w:tc>
      </w:tr>
      <w:tr w:rsidR="00DD40DD" w:rsidRPr="00C00B01" w:rsidTr="00E05CC3">
        <w:tc>
          <w:tcPr>
            <w:tcW w:w="8926" w:type="dxa"/>
          </w:tcPr>
          <w:p w:rsidR="00DD40DD" w:rsidRPr="00C00B01" w:rsidRDefault="00DD40DD" w:rsidP="00DD40DD">
            <w:pPr>
              <w:tabs>
                <w:tab w:val="left" w:pos="1185"/>
              </w:tabs>
              <w:spacing w:line="360" w:lineRule="auto"/>
              <w:jc w:val="both"/>
              <w:rPr>
                <w:lang w:val="hy-AM"/>
              </w:rPr>
            </w:pPr>
            <w:r w:rsidRPr="00C00B01">
              <w:rPr>
                <w:lang w:val="hy-AM"/>
              </w:rPr>
              <w:t>2)</w:t>
            </w:r>
            <w:r w:rsidRPr="00C00B01">
              <w:rPr>
                <w:lang w:val="hy-AM"/>
              </w:rPr>
              <w:tab/>
              <w:t>9-րդ մասում «ծրագրերի» բառը փոխարինել «միջոցառումների» բառով,</w:t>
            </w:r>
          </w:p>
        </w:tc>
        <w:tc>
          <w:tcPr>
            <w:tcW w:w="5811" w:type="dxa"/>
          </w:tcPr>
          <w:p w:rsidR="00DD40DD" w:rsidRPr="00E05CC3" w:rsidRDefault="00DD40DD" w:rsidP="00DD40DD">
            <w:pPr>
              <w:spacing w:line="360" w:lineRule="auto"/>
              <w:jc w:val="center"/>
              <w:rPr>
                <w:lang w:val="hy-AM"/>
              </w:rPr>
            </w:pPr>
            <w:r w:rsidRPr="00250F38">
              <w:rPr>
                <w:lang w:val="hy-AM"/>
              </w:rPr>
              <w:t>Ընդունվել է</w:t>
            </w:r>
          </w:p>
        </w:tc>
      </w:tr>
      <w:tr w:rsidR="00DD40DD" w:rsidRPr="00DD40DD" w:rsidTr="00E05CC3">
        <w:tc>
          <w:tcPr>
            <w:tcW w:w="8926" w:type="dxa"/>
          </w:tcPr>
          <w:p w:rsidR="00DD40DD" w:rsidRPr="00C00B01" w:rsidRDefault="00DD40DD" w:rsidP="00DD40DD">
            <w:pPr>
              <w:spacing w:line="360" w:lineRule="auto"/>
              <w:jc w:val="both"/>
              <w:rPr>
                <w:lang w:val="hy-AM"/>
              </w:rPr>
            </w:pPr>
            <w:r w:rsidRPr="00C00B01">
              <w:rPr>
                <w:lang w:val="hy-AM"/>
              </w:rPr>
              <w:t>3)</w:t>
            </w:r>
            <w:r w:rsidRPr="00C00B01">
              <w:rPr>
                <w:lang w:val="hy-AM"/>
              </w:rPr>
              <w:tab/>
              <w:t>4-րդ մասի.</w:t>
            </w:r>
          </w:p>
          <w:p w:rsidR="00DD40DD" w:rsidRPr="00C00B01" w:rsidRDefault="00DD40DD" w:rsidP="00DD40DD">
            <w:pPr>
              <w:spacing w:line="360" w:lineRule="auto"/>
              <w:jc w:val="both"/>
              <w:rPr>
                <w:lang w:val="hy-AM"/>
              </w:rPr>
            </w:pPr>
            <w:r w:rsidRPr="00C00B01">
              <w:rPr>
                <w:lang w:val="hy-AM"/>
              </w:rPr>
              <w:t>ա. 1-ին կետում առաջարկում ենք «բնապահպանական» բառից հետո լրացնել «և առողջապահական» բառերով,</w:t>
            </w:r>
          </w:p>
        </w:tc>
        <w:tc>
          <w:tcPr>
            <w:tcW w:w="5811" w:type="dxa"/>
          </w:tcPr>
          <w:p w:rsidR="00DD40DD" w:rsidRDefault="00DD40DD" w:rsidP="00DD40DD">
            <w:pPr>
              <w:spacing w:line="360" w:lineRule="auto"/>
              <w:jc w:val="center"/>
              <w:rPr>
                <w:lang w:val="hy-AM"/>
              </w:rPr>
            </w:pPr>
            <w:r w:rsidRPr="00250F38">
              <w:rPr>
                <w:lang w:val="hy-AM"/>
              </w:rPr>
              <w:t>Չի ընդունվել</w:t>
            </w:r>
          </w:p>
          <w:p w:rsidR="00DD40DD" w:rsidRDefault="00DD40DD" w:rsidP="00DD40DD">
            <w:pPr>
              <w:spacing w:line="360" w:lineRule="auto"/>
              <w:jc w:val="center"/>
              <w:rPr>
                <w:lang w:val="hy-AM"/>
              </w:rPr>
            </w:pPr>
          </w:p>
          <w:p w:rsidR="00DD40DD" w:rsidRDefault="00DD40DD" w:rsidP="00DD40DD">
            <w:pPr>
              <w:spacing w:line="360" w:lineRule="auto"/>
              <w:rPr>
                <w:lang w:val="hy-AM"/>
              </w:rPr>
            </w:pPr>
            <w:r>
              <w:rPr>
                <w:lang w:val="hy-AM"/>
              </w:rPr>
              <w:t xml:space="preserve">Նախագծի 3-րդ հոդվածի 1-ին մասով արդեն իսկ սահմանված է, որ </w:t>
            </w:r>
            <w:r w:rsidRPr="00E142C8">
              <w:rPr>
                <w:lang w:val="hy-AM"/>
              </w:rPr>
              <w:t xml:space="preserve">Ծրագիրը ներառում է համայնքի վարչական սահմաններում գտնվող օդային, ջրային և հողային տարածքներում ընկերությունների գործունեությամբ պայմանավորված` շրջակա միջավայրի պահպանությանն ու բարելավմանը և մարդու առողջությանը հասցված վնասի վերականգնմանը կամ վնասակար ազդեցության մեղմմանն ուղղված </w:t>
            </w:r>
            <w:r>
              <w:rPr>
                <w:lang w:val="hy-AM"/>
              </w:rPr>
              <w:t>միջոցառումներ։</w:t>
            </w:r>
          </w:p>
          <w:p w:rsidR="00DD40DD" w:rsidRPr="00E142C8" w:rsidRDefault="00DD40DD" w:rsidP="00DD40DD">
            <w:pPr>
              <w:spacing w:line="360" w:lineRule="auto"/>
              <w:rPr>
                <w:lang w:val="hy-AM"/>
              </w:rPr>
            </w:pPr>
            <w:r>
              <w:rPr>
                <w:lang w:val="hy-AM"/>
              </w:rPr>
              <w:t>Բ</w:t>
            </w:r>
            <w:r w:rsidRPr="00E142C8">
              <w:rPr>
                <w:lang w:val="hy-AM"/>
              </w:rPr>
              <w:t>նապահպանական ծրագրերի մշակման (նախագծման) կարգը</w:t>
            </w:r>
            <w:r>
              <w:rPr>
                <w:lang w:val="hy-AM"/>
              </w:rPr>
              <w:t xml:space="preserve"> հաստատված է Հայաստանի Հանրապետության կառավարության 2014 թվականի փետրվարի </w:t>
            </w:r>
            <w:r w:rsidRPr="00E142C8">
              <w:rPr>
                <w:lang w:val="hy-AM"/>
              </w:rPr>
              <w:t>27</w:t>
            </w:r>
            <w:r>
              <w:rPr>
                <w:lang w:val="hy-AM"/>
              </w:rPr>
              <w:t xml:space="preserve">-ի </w:t>
            </w:r>
            <w:r w:rsidRPr="00E142C8">
              <w:rPr>
                <w:lang w:val="hy-AM"/>
              </w:rPr>
              <w:t>N</w:t>
            </w:r>
            <w:r>
              <w:rPr>
                <w:lang w:val="hy-AM"/>
              </w:rPr>
              <w:t xml:space="preserve"> 197-Ն որոշմամբ</w:t>
            </w:r>
          </w:p>
        </w:tc>
      </w:tr>
      <w:tr w:rsidR="00DD40DD" w:rsidRPr="00C00B01" w:rsidTr="00E05CC3">
        <w:tc>
          <w:tcPr>
            <w:tcW w:w="8926" w:type="dxa"/>
          </w:tcPr>
          <w:p w:rsidR="00DD40DD" w:rsidRPr="00C00B01" w:rsidRDefault="00DD40DD" w:rsidP="00DD40DD">
            <w:pPr>
              <w:spacing w:line="360" w:lineRule="auto"/>
              <w:jc w:val="both"/>
              <w:rPr>
                <w:lang w:val="hy-AM"/>
              </w:rPr>
            </w:pPr>
            <w:r w:rsidRPr="00C00B01">
              <w:rPr>
                <w:lang w:val="hy-AM"/>
              </w:rPr>
              <w:t>բ.  3-րդ կետում առաջարկում ենք «առողջապահական միջոցառումներ» բառերը փոխարինել  «առողջապահական միջոցառում(ներ)» բառերով, իսկ «դրանց» բառը՝ «միջոցառումների» բառով:</w:t>
            </w:r>
          </w:p>
        </w:tc>
        <w:tc>
          <w:tcPr>
            <w:tcW w:w="5811" w:type="dxa"/>
          </w:tcPr>
          <w:p w:rsidR="00DD40DD" w:rsidRPr="00E05CC3" w:rsidRDefault="00DD40DD" w:rsidP="00DD40DD">
            <w:pPr>
              <w:spacing w:line="360" w:lineRule="auto"/>
              <w:jc w:val="center"/>
              <w:rPr>
                <w:lang w:val="hy-AM"/>
              </w:rPr>
            </w:pPr>
            <w:r w:rsidRPr="00E142C8">
              <w:rPr>
                <w:lang w:val="hy-AM"/>
              </w:rPr>
              <w:t>Ընդունվել է</w:t>
            </w:r>
          </w:p>
        </w:tc>
      </w:tr>
      <w:tr w:rsidR="00DD40DD" w:rsidRPr="00113C9E" w:rsidTr="00E05CC3">
        <w:tc>
          <w:tcPr>
            <w:tcW w:w="8926" w:type="dxa"/>
          </w:tcPr>
          <w:p w:rsidR="00DD40DD" w:rsidRPr="00C00B01" w:rsidRDefault="00DD40DD" w:rsidP="00DD40DD">
            <w:pPr>
              <w:spacing w:line="360" w:lineRule="auto"/>
              <w:jc w:val="both"/>
              <w:rPr>
                <w:lang w:val="hy-AM"/>
              </w:rPr>
            </w:pPr>
            <w:r w:rsidRPr="00C00B01">
              <w:rPr>
                <w:lang w:val="hy-AM"/>
              </w:rPr>
              <w:t>4)</w:t>
            </w:r>
            <w:r w:rsidRPr="00C00B01">
              <w:rPr>
                <w:lang w:val="hy-AM"/>
              </w:rPr>
              <w:tab/>
              <w:t>12-րդ և 13-րդ մասերով սահմանվող միջոցառումները կրկնում են միմյանց և  պայմանավորված չեն շրջակա միջավայրի վրա վնասակար ազդեցությամբ, այլ առողջ ապրելակերպի ձևավորմանն ու խթանմանն ուղղված միջոցառումներ են: Մինչդեռ Օրենքի 2-րդ հոդվածի 1-ին մասով սահմանվում է, որ. «1. Բնապահպանական հարկից համայնքների վարչական և ֆոնդային բյուջեներ մուտքագրվող մասհանումները հանդիսանում են նպատակային միջոցներ և օգտագործվում են տվյալ համայնքների վարչական տարածքում բացառապես բնապահպանական ծրագրերի (այսուհետ՝ Ծրագիր) իրականացման համար:», իսկ 3-րդ հոդվածի 1-ին մասի համաձայն նաև սահմանվում է, որ Ծրագրում կարող են նախատեսվել շրջակա միջավայրի վրա վնասակար ազդեցությամբ պայմանավորված առողջապահական միջոցառումներ:</w:t>
            </w:r>
          </w:p>
        </w:tc>
        <w:tc>
          <w:tcPr>
            <w:tcW w:w="5811" w:type="dxa"/>
          </w:tcPr>
          <w:p w:rsidR="00DD40DD" w:rsidRPr="00E05CC3" w:rsidRDefault="00DD40DD" w:rsidP="00DD40DD">
            <w:pPr>
              <w:spacing w:line="360" w:lineRule="auto"/>
              <w:jc w:val="center"/>
              <w:rPr>
                <w:lang w:val="hy-AM"/>
              </w:rPr>
            </w:pPr>
            <w:r w:rsidRPr="00E142C8">
              <w:rPr>
                <w:lang w:val="hy-AM"/>
              </w:rPr>
              <w:t>Ընդունվել է</w:t>
            </w:r>
          </w:p>
        </w:tc>
      </w:tr>
      <w:tr w:rsidR="00DD40DD" w:rsidRPr="00113C9E" w:rsidTr="00E05CC3">
        <w:tc>
          <w:tcPr>
            <w:tcW w:w="8926" w:type="dxa"/>
          </w:tcPr>
          <w:p w:rsidR="00DD40DD" w:rsidRPr="00C00B01" w:rsidRDefault="00DD40DD" w:rsidP="00DD40DD">
            <w:pPr>
              <w:spacing w:line="360" w:lineRule="auto"/>
              <w:jc w:val="both"/>
              <w:rPr>
                <w:lang w:val="hy-AM"/>
              </w:rPr>
            </w:pPr>
            <w:r w:rsidRPr="00C00B01">
              <w:rPr>
                <w:lang w:val="hy-AM"/>
              </w:rPr>
              <w:t>5.</w:t>
            </w:r>
            <w:r w:rsidRPr="00C00B01">
              <w:rPr>
                <w:lang w:val="hy-AM"/>
              </w:rPr>
              <w:tab/>
              <w:t>4-րդ հոդվածի 2-րդ մասում «շրջակա միջավայրի ոլորտի լիազոր պետական մարմնի» բառերից առաջարկում ենք հանել «պետական» բառը:</w:t>
            </w:r>
          </w:p>
        </w:tc>
        <w:tc>
          <w:tcPr>
            <w:tcW w:w="5811" w:type="dxa"/>
          </w:tcPr>
          <w:p w:rsidR="00DD40DD" w:rsidRPr="00E05CC3" w:rsidRDefault="00DD40DD" w:rsidP="00DD40DD">
            <w:pPr>
              <w:spacing w:line="360" w:lineRule="auto"/>
              <w:jc w:val="center"/>
              <w:rPr>
                <w:lang w:val="hy-AM"/>
              </w:rPr>
            </w:pPr>
            <w:r w:rsidRPr="00E142C8">
              <w:rPr>
                <w:lang w:val="hy-AM"/>
              </w:rPr>
              <w:t>Ընդունվել է</w:t>
            </w:r>
          </w:p>
        </w:tc>
      </w:tr>
    </w:tbl>
    <w:p w:rsidR="00A16472" w:rsidRPr="00E05CC3" w:rsidRDefault="00A16472" w:rsidP="00536F82">
      <w:pPr>
        <w:spacing w:after="0" w:line="360" w:lineRule="auto"/>
        <w:jc w:val="center"/>
        <w:rPr>
          <w:lang w:val="hy-AM"/>
        </w:rPr>
      </w:pPr>
    </w:p>
    <w:sectPr w:rsidR="00A16472" w:rsidRPr="00E05CC3" w:rsidSect="0022030B">
      <w:pgSz w:w="15840" w:h="12240" w:orient="landscape"/>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958"/>
    <w:rsid w:val="00007F91"/>
    <w:rsid w:val="00113409"/>
    <w:rsid w:val="00113C9E"/>
    <w:rsid w:val="001908EB"/>
    <w:rsid w:val="001C6EA9"/>
    <w:rsid w:val="001E67F9"/>
    <w:rsid w:val="001F2984"/>
    <w:rsid w:val="0022030B"/>
    <w:rsid w:val="00250F38"/>
    <w:rsid w:val="002616B8"/>
    <w:rsid w:val="002E6D3F"/>
    <w:rsid w:val="0032155E"/>
    <w:rsid w:val="00377C5F"/>
    <w:rsid w:val="003C4D83"/>
    <w:rsid w:val="003F320C"/>
    <w:rsid w:val="00413FD9"/>
    <w:rsid w:val="00461972"/>
    <w:rsid w:val="00470510"/>
    <w:rsid w:val="00494958"/>
    <w:rsid w:val="004A4B31"/>
    <w:rsid w:val="004D0894"/>
    <w:rsid w:val="004E06C1"/>
    <w:rsid w:val="00536F82"/>
    <w:rsid w:val="00537F58"/>
    <w:rsid w:val="005664E3"/>
    <w:rsid w:val="007F0B6A"/>
    <w:rsid w:val="008A391F"/>
    <w:rsid w:val="00902527"/>
    <w:rsid w:val="00934B44"/>
    <w:rsid w:val="00977AE9"/>
    <w:rsid w:val="00A16472"/>
    <w:rsid w:val="00A74FFE"/>
    <w:rsid w:val="00AA6551"/>
    <w:rsid w:val="00B50C56"/>
    <w:rsid w:val="00B71E25"/>
    <w:rsid w:val="00C00B01"/>
    <w:rsid w:val="00C416E2"/>
    <w:rsid w:val="00C74B42"/>
    <w:rsid w:val="00C90C80"/>
    <w:rsid w:val="00D51697"/>
    <w:rsid w:val="00D5386F"/>
    <w:rsid w:val="00DD34C0"/>
    <w:rsid w:val="00DD40DD"/>
    <w:rsid w:val="00DD7101"/>
    <w:rsid w:val="00DE5A60"/>
    <w:rsid w:val="00DE74A6"/>
    <w:rsid w:val="00E05CC3"/>
    <w:rsid w:val="00E142C8"/>
    <w:rsid w:val="00E535E7"/>
    <w:rsid w:val="00E85C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CE9DB"/>
  <w15:chartTrackingRefBased/>
  <w15:docId w15:val="{F53F1930-89BF-4596-B410-D5C3C307E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64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03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03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418</TotalTime>
  <Pages>7</Pages>
  <Words>1116</Words>
  <Characters>6367</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dc:creator>
  <cp:keywords>https://mul2-mnp.gov.am/tasks/180034/oneclick/04.ampopatert.docx?token=982cc88349ff4bab6695e124eb741aa4</cp:keywords>
  <dc:description/>
  <cp:lastModifiedBy>Artur</cp:lastModifiedBy>
  <cp:revision>37</cp:revision>
  <cp:lastPrinted>2021-12-09T08:01:00Z</cp:lastPrinted>
  <dcterms:created xsi:type="dcterms:W3CDTF">2021-03-17T06:18:00Z</dcterms:created>
  <dcterms:modified xsi:type="dcterms:W3CDTF">2022-01-10T06:55:00Z</dcterms:modified>
</cp:coreProperties>
</file>