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401BEA" w:rsidRDefault="00BD1766" w:rsidP="00FD54A0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401BEA">
        <w:rPr>
          <w:rFonts w:ascii="GHEA Grapalat" w:hAnsi="GHEA Grapalat"/>
          <w:szCs w:val="24"/>
          <w:lang w:val="fr-FR"/>
        </w:rPr>
        <w:t>Ա Մ Փ Ո Փ Ա Թ Ե Ր Թ</w:t>
      </w:r>
    </w:p>
    <w:p w14:paraId="261C1544" w14:textId="5979116F" w:rsidR="00B278C2" w:rsidRDefault="0033566C" w:rsidP="00940617">
      <w:pPr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9F738C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="003368C1" w:rsidRPr="009F738C">
        <w:rPr>
          <w:rFonts w:ascii="GHEA Grapalat" w:hAnsi="GHEA Grapalat"/>
          <w:b/>
          <w:bCs/>
          <w:szCs w:val="24"/>
          <w:lang w:val="hy-AM"/>
        </w:rPr>
        <w:t>«</w:t>
      </w:r>
      <w:r w:rsidR="009F738C" w:rsidRPr="009F738C">
        <w:rPr>
          <w:rFonts w:ascii="GHEA Grapalat" w:hAnsi="GHEA Grapalat"/>
          <w:b/>
          <w:bCs/>
          <w:szCs w:val="24"/>
          <w:lang w:val="hy-AM"/>
        </w:rPr>
        <w:t xml:space="preserve">Հայաստանի Հանրապետությունում անասնաբուծության ճյուղում իրականացվող ներդրումային ծրագրերին աջակցության տրամադրման փորձնական </w:t>
      </w:r>
      <w:r w:rsidR="009F738C" w:rsidRPr="009F738C">
        <w:rPr>
          <w:rFonts w:ascii="GHEA Grapalat" w:hAnsi="GHEA Grapalat" w:cs="Arial"/>
          <w:b/>
          <w:bCs/>
          <w:szCs w:val="24"/>
          <w:lang w:val="hy-AM"/>
        </w:rPr>
        <w:t>ծրագիրը հաստատելու</w:t>
      </w:r>
      <w:r w:rsidR="009F738C" w:rsidRPr="009F738C">
        <w:rPr>
          <w:rFonts w:ascii="GHEA Grapalat" w:hAnsi="GHEA Grapalat"/>
          <w:b/>
          <w:bCs/>
          <w:szCs w:val="24"/>
          <w:lang w:val="fr-FR"/>
        </w:rPr>
        <w:t xml:space="preserve"> </w:t>
      </w:r>
      <w:r w:rsidR="005475AA" w:rsidRPr="009F738C">
        <w:rPr>
          <w:rFonts w:ascii="GHEA Grapalat" w:hAnsi="GHEA Grapalat"/>
          <w:b/>
          <w:bCs/>
          <w:szCs w:val="24"/>
          <w:lang w:val="fr-FR"/>
        </w:rPr>
        <w:t>մասին</w:t>
      </w:r>
      <w:r w:rsidR="005475AA" w:rsidRPr="009F738C">
        <w:rPr>
          <w:rFonts w:ascii="GHEA Grapalat" w:hAnsi="GHEA Grapalat"/>
          <w:b/>
          <w:bCs/>
          <w:szCs w:val="24"/>
          <w:lang w:val="hy-AM"/>
        </w:rPr>
        <w:t>»</w:t>
      </w:r>
      <w:r w:rsidR="005475AA" w:rsidRPr="009F738C">
        <w:rPr>
          <w:rFonts w:ascii="GHEA Grapalat" w:hAnsi="GHEA Grapalat"/>
          <w:b/>
          <w:bCs/>
          <w:szCs w:val="24"/>
          <w:lang w:val="fr-FR"/>
        </w:rPr>
        <w:t xml:space="preserve"> որոշման նախագծի</w:t>
      </w:r>
    </w:p>
    <w:p w14:paraId="1825E258" w14:textId="77777777" w:rsidR="00940617" w:rsidRPr="005475AA" w:rsidRDefault="00940617" w:rsidP="00940617">
      <w:pPr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12"/>
        <w:gridCol w:w="2977"/>
        <w:gridCol w:w="142"/>
        <w:gridCol w:w="141"/>
        <w:gridCol w:w="2794"/>
      </w:tblGrid>
      <w:tr w:rsidR="00BD1766" w:rsidRPr="00023DB3" w14:paraId="661F2B94" w14:textId="77777777" w:rsidTr="00B40843">
        <w:trPr>
          <w:trHeight w:val="216"/>
        </w:trPr>
        <w:tc>
          <w:tcPr>
            <w:tcW w:w="10768" w:type="dxa"/>
            <w:gridSpan w:val="5"/>
            <w:vMerge w:val="restart"/>
            <w:shd w:val="clear" w:color="auto" w:fill="D9D9D9" w:themeFill="background1" w:themeFillShade="D9"/>
          </w:tcPr>
          <w:p w14:paraId="33462751" w14:textId="77777777" w:rsidR="00733541" w:rsidRPr="00023DB3" w:rsidRDefault="00733541" w:rsidP="00733541">
            <w:pPr>
              <w:pStyle w:val="Footer"/>
              <w:numPr>
                <w:ilvl w:val="0"/>
                <w:numId w:val="3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2B204381" w14:textId="77777777" w:rsidR="00BD1766" w:rsidRPr="00023DB3" w:rsidRDefault="00BD1766" w:rsidP="00023DB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0FCA7CB7" w14:textId="14205D4F" w:rsidR="00BD1766" w:rsidRPr="00023DB3" w:rsidRDefault="009F738C" w:rsidP="00023DB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14</w:t>
            </w:r>
            <w:r w:rsidR="00BD1766" w:rsidRPr="00023DB3">
              <w:rPr>
                <w:rFonts w:ascii="GHEA Grapalat" w:hAnsi="GHEA Grapalat"/>
                <w:szCs w:val="24"/>
                <w:lang w:val="hy-AM"/>
              </w:rPr>
              <w:t>.</w:t>
            </w:r>
            <w:r w:rsidR="00F57B52" w:rsidRPr="00023DB3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1</w:t>
            </w:r>
            <w:r w:rsidR="00522ABF" w:rsidRPr="00023DB3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="00BD1766" w:rsidRPr="00023DB3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023DB3" w14:paraId="5591EE5F" w14:textId="77777777" w:rsidTr="00B40843">
        <w:trPr>
          <w:trHeight w:val="333"/>
        </w:trPr>
        <w:tc>
          <w:tcPr>
            <w:tcW w:w="10768" w:type="dxa"/>
            <w:gridSpan w:val="5"/>
            <w:vMerge/>
            <w:shd w:val="clear" w:color="auto" w:fill="D9D9D9" w:themeFill="background1" w:themeFillShade="D9"/>
          </w:tcPr>
          <w:p w14:paraId="54D7C852" w14:textId="77777777" w:rsidR="00BD1766" w:rsidRPr="00023DB3" w:rsidRDefault="00BD1766" w:rsidP="00023DB3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752CDFC8" w14:textId="46BE7CE8" w:rsidR="00F57B52" w:rsidRPr="00023DB3" w:rsidRDefault="00BD1766" w:rsidP="00023DB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9F738C" w:rsidRPr="009F738C">
              <w:rPr>
                <w:rFonts w:ascii="GHEA Grapalat" w:hAnsi="GHEA Grapalat"/>
                <w:szCs w:val="24"/>
                <w:lang w:val="hy-AM"/>
              </w:rPr>
              <w:t>ԳՍ/14.1/782-2022</w:t>
            </w:r>
          </w:p>
        </w:tc>
      </w:tr>
      <w:tr w:rsidR="00BD1766" w:rsidRPr="00023DB3" w14:paraId="4CFE34BA" w14:textId="77777777" w:rsidTr="008D37E8">
        <w:trPr>
          <w:trHeight w:val="350"/>
        </w:trPr>
        <w:tc>
          <w:tcPr>
            <w:tcW w:w="7496" w:type="dxa"/>
          </w:tcPr>
          <w:p w14:paraId="42A198F7" w14:textId="694CABFF" w:rsidR="009F738C" w:rsidRPr="009F738C" w:rsidRDefault="009F738C" w:rsidP="001936B9">
            <w:pPr>
              <w:pStyle w:val="ListParagraph"/>
              <w:numPr>
                <w:ilvl w:val="0"/>
                <w:numId w:val="35"/>
              </w:numPr>
              <w:spacing w:line="360" w:lineRule="auto"/>
              <w:ind w:firstLine="306"/>
              <w:jc w:val="both"/>
              <w:rPr>
                <w:rFonts w:ascii="GHEA Grapalat" w:hAnsi="GHEA Grapalat"/>
                <w:color w:val="222222"/>
                <w:shd w:val="clear" w:color="auto" w:fill="FFFFFF"/>
              </w:rPr>
            </w:pPr>
            <w:r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Ա</w:t>
            </w:r>
            <w:r w:rsidRPr="009F738C">
              <w:rPr>
                <w:rFonts w:ascii="GHEA Grapalat" w:hAnsi="GHEA Grapalat"/>
                <w:color w:val="222222"/>
                <w:shd w:val="clear" w:color="auto" w:fill="FFFFFF"/>
              </w:rPr>
              <w:t>ռարկություններ և առաջարկություններ չկան:</w:t>
            </w:r>
            <w:r w:rsidRPr="009F738C">
              <w:rPr>
                <w:rFonts w:ascii="GHEA Grapalat" w:hAnsi="GHEA Grapalat"/>
                <w:szCs w:val="22"/>
              </w:rPr>
              <w:tab/>
            </w:r>
          </w:p>
          <w:p w14:paraId="74BC5BC1" w14:textId="050597EA" w:rsidR="00CC3134" w:rsidRPr="00023DB3" w:rsidRDefault="00CC3134" w:rsidP="00023DB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66" w:type="dxa"/>
            <w:gridSpan w:val="5"/>
          </w:tcPr>
          <w:p w14:paraId="7918F1B9" w14:textId="77777777" w:rsidR="00BD1766" w:rsidRPr="00023DB3" w:rsidRDefault="001D7612" w:rsidP="00023DB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661705" w:rsidRPr="00023DB3" w14:paraId="029EFA97" w14:textId="77777777" w:rsidTr="00B40843">
        <w:trPr>
          <w:trHeight w:val="341"/>
        </w:trPr>
        <w:tc>
          <w:tcPr>
            <w:tcW w:w="10627" w:type="dxa"/>
            <w:gridSpan w:val="4"/>
            <w:vMerge w:val="restart"/>
            <w:shd w:val="clear" w:color="auto" w:fill="D9D9D9" w:themeFill="background1" w:themeFillShade="D9"/>
          </w:tcPr>
          <w:p w14:paraId="5A56F287" w14:textId="4B772AD0" w:rsidR="000D5AC8" w:rsidRPr="00023DB3" w:rsidRDefault="00733541" w:rsidP="009F738C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 արդարադատության</w:t>
            </w:r>
            <w:r w:rsidR="000D5AC8" w:rsidRPr="00023DB3">
              <w:rPr>
                <w:rFonts w:ascii="GHEA Grapalat" w:hAnsi="GHEA Grapalat"/>
                <w:szCs w:val="24"/>
                <w:lang w:val="hy-AM"/>
              </w:rPr>
              <w:t xml:space="preserve"> նախարարություն</w:t>
            </w:r>
          </w:p>
          <w:p w14:paraId="54A31CDA" w14:textId="77777777" w:rsidR="00661705" w:rsidRPr="00023DB3" w:rsidRDefault="00661705" w:rsidP="00023DB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72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1096C20C" w14:textId="6B099E00" w:rsidR="00661705" w:rsidRPr="00023DB3" w:rsidRDefault="00733541" w:rsidP="00023DB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17</w:t>
            </w:r>
            <w:r w:rsidR="001129A9" w:rsidRPr="00023DB3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1</w:t>
            </w:r>
            <w:r w:rsidR="00747EDE" w:rsidRPr="00023DB3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="00747EDE" w:rsidRPr="00023DB3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661705" w:rsidRPr="00023DB3" w14:paraId="2AD485D0" w14:textId="77777777" w:rsidTr="00B40843">
        <w:tc>
          <w:tcPr>
            <w:tcW w:w="10627" w:type="dxa"/>
            <w:gridSpan w:val="4"/>
            <w:vMerge/>
            <w:shd w:val="clear" w:color="auto" w:fill="D9D9D9" w:themeFill="background1" w:themeFillShade="D9"/>
          </w:tcPr>
          <w:p w14:paraId="2800171F" w14:textId="77777777" w:rsidR="00661705" w:rsidRPr="00023DB3" w:rsidRDefault="00661705" w:rsidP="00023DB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2683D6CF" w14:textId="6AFB5154" w:rsidR="00661705" w:rsidRPr="00023DB3" w:rsidRDefault="00747EDE" w:rsidP="00023DB3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szCs w:val="24"/>
                <w:lang w:val="hy-AM"/>
              </w:rPr>
              <w:t>N</w:t>
            </w:r>
            <w:r w:rsidRPr="00023DB3">
              <w:rPr>
                <w:rFonts w:ascii="GHEA Grapalat" w:hAnsi="GHEA Grapalat"/>
                <w:color w:val="000000"/>
                <w:szCs w:val="24"/>
                <w:shd w:val="clear" w:color="auto" w:fill="D9D9D9" w:themeFill="background1" w:themeFillShade="D9"/>
              </w:rPr>
              <w:t xml:space="preserve"> </w:t>
            </w:r>
            <w:r w:rsidR="00733541" w:rsidRPr="00733541">
              <w:rPr>
                <w:rFonts w:ascii="GHEA Grapalat" w:hAnsi="GHEA Grapalat"/>
                <w:szCs w:val="24"/>
                <w:lang w:val="hy-AM"/>
              </w:rPr>
              <w:t>01/27.4/1564-2022</w:t>
            </w:r>
          </w:p>
        </w:tc>
      </w:tr>
      <w:tr w:rsidR="00661705" w:rsidRPr="00733541" w14:paraId="427BAA44" w14:textId="77777777" w:rsidTr="000F3AB7">
        <w:tc>
          <w:tcPr>
            <w:tcW w:w="7496" w:type="dxa"/>
          </w:tcPr>
          <w:p w14:paraId="41E6019F" w14:textId="5ACF7707" w:rsidR="00661705" w:rsidRPr="00997F13" w:rsidRDefault="00733541" w:rsidP="00997F13">
            <w:pPr>
              <w:pStyle w:val="ListParagraph"/>
              <w:spacing w:line="336" w:lineRule="auto"/>
              <w:ind w:left="22" w:right="12" w:firstLine="644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8C6A35">
              <w:rPr>
                <w:rFonts w:ascii="GHEA Grapalat" w:hAnsi="GHEA Grapalat" w:cs="Sylfaen"/>
                <w:szCs w:val="24"/>
                <w:lang w:val="hy-AM"/>
              </w:rPr>
              <w:t>1. «Հայաստանի Հանրապետությունում անասնաբուծության ճյուղում իրականացվող ներդրումային ծրագրերին աջակցության տրամադրման փորձնական ծրագիրը հաստատելու մասին» Հայաստանի Հանրապետության կառավարության որոշման նախագծի (այսուհետ՝ Նախագիծ)</w:t>
            </w:r>
            <w:r w:rsidRPr="00766AD9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C6A35">
              <w:rPr>
                <w:rStyle w:val="Strong"/>
                <w:rFonts w:ascii="GHEA Grapalat" w:hAnsi="GHEA Grapalat"/>
                <w:color w:val="000000"/>
                <w:szCs w:val="24"/>
                <w:lang w:val="hy-AM"/>
              </w:rPr>
              <w:t xml:space="preserve">1-ին կետով հաստատվող հավելվածի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>(այսուհետ՝ Հավելված) վերևի աջ անկյունում անհրաժեշտ է ապահովել Օրենքի 21-րդ հոդվածի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5-րդ մասի պահանջը, որի համաձայն՝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նորմատիվ իրավական ակտում տարեթիվը և ամսաթիվը գրվում են թվերով, իսկ ամիսը` տառերով: </w:t>
            </w:r>
            <w:r w:rsidRPr="008C6A35">
              <w:rPr>
                <w:rFonts w:ascii="GHEA Grapalat" w:hAnsi="GHEA Grapalat"/>
                <w:b/>
                <w:i/>
                <w:color w:val="000000"/>
                <w:szCs w:val="24"/>
                <w:shd w:val="clear" w:color="auto" w:fill="FFFFFF"/>
                <w:lang w:val="hy-AM"/>
              </w:rPr>
              <w:t>«Թվական» բառը և դրա հոլովաձևերը գրվում են ամբողջությամբ:</w:t>
            </w:r>
          </w:p>
        </w:tc>
        <w:tc>
          <w:tcPr>
            <w:tcW w:w="6066" w:type="dxa"/>
            <w:gridSpan w:val="5"/>
          </w:tcPr>
          <w:p w14:paraId="3292BD79" w14:textId="204F31F5" w:rsidR="00CB6DB3" w:rsidRPr="00023DB3" w:rsidRDefault="00A66AF4" w:rsidP="00997F13">
            <w:pPr>
              <w:spacing w:line="360" w:lineRule="auto"/>
              <w:ind w:firstLine="576"/>
              <w:jc w:val="center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DD65C2" w:rsidRPr="00733541" w14:paraId="29F1572F" w14:textId="77777777" w:rsidTr="000F3AB7">
        <w:tc>
          <w:tcPr>
            <w:tcW w:w="7496" w:type="dxa"/>
          </w:tcPr>
          <w:p w14:paraId="1D3FCE58" w14:textId="2D0CB02D" w:rsidR="00DD65C2" w:rsidRPr="00997F13" w:rsidRDefault="00733541" w:rsidP="00997F13">
            <w:pPr>
              <w:widowControl w:val="0"/>
              <w:spacing w:line="336" w:lineRule="auto"/>
              <w:ind w:left="22" w:firstLine="630"/>
              <w:jc w:val="both"/>
              <w:textAlignment w:val="baseline"/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2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.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 xml:space="preserve"> Հավելվածում «1. ԾՐԱԳՐԻ ՆԿԱՐԱԳԻՐԸ» բառերն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lastRenderedPageBreak/>
              <w:t>առաջարկում ենք փոխարինել «</w:t>
            </w:r>
            <w:bookmarkStart w:id="0" w:name="_Hlk93477986"/>
            <w:r w:rsidRPr="008C6A35">
              <w:rPr>
                <w:rFonts w:ascii="GHEA Grapalat" w:hAnsi="GHEA Grapalat" w:cs="Sylfaen"/>
                <w:szCs w:val="24"/>
                <w:lang w:val="hy-AM"/>
              </w:rPr>
              <w:t>ԳԼՈՒԽ 1. ԾՐԱԳՐԻ ՆԿԱՐԱԳԻՐԸ</w:t>
            </w:r>
            <w:bookmarkEnd w:id="0"/>
            <w:r w:rsidRPr="008C6A35">
              <w:rPr>
                <w:rFonts w:ascii="GHEA Grapalat" w:hAnsi="GHEA Grapalat" w:cs="Sylfaen"/>
                <w:szCs w:val="24"/>
                <w:lang w:val="hy-AM"/>
              </w:rPr>
              <w:t>» բառերով՝ նկատի ունենալով Օրենքի 14-րդ հոդվածի</w:t>
            </w:r>
            <w:r w:rsidR="00997F13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 xml:space="preserve">6-րդ մասի կարգավորումները, այն է՝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ենթաօրենսդրական</w:t>
            </w:r>
            <w:r w:rsidRPr="008C6A35">
              <w:rPr>
                <w:rFonts w:ascii="Arial" w:hAnsi="Arial" w:cs="Arial"/>
                <w:i/>
                <w:color w:val="000000"/>
                <w:szCs w:val="24"/>
                <w:shd w:val="clear" w:color="auto" w:fill="FFFFFF"/>
                <w:lang w:val="hy-AM"/>
              </w:rPr>
              <w:t xml:space="preserve"> 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նորմատիվ</w:t>
            </w:r>
            <w:r w:rsidRPr="008C6A35">
              <w:rPr>
                <w:rFonts w:ascii="Arial" w:hAnsi="Arial" w:cs="Arial"/>
                <w:i/>
                <w:color w:val="000000"/>
                <w:szCs w:val="24"/>
                <w:shd w:val="clear" w:color="auto" w:fill="FFFFFF"/>
                <w:lang w:val="hy-AM"/>
              </w:rPr>
              <w:t xml:space="preserve"> 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իրավական ակտերում բովանդակությամբ համասեռ կետերը կարող են միավորվել </w:t>
            </w:r>
            <w:r w:rsidRPr="008C6A35">
              <w:rPr>
                <w:rFonts w:ascii="GHEA Grapalat" w:hAnsi="GHEA Grapalat"/>
                <w:b/>
                <w:i/>
                <w:color w:val="000000"/>
                <w:szCs w:val="24"/>
                <w:shd w:val="clear" w:color="auto" w:fill="FFFFFF"/>
                <w:lang w:val="hy-AM"/>
              </w:rPr>
              <w:t>գլուխներում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066" w:type="dxa"/>
            <w:gridSpan w:val="5"/>
          </w:tcPr>
          <w:p w14:paraId="68D15845" w14:textId="77777777" w:rsidR="00A66AF4" w:rsidRDefault="00A66AF4" w:rsidP="00023DB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103DB264" w14:textId="452191C3" w:rsidR="00DD65C2" w:rsidRPr="00023DB3" w:rsidRDefault="00DD65C2" w:rsidP="00A66AF4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</w:tc>
      </w:tr>
      <w:tr w:rsidR="00DD65C2" w:rsidRPr="00A66AF4" w14:paraId="02430FF7" w14:textId="77777777" w:rsidTr="000F3AB7">
        <w:tc>
          <w:tcPr>
            <w:tcW w:w="7496" w:type="dxa"/>
          </w:tcPr>
          <w:p w14:paraId="36619244" w14:textId="77777777" w:rsidR="00733541" w:rsidRPr="008C6A35" w:rsidRDefault="00733541" w:rsidP="00A66AF4">
            <w:pPr>
              <w:spacing w:line="336" w:lineRule="auto"/>
              <w:ind w:left="22" w:right="12" w:firstLine="630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. Հավելվածի 7-րդ կետի բովանդակային վերլուծությունից պարզ է դառնում, որ ծրագրին մասնակցելու համար շահառուները կարող են դիմել նախարարություն միայն ընկերության կողմից տրամադրված դրական եզրակացության առկայության դեպքում:</w:t>
            </w:r>
          </w:p>
          <w:p w14:paraId="0269B7B1" w14:textId="77777777" w:rsidR="00733541" w:rsidRPr="002717AB" w:rsidRDefault="00733541" w:rsidP="00997F13">
            <w:pPr>
              <w:widowControl w:val="0"/>
              <w:spacing w:line="336" w:lineRule="auto"/>
              <w:ind w:left="22" w:firstLine="338"/>
              <w:jc w:val="both"/>
              <w:textAlignment w:val="baseline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Այս առումով, առաջարկում ենք Հավելվածում նախատեսել դրույթներ, թե ինչպիսի չափանիշներ է հիմք ընդունելու ընկերությունը դրական կամ բացասական եզրակացություն տրամադրելու համար: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E43AF39" w14:textId="27C9C3D0" w:rsidR="00733541" w:rsidRPr="008C6A35" w:rsidRDefault="00733541" w:rsidP="00997F13">
            <w:pPr>
              <w:widowControl w:val="0"/>
              <w:spacing w:line="336" w:lineRule="auto"/>
              <w:ind w:firstLine="447"/>
              <w:jc w:val="both"/>
              <w:textAlignment w:val="baseline"/>
              <w:rPr>
                <w:rFonts w:ascii="GHEA Grapalat" w:hAnsi="GHEA Grapalat"/>
                <w:b/>
                <w:i/>
                <w:szCs w:val="24"/>
                <w:lang w:val="hy-AM"/>
              </w:rPr>
            </w:pPr>
            <w:r w:rsidRPr="008C6A35">
              <w:rPr>
                <w:rFonts w:ascii="GHEA Grapalat" w:hAnsi="GHEA Grapalat" w:cs="Arial Armenian"/>
                <w:szCs w:val="24"/>
                <w:lang w:val="hy-AM"/>
              </w:rPr>
              <w:t xml:space="preserve">Այս դիտողությունը բխում է Հայաստանի Հանրապետության </w:t>
            </w:r>
            <w:r w:rsidRPr="008C6A35">
              <w:rPr>
                <w:rFonts w:ascii="GHEA Grapalat" w:hAnsi="GHEA Grapalat"/>
                <w:szCs w:val="24"/>
                <w:lang w:val="hy-AM"/>
              </w:rPr>
              <w:t xml:space="preserve">Սահմանադրական դատարանի 2016 թվականի մայիսի 3-ի ՍԴՈ-1270 որոշմամբ արտահայտած դիրքորոշումից, համաձայն որի՝ </w:t>
            </w:r>
            <w:r w:rsidRPr="008C6A35">
              <w:rPr>
                <w:rFonts w:ascii="GHEA Grapalat" w:hAnsi="GHEA Grapalat"/>
                <w:i/>
                <w:szCs w:val="24"/>
                <w:lang w:val="hy-AM"/>
              </w:rPr>
              <w:t xml:space="preserve">իրավական պետության կարևորագույն հատկանիշներից է իրավունքի գերակայությունը, որի ապահովման գլխավոր պահանջներից են </w:t>
            </w:r>
            <w:r w:rsidRPr="008C6A35">
              <w:rPr>
                <w:rFonts w:ascii="GHEA Grapalat" w:hAnsi="GHEA Grapalat"/>
                <w:b/>
                <w:i/>
                <w:szCs w:val="24"/>
                <w:lang w:val="hy-AM"/>
              </w:rPr>
              <w:t>իրավական որոշակիության սկզբունքը</w:t>
            </w:r>
            <w:r w:rsidRPr="008C6A35">
              <w:rPr>
                <w:rFonts w:ascii="GHEA Grapalat" w:hAnsi="GHEA Grapalat"/>
                <w:i/>
                <w:szCs w:val="24"/>
                <w:lang w:val="hy-AM"/>
              </w:rPr>
              <w:t xml:space="preserve">, իրավահարաբերության կարգավորումը բացառապես այնպիսի օրենքներով, որոնք համապատասխանում են որակական որոշակի հատկանիշների՝ </w:t>
            </w:r>
            <w:r w:rsidRPr="008C6A35">
              <w:rPr>
                <w:rFonts w:ascii="GHEA Grapalat" w:hAnsi="GHEA Grapalat"/>
                <w:b/>
                <w:i/>
                <w:szCs w:val="24"/>
                <w:lang w:val="hy-AM"/>
              </w:rPr>
              <w:t>հստակ են</w:t>
            </w:r>
            <w:r w:rsidRPr="008C6A35">
              <w:rPr>
                <w:rFonts w:ascii="GHEA Grapalat" w:hAnsi="GHEA Grapalat"/>
                <w:i/>
                <w:szCs w:val="24"/>
                <w:lang w:val="hy-AM"/>
              </w:rPr>
              <w:t xml:space="preserve">, </w:t>
            </w:r>
            <w:r w:rsidRPr="008C6A35">
              <w:rPr>
                <w:rFonts w:ascii="GHEA Grapalat" w:hAnsi="GHEA Grapalat"/>
                <w:b/>
                <w:i/>
                <w:szCs w:val="24"/>
                <w:lang w:val="hy-AM"/>
              </w:rPr>
              <w:t xml:space="preserve">կանխատեսելի և մատչելի:  </w:t>
            </w:r>
          </w:p>
          <w:p w14:paraId="2AAA6A09" w14:textId="36F750DD" w:rsidR="00733541" w:rsidRPr="00B02BD3" w:rsidRDefault="00733541" w:rsidP="00B02BD3">
            <w:pPr>
              <w:widowControl w:val="0"/>
              <w:spacing w:line="336" w:lineRule="auto"/>
              <w:ind w:firstLine="447"/>
              <w:jc w:val="both"/>
              <w:textAlignment w:val="baseline"/>
              <w:rPr>
                <w:rFonts w:ascii="GHEA Grapalat" w:hAnsi="GHEA Grapalat"/>
                <w:szCs w:val="24"/>
                <w:lang w:val="hy-AM"/>
              </w:rPr>
            </w:pPr>
            <w:r w:rsidRPr="008C6A35">
              <w:rPr>
                <w:rFonts w:ascii="GHEA Grapalat" w:hAnsi="GHEA Grapalat"/>
                <w:szCs w:val="24"/>
                <w:lang w:val="hy-AM"/>
              </w:rPr>
              <w:lastRenderedPageBreak/>
              <w:t>Սույն դիտողությունը վերաբերում է նաև Հավելվածի 8-րդ, 12-րդ և 14-րդ կետերում առկա համանման կարգավորումներին:</w:t>
            </w:r>
          </w:p>
        </w:tc>
        <w:tc>
          <w:tcPr>
            <w:tcW w:w="6066" w:type="dxa"/>
            <w:gridSpan w:val="5"/>
          </w:tcPr>
          <w:p w14:paraId="450892B6" w14:textId="77777777" w:rsidR="0015501A" w:rsidRDefault="0015501A" w:rsidP="0015501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023DB3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3DAD019E" w14:textId="77777777" w:rsidR="00A66AF4" w:rsidRDefault="00A66AF4" w:rsidP="00A66AF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  <w:p w14:paraId="48F20A17" w14:textId="77777777" w:rsidR="00A66AF4" w:rsidRDefault="00A66AF4" w:rsidP="00A66AF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  <w:p w14:paraId="6F67F586" w14:textId="77777777" w:rsidR="00DD65C2" w:rsidRPr="00023DB3" w:rsidRDefault="00DD65C2" w:rsidP="00B02BD3">
            <w:pPr>
              <w:spacing w:line="360" w:lineRule="auto"/>
              <w:jc w:val="center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733541" w:rsidRPr="00733541" w14:paraId="1D58C446" w14:textId="77777777" w:rsidTr="000F3AB7">
        <w:tc>
          <w:tcPr>
            <w:tcW w:w="7496" w:type="dxa"/>
          </w:tcPr>
          <w:p w14:paraId="76EF90A2" w14:textId="77777777" w:rsidR="00733541" w:rsidRPr="008C6A35" w:rsidRDefault="00733541" w:rsidP="00B02BD3">
            <w:pPr>
              <w:widowControl w:val="0"/>
              <w:spacing w:line="336" w:lineRule="auto"/>
              <w:ind w:left="22" w:firstLine="425"/>
              <w:jc w:val="both"/>
              <w:textAlignment w:val="baseline"/>
              <w:rPr>
                <w:rFonts w:ascii="GHEA Grapalat" w:hAnsi="GHEA Grapalat"/>
                <w:i/>
                <w:szCs w:val="24"/>
                <w:lang w:val="hy-AM"/>
              </w:rPr>
            </w:pPr>
            <w:r w:rsidRPr="008C6A35">
              <w:rPr>
                <w:rFonts w:ascii="GHEA Grapalat" w:hAnsi="GHEA Grapalat"/>
                <w:szCs w:val="24"/>
                <w:lang w:val="hy-AM"/>
              </w:rPr>
              <w:t xml:space="preserve">Հավելվածի 9-րդ կետի համաձայն՝ </w:t>
            </w:r>
            <w:r w:rsidRPr="008C6A35">
              <w:rPr>
                <w:rFonts w:ascii="GHEA Grapalat" w:hAnsi="GHEA Grapalat"/>
                <w:i/>
                <w:szCs w:val="24"/>
                <w:lang w:val="hy-AM"/>
              </w:rPr>
              <w:t>նախարարության դրական կամ բացասական եզրակացության տրամադրման համար էկոնոմիկայի նախարարի հրամանով ստեղծվում է աշխատանքային խումբ՝ դրանում ներգրավելով նաև անկախ փորձագետների և մասնագետների:</w:t>
            </w:r>
          </w:p>
          <w:p w14:paraId="5F8CA0F1" w14:textId="77777777" w:rsidR="00733541" w:rsidRPr="008C6A35" w:rsidRDefault="00733541" w:rsidP="00B02BD3">
            <w:pPr>
              <w:spacing w:line="336" w:lineRule="auto"/>
              <w:ind w:left="22" w:firstLine="284"/>
              <w:jc w:val="both"/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szCs w:val="24"/>
                <w:lang w:val="hy-AM"/>
              </w:rPr>
              <w:t xml:space="preserve">Հայաստանի Հանրապետության Սահմանադրության 6-րդ հոդվածի 1-ին մասի համաձայն՝ </w:t>
            </w:r>
            <w:r w:rsidRPr="008C6A35">
              <w:rPr>
                <w:rFonts w:ascii="GHEA Grapalat" w:hAnsi="GHEA Grapalat"/>
                <w:i/>
                <w:szCs w:val="24"/>
                <w:lang w:val="hy-AM"/>
              </w:rPr>
              <w:t>պ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14:paraId="310734C3" w14:textId="77777777" w:rsidR="00733541" w:rsidRPr="008C6A35" w:rsidRDefault="00733541" w:rsidP="00B02BD3">
            <w:pPr>
              <w:spacing w:line="336" w:lineRule="auto"/>
              <w:ind w:firstLine="283"/>
              <w:jc w:val="both"/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 w:cs="Sylfaen"/>
                <w:szCs w:val="24"/>
                <w:lang w:val="hy-AM"/>
              </w:rPr>
              <w:t xml:space="preserve">Օրենքի 2-րդ հոդվածի 1-ին մասի 6-րդ կետի համաձայն՝ </w:t>
            </w:r>
            <w:r w:rsidRPr="008C6A35">
              <w:rPr>
                <w:rStyle w:val="Strong"/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ներքին իրավական ակտերը կարող են ընդունվել </w:t>
            </w:r>
            <w:r w:rsidRPr="008C6A35">
              <w:rPr>
                <w:rFonts w:ascii="GHEA Grapalat" w:hAnsi="GHEA Grapalat"/>
                <w:b/>
                <w:i/>
                <w:color w:val="000000"/>
                <w:szCs w:val="24"/>
                <w:shd w:val="clear" w:color="auto" w:fill="FFFFFF"/>
                <w:lang w:val="hy-AM"/>
              </w:rPr>
              <w:t>նորմատիվ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 իրավական ակտի հիման վրա և դրան համապատասխան:</w:t>
            </w:r>
          </w:p>
          <w:p w14:paraId="5625C086" w14:textId="2411D348" w:rsidR="00733541" w:rsidRPr="00766AD9" w:rsidRDefault="00733541" w:rsidP="00474289">
            <w:pPr>
              <w:spacing w:line="336" w:lineRule="auto"/>
              <w:ind w:left="22" w:firstLine="284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Հաշվի առնելով վերոգրյալ իրավակարգավորումները՝ անհրաժեշտ է նկատի ունենալ, որ ներկայացված ներքին իրավական ակտով չի կարող էկոնոմիկայի նախարարին տրվել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>աշխատանքային խումբ ստեղծելու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մասին հրաման ընդունելու լիազորություն:</w:t>
            </w:r>
          </w:p>
        </w:tc>
        <w:tc>
          <w:tcPr>
            <w:tcW w:w="6066" w:type="dxa"/>
            <w:gridSpan w:val="5"/>
          </w:tcPr>
          <w:p w14:paraId="225BA6F0" w14:textId="77777777" w:rsidR="00B02BD3" w:rsidRPr="00023DB3" w:rsidRDefault="00B02BD3" w:rsidP="00B02BD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Ընդունվել է։</w:t>
            </w:r>
          </w:p>
          <w:p w14:paraId="0157B8CA" w14:textId="77777777" w:rsidR="00733541" w:rsidRPr="00023DB3" w:rsidRDefault="00733541" w:rsidP="00023D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</w:tr>
      <w:tr w:rsidR="00733541" w:rsidRPr="0073794C" w14:paraId="6F41BBAA" w14:textId="77777777" w:rsidTr="000F3AB7">
        <w:tc>
          <w:tcPr>
            <w:tcW w:w="7496" w:type="dxa"/>
          </w:tcPr>
          <w:p w14:paraId="0F0B406D" w14:textId="77777777" w:rsidR="00733541" w:rsidRPr="008C6A35" w:rsidRDefault="00733541" w:rsidP="00474289">
            <w:pPr>
              <w:spacing w:line="336" w:lineRule="auto"/>
              <w:ind w:firstLine="425"/>
              <w:jc w:val="both"/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5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. Հավելվածի 11-րդ կետի համաձայն՝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շահառուն պարտավոր է ներդրումային ծրագրի իրականացումն (շահագործման համար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lastRenderedPageBreak/>
              <w:t>պատրաստ) ավարտել նախարարության կողմից դրական եզրակացություն ստանալուց հետո 2 տարվա ընթացքում:</w:t>
            </w:r>
          </w:p>
          <w:p w14:paraId="3DB3518A" w14:textId="77777777" w:rsidR="00733541" w:rsidRPr="008C6A35" w:rsidRDefault="00733541" w:rsidP="00474289">
            <w:pPr>
              <w:spacing w:line="336" w:lineRule="auto"/>
              <w:ind w:left="22" w:firstLine="425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Այս առումով, առաջարկում ենք վերոնշյալ կետում նախատեսել նաև անձանց կողմից իրենց կամքից անկախ հանգամանքներում 2 տարվա ժամկետը բաց թողնելու վերաբերյալ դրույթներ՝ նկատի ունենալով անհաղթահարելի ուժի ինստիտուտը:</w:t>
            </w:r>
          </w:p>
          <w:p w14:paraId="2B95BD94" w14:textId="19461983" w:rsidR="00733541" w:rsidRPr="00474289" w:rsidRDefault="00733541" w:rsidP="00474289">
            <w:pPr>
              <w:spacing w:line="336" w:lineRule="auto"/>
              <w:ind w:left="22" w:firstLine="284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Սույն դիտողությունը վերաբերում է նաև Հավելվածի 15-րդ կետում առկա համանման կարգավորմանը:</w:t>
            </w:r>
          </w:p>
        </w:tc>
        <w:tc>
          <w:tcPr>
            <w:tcW w:w="6066" w:type="dxa"/>
            <w:gridSpan w:val="5"/>
          </w:tcPr>
          <w:p w14:paraId="64175DF8" w14:textId="77777777" w:rsidR="002D117B" w:rsidRPr="001E33BE" w:rsidRDefault="002D117B" w:rsidP="002D117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1E33BE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2A969E40" w14:textId="44672D34" w:rsidR="00C16003" w:rsidRPr="002D117B" w:rsidRDefault="002D117B" w:rsidP="00C16003">
            <w:pPr>
              <w:tabs>
                <w:tab w:val="left" w:pos="709"/>
                <w:tab w:val="left" w:pos="851"/>
              </w:tabs>
              <w:spacing w:after="240" w:line="360" w:lineRule="auto"/>
              <w:ind w:firstLine="284"/>
              <w:jc w:val="both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1E33BE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 xml:space="preserve">Ծրագրի 10-րդ կետը (11-րդ կետ) լրացվել է անհաղթահարելի ուժի վերաբերյալ դրույթով, իսկ </w:t>
            </w:r>
            <w:r w:rsidR="00C16003">
              <w:rPr>
                <w:rFonts w:ascii="GHEA Grapalat" w:hAnsi="GHEA Grapalat" w:cs="Sylfaen"/>
                <w:szCs w:val="24"/>
                <w:lang w:val="hy-AM" w:eastAsia="ru-RU"/>
              </w:rPr>
              <w:t xml:space="preserve">հաշվետվության ներկայացման պահանջը հանվել է, քանի որ </w:t>
            </w:r>
            <w:r w:rsidR="00C16003" w:rsidRPr="005D0A8D">
              <w:rPr>
                <w:rFonts w:ascii="GHEA Grapalat" w:hAnsi="GHEA Grapalat" w:cs="Arial"/>
                <w:szCs w:val="24"/>
                <w:lang w:val="hy-AM"/>
              </w:rPr>
              <w:t>4 տարի տարեկան պարբերականությամբ շահառուն նախարարություն պետք է ներկայացնի  ընկերության կողմից կատարված աուդիտի և գնահատման դրական եզրակացությունը</w:t>
            </w:r>
          </w:p>
        </w:tc>
      </w:tr>
      <w:tr w:rsidR="00733541" w:rsidRPr="00733541" w14:paraId="0B845505" w14:textId="77777777" w:rsidTr="000F3AB7">
        <w:tc>
          <w:tcPr>
            <w:tcW w:w="7496" w:type="dxa"/>
          </w:tcPr>
          <w:p w14:paraId="4F13E9E2" w14:textId="70AC6FF5" w:rsidR="00733541" w:rsidRPr="00766AD9" w:rsidRDefault="00ED1A78" w:rsidP="00FB02B7">
            <w:pPr>
              <w:spacing w:line="336" w:lineRule="auto"/>
              <w:ind w:left="22" w:firstLine="284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6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. Հավելվածի 12-րդ կետում անհրաժեշտ է հստակեցնել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>«մյուս պահանջների»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ձևակերպումը՝ նշելով, թե ինչ պահանջների մասին է խոսքը:</w:t>
            </w:r>
          </w:p>
        </w:tc>
        <w:tc>
          <w:tcPr>
            <w:tcW w:w="6066" w:type="dxa"/>
            <w:gridSpan w:val="5"/>
          </w:tcPr>
          <w:p w14:paraId="585A26FF" w14:textId="77777777" w:rsidR="00FB02B7" w:rsidRPr="00023DB3" w:rsidRDefault="00FB02B7" w:rsidP="00FB02B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Ընդունվել է։</w:t>
            </w:r>
          </w:p>
          <w:p w14:paraId="4A006089" w14:textId="77777777" w:rsidR="00733541" w:rsidRPr="00023DB3" w:rsidRDefault="00733541" w:rsidP="00023D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</w:tr>
      <w:tr w:rsidR="00ED1A78" w:rsidRPr="00733541" w14:paraId="35ED7BB5" w14:textId="77777777" w:rsidTr="000F3AB7">
        <w:tc>
          <w:tcPr>
            <w:tcW w:w="7496" w:type="dxa"/>
          </w:tcPr>
          <w:p w14:paraId="0E3C4175" w14:textId="77777777" w:rsidR="00ED1A78" w:rsidRPr="008C6A35" w:rsidRDefault="00ED1A78" w:rsidP="00ED1A78">
            <w:pPr>
              <w:spacing w:line="336" w:lineRule="auto"/>
              <w:ind w:left="164" w:firstLine="196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7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. Հավելվածի 15-րդ կետում անհրաժեշտ է հստակեցնել, թե շահառուն ինչ եղանակով է հաշվետվությունը ներկայացնում նախարարություն:</w:t>
            </w:r>
          </w:p>
          <w:p w14:paraId="5A0968A2" w14:textId="1F1B9307" w:rsidR="00ED1A78" w:rsidRPr="00766AD9" w:rsidRDefault="00ED1A78" w:rsidP="00DE5033">
            <w:pPr>
              <w:spacing w:line="336" w:lineRule="auto"/>
              <w:ind w:left="164" w:firstLine="196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Նույն կետում անհրաժեշտ է հստակեցնել նաև, թե ինչ այլ ցուցանիշների մասին է խոսքը:</w:t>
            </w:r>
          </w:p>
        </w:tc>
        <w:tc>
          <w:tcPr>
            <w:tcW w:w="6066" w:type="dxa"/>
            <w:gridSpan w:val="5"/>
          </w:tcPr>
          <w:p w14:paraId="198504F3" w14:textId="77777777" w:rsidR="00DE5033" w:rsidRPr="00023DB3" w:rsidRDefault="00DE5033" w:rsidP="00DE503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Ընդունվել է։</w:t>
            </w:r>
          </w:p>
          <w:p w14:paraId="35FFEB2A" w14:textId="77777777" w:rsidR="00ED1A78" w:rsidRPr="00023DB3" w:rsidRDefault="00ED1A78" w:rsidP="00023D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</w:tr>
      <w:tr w:rsidR="00ED1A78" w:rsidRPr="00CF437F" w14:paraId="0CD04059" w14:textId="77777777" w:rsidTr="000F3AB7">
        <w:tc>
          <w:tcPr>
            <w:tcW w:w="7496" w:type="dxa"/>
          </w:tcPr>
          <w:p w14:paraId="1CF3D20C" w14:textId="77777777" w:rsidR="00ED1A78" w:rsidRPr="008C6A35" w:rsidRDefault="00ED1A78" w:rsidP="00ED1A78">
            <w:pPr>
              <w:spacing w:line="336" w:lineRule="auto"/>
              <w:ind w:left="22" w:firstLine="338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8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. Հավելվածի 16-րդ կետի համաձայն՝ </w:t>
            </w:r>
            <w:r w:rsidRPr="008C6A35"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ծրագրի 15-րդ կետում նշված հաշվետվությունը չներկայացնելու, ինչպես նաև ներդրված միջոցների հետագա ոչ արդյունավետ օգտագործման դեպքում՝ փոխհատուցված գումարները ենթակա են վերադարձման:</w:t>
            </w:r>
          </w:p>
          <w:p w14:paraId="50CDD633" w14:textId="77777777" w:rsidR="00ED1A78" w:rsidRPr="008C6A35" w:rsidRDefault="00ED1A78" w:rsidP="00ED1A78">
            <w:pPr>
              <w:spacing w:line="336" w:lineRule="auto"/>
              <w:ind w:left="22" w:firstLine="33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Սույն կետում անհրաժեշտ է բացահայտել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t xml:space="preserve">«ներդրված միջոցների հետագա ոչ արդյունավետ օգտագործման» ձևակերպման իրավական բովանդակությունը՝ նշելով, թե ում </w:t>
            </w:r>
            <w:r w:rsidRPr="008C6A35">
              <w:rPr>
                <w:rFonts w:ascii="GHEA Grapalat" w:hAnsi="GHEA Grapalat" w:cs="Sylfaen"/>
                <w:szCs w:val="24"/>
                <w:lang w:val="hy-AM"/>
              </w:rPr>
              <w:lastRenderedPageBreak/>
              <w:t>կողմից և ինչ չափանիշների հաշվառմամբ է գնահատվելու միջոցների օգտագործման արդյունավետությունը:</w:t>
            </w:r>
          </w:p>
          <w:p w14:paraId="7A1A4957" w14:textId="61BA2FF7" w:rsidR="00ED1A78" w:rsidRPr="00766AD9" w:rsidRDefault="00ED1A78" w:rsidP="00DE5033">
            <w:pPr>
              <w:spacing w:line="336" w:lineRule="auto"/>
              <w:ind w:left="22" w:firstLine="338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C6A35">
              <w:rPr>
                <w:rFonts w:ascii="GHEA Grapalat" w:hAnsi="GHEA Grapalat" w:cs="Sylfaen"/>
                <w:szCs w:val="24"/>
                <w:lang w:val="hy-AM"/>
              </w:rPr>
              <w:t>Ինչպես նաև նույն կետում անհրաժեշտ է հստակեցնել, թե փոխհատուցված գումարները ինչ կարգով և ժամկետում են ենթակա վերադարձման:</w:t>
            </w:r>
          </w:p>
        </w:tc>
        <w:tc>
          <w:tcPr>
            <w:tcW w:w="6066" w:type="dxa"/>
            <w:gridSpan w:val="5"/>
          </w:tcPr>
          <w:p w14:paraId="73C1828C" w14:textId="77777777" w:rsidR="00DE5033" w:rsidRPr="00023DB3" w:rsidRDefault="00DE5033" w:rsidP="00DE503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lastRenderedPageBreak/>
              <w:t>Ընդունվել է։</w:t>
            </w:r>
          </w:p>
          <w:p w14:paraId="5D7C8391" w14:textId="77777777" w:rsidR="00ED1A78" w:rsidRPr="00023DB3" w:rsidRDefault="00ED1A78" w:rsidP="00023D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</w:tr>
      <w:tr w:rsidR="00ED1A78" w:rsidRPr="00CF437F" w14:paraId="20F1B4A9" w14:textId="77777777" w:rsidTr="000F3AB7">
        <w:tc>
          <w:tcPr>
            <w:tcW w:w="7496" w:type="dxa"/>
          </w:tcPr>
          <w:p w14:paraId="796D9448" w14:textId="7247063B" w:rsidR="00ED1A78" w:rsidRPr="00DE5033" w:rsidRDefault="00ED1A78" w:rsidP="00DE5033">
            <w:pPr>
              <w:spacing w:line="336" w:lineRule="auto"/>
              <w:ind w:left="164" w:firstLine="630"/>
              <w:jc w:val="both"/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</w:pPr>
            <w:r w:rsidRPr="00766AD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9</w:t>
            </w:r>
            <w:r w:rsidRPr="008C6A3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. Նախագիծն առաջարկում ենք համաձայնեցնել նաև Հայաստանի Հանրապետության քաղաքաշինության կոմիտեի հետ՝ նկատի ունենալով, որ Նախագծում առկա են շենքեր-շինություններ կառուցելու վերաբերյալ դրույթներ:</w:t>
            </w:r>
          </w:p>
        </w:tc>
        <w:tc>
          <w:tcPr>
            <w:tcW w:w="6066" w:type="dxa"/>
            <w:gridSpan w:val="5"/>
          </w:tcPr>
          <w:p w14:paraId="1C8D42C3" w14:textId="77777777" w:rsidR="00DE5033" w:rsidRPr="00023DB3" w:rsidRDefault="00DE5033" w:rsidP="00DE503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Ընդունվել է։</w:t>
            </w:r>
          </w:p>
          <w:p w14:paraId="7BDE79C0" w14:textId="77777777" w:rsidR="00ED1A78" w:rsidRPr="00023DB3" w:rsidRDefault="00ED1A78" w:rsidP="00023D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</w:tr>
      <w:tr w:rsidR="007B17CB" w:rsidRPr="00CF437F" w14:paraId="3DB5F2D5" w14:textId="77777777" w:rsidTr="007B17CB">
        <w:tc>
          <w:tcPr>
            <w:tcW w:w="10485" w:type="dxa"/>
            <w:gridSpan w:val="3"/>
            <w:vMerge w:val="restart"/>
            <w:shd w:val="clear" w:color="auto" w:fill="D9D9D9" w:themeFill="background1" w:themeFillShade="D9"/>
          </w:tcPr>
          <w:p w14:paraId="6E83E944" w14:textId="642E98FB" w:rsidR="007B17CB" w:rsidRPr="00023DB3" w:rsidRDefault="007B17CB" w:rsidP="007B17CB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  <w:p w14:paraId="50D6A575" w14:textId="77777777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  <w:tc>
          <w:tcPr>
            <w:tcW w:w="3077" w:type="dxa"/>
            <w:gridSpan w:val="3"/>
            <w:shd w:val="clear" w:color="auto" w:fill="D9D9D9" w:themeFill="background1" w:themeFillShade="D9"/>
          </w:tcPr>
          <w:p w14:paraId="1250B82B" w14:textId="6E7EE7CD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21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1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7B17CB" w:rsidRPr="00CF437F" w14:paraId="77150958" w14:textId="77777777" w:rsidTr="007B17CB">
        <w:tc>
          <w:tcPr>
            <w:tcW w:w="10485" w:type="dxa"/>
            <w:gridSpan w:val="3"/>
            <w:vMerge/>
            <w:shd w:val="clear" w:color="auto" w:fill="D9D9D9" w:themeFill="background1" w:themeFillShade="D9"/>
          </w:tcPr>
          <w:p w14:paraId="69F60FF8" w14:textId="77777777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</w:p>
        </w:tc>
        <w:tc>
          <w:tcPr>
            <w:tcW w:w="3077" w:type="dxa"/>
            <w:gridSpan w:val="3"/>
            <w:shd w:val="clear" w:color="auto" w:fill="D9D9D9" w:themeFill="background1" w:themeFillShade="D9"/>
          </w:tcPr>
          <w:p w14:paraId="1FCF8459" w14:textId="7FED0744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/>
                <w:szCs w:val="24"/>
                <w:lang w:val="hy-AM"/>
              </w:rPr>
              <w:t>N</w:t>
            </w:r>
            <w:r w:rsidRPr="007B17CB">
              <w:rPr>
                <w:rFonts w:ascii="GHEA Grapalat" w:hAnsi="GHEA Grapalat"/>
                <w:szCs w:val="24"/>
                <w:lang w:val="hy-AM"/>
              </w:rPr>
              <w:t xml:space="preserve"> 01/8-1/977-2022</w:t>
            </w:r>
          </w:p>
        </w:tc>
      </w:tr>
      <w:tr w:rsidR="007B17CB" w:rsidRPr="0073794C" w14:paraId="60FAC5F2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0CE636E4" w14:textId="77777777" w:rsidR="007B17CB" w:rsidRDefault="007B17CB" w:rsidP="007B17CB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CC5EA1">
              <w:rPr>
                <w:rFonts w:ascii="GHEA Grapalat" w:hAnsi="GHEA Grapalat"/>
                <w:szCs w:val="24"/>
                <w:lang w:val="hy-AM"/>
              </w:rPr>
              <w:t>Նախագծի 1-ին կետով հաստատվող</w:t>
            </w:r>
            <w:r w:rsidRPr="00BC4D6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1C40CA">
              <w:rPr>
                <w:rFonts w:ascii="GHEA Grapalat" w:hAnsi="GHEA Grapalat" w:cs="Sylfaen"/>
                <w:szCs w:val="24"/>
                <w:lang w:val="hy-AM"/>
              </w:rPr>
              <w:t>Հայաստանի Հանրապետությ</w:t>
            </w:r>
            <w:r w:rsidRPr="00BA16B9">
              <w:rPr>
                <w:rFonts w:ascii="GHEA Grapalat" w:hAnsi="GHEA Grapalat" w:cs="Sylfaen"/>
                <w:szCs w:val="24"/>
                <w:lang w:val="hy-AM"/>
              </w:rPr>
              <w:t>ու</w:t>
            </w:r>
            <w:r w:rsidRPr="001C40CA">
              <w:rPr>
                <w:rFonts w:ascii="GHEA Grapalat" w:hAnsi="GHEA Grapalat" w:cs="Sylfaen"/>
                <w:szCs w:val="24"/>
                <w:lang w:val="hy-AM"/>
              </w:rPr>
              <w:t>ն</w:t>
            </w:r>
            <w:r w:rsidRPr="00BA16B9">
              <w:rPr>
                <w:rFonts w:ascii="GHEA Grapalat" w:hAnsi="GHEA Grapalat" w:cs="Sylfaen"/>
                <w:szCs w:val="24"/>
                <w:lang w:val="hy-AM"/>
              </w:rPr>
              <w:t>ում անասնաբուծության ճյուղում իրականացվող ներդրումային ծրագրերին աջակցության տրամադրման փորձնական ծրագր</w:t>
            </w:r>
            <w:r w:rsidRPr="00032575">
              <w:rPr>
                <w:rFonts w:ascii="GHEA Grapalat" w:hAnsi="GHEA Grapalat" w:cs="Sylfaen"/>
                <w:szCs w:val="24"/>
                <w:lang w:val="hy-AM"/>
              </w:rPr>
              <w:t>ով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>(այսուհետ՝ Ծրագիր</w:t>
            </w:r>
            <w:r>
              <w:rPr>
                <w:rFonts w:ascii="GHEA Grapalat" w:hAnsi="GHEA Grapalat"/>
                <w:szCs w:val="24"/>
                <w:lang w:val="hy-AM"/>
              </w:rPr>
              <w:t>)</w:t>
            </w:r>
            <w:r w:rsidRPr="000325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1C40CA">
              <w:rPr>
                <w:rFonts w:ascii="GHEA Grapalat" w:hAnsi="GHEA Grapalat"/>
                <w:szCs w:val="24"/>
                <w:lang w:val="hy-AM"/>
              </w:rPr>
              <w:t xml:space="preserve">նախատեսվում է Հայաստանի Հանրապետությունում 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 xml:space="preserve"> անասնաբուծության ճյուղում իրականացվող ներդրումային ծրագրերին աջակցության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>տրամադրո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 xml:space="preserve">ւմ՝ կատարվող ներդրումների մասնակի փոխհատուցման միջոցով </w:t>
            </w:r>
            <w:r w:rsidRPr="00836DFD">
              <w:rPr>
                <w:rFonts w:ascii="GHEA Grapalat" w:hAnsi="GHEA Grapalat"/>
                <w:szCs w:val="24"/>
                <w:lang w:val="hy-AM"/>
              </w:rPr>
              <w:t>(</w:t>
            </w:r>
            <w:r>
              <w:rPr>
                <w:rFonts w:ascii="GHEA Grapalat" w:eastAsia="NSimSun" w:hAnsi="GHEA Grapalat" w:cs="Arial Armenian"/>
                <w:kern w:val="2"/>
                <w:szCs w:val="24"/>
                <w:lang w:val="hy-AM" w:eastAsia="zh-CN" w:bidi="hi-IN"/>
              </w:rPr>
              <w:t xml:space="preserve">անասնաբուծության ճյուղում </w:t>
            </w:r>
            <w:r w:rsidRPr="00CA3D77">
              <w:rPr>
                <w:rFonts w:ascii="GHEA Grapalat" w:hAnsi="GHEA Grapalat" w:cs="Sylfaen"/>
                <w:szCs w:val="24"/>
                <w:lang w:val="hy-AM"/>
              </w:rPr>
              <w:t xml:space="preserve">կատարված ներդրումների 35%-ի չափով, բայց ոչ ավելի քան 3,5 մլրդ դրամը, իսկ թռչնաբուծության ուղղությամբ ներդրումների դեպքում՝ ոչ ավելի քան 2,8 մլրդ </w:t>
            </w:r>
            <w:r w:rsidRPr="00CA3D77">
              <w:rPr>
                <w:rFonts w:ascii="GHEA Grapalat" w:hAnsi="GHEA Grapalat" w:cs="Sylfaen"/>
                <w:szCs w:val="24"/>
                <w:lang w:val="hy-AM"/>
              </w:rPr>
              <w:lastRenderedPageBreak/>
              <w:t>դրամը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>)</w:t>
            </w:r>
            <w:r w:rsidRPr="00CA3D77">
              <w:rPr>
                <w:rFonts w:ascii="GHEA Grapalat" w:hAnsi="GHEA Grapalat" w:cs="Sylfaen"/>
                <w:szCs w:val="24"/>
                <w:lang w:val="hy-AM"/>
              </w:rPr>
              <w:t xml:space="preserve">։ Ընդ որում՝ ներդրումների կառուցվածքում կապիտալ ներդրումների տեսակարար կշիռը պետք է կազմի 70% և ավելին, որի առնվազն 60%-ը պետք է կազմեն շենքեր-շինությունների կառուցման և դրանց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տեխնոլոգիական ապահովման ծախսերը, 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իսկ 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Cs w:val="24"/>
                <w:lang w:val="hy-AM"/>
              </w:rPr>
              <w:t>ր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>ագրի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շահառուներ կարող են հանդիսանալ անասնաբուծության ճյուղում առնվազն 10.0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 xml:space="preserve"> մլրդ դրամի և միայն թռչնաբուծության գծով՝ առնվազն 8.0 մլրդ դրամի ներդրումային ծրագիր իրականացնող տնտեսավարողներ</w:t>
            </w:r>
            <w:r w:rsidRPr="00407AB0">
              <w:rPr>
                <w:rFonts w:ascii="GHEA Grapalat" w:hAnsi="GHEA Grapalat"/>
                <w:szCs w:val="24"/>
                <w:lang w:val="hy-AM"/>
              </w:rPr>
              <w:t>ը</w:t>
            </w:r>
            <w:r w:rsidRPr="00676296">
              <w:rPr>
                <w:rFonts w:ascii="GHEA Grapalat" w:hAnsi="GHEA Grapalat"/>
                <w:szCs w:val="24"/>
                <w:lang w:val="hy-AM"/>
              </w:rPr>
              <w:t>:</w:t>
            </w:r>
          </w:p>
          <w:p w14:paraId="76D48C09" w14:textId="77777777" w:rsidR="007B17CB" w:rsidRPr="00836DFD" w:rsidRDefault="007B17CB" w:rsidP="007B17CB">
            <w:pPr>
              <w:spacing w:line="360" w:lineRule="auto"/>
              <w:ind w:firstLine="73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407AB0">
              <w:rPr>
                <w:rFonts w:ascii="GHEA Grapalat" w:hAnsi="GHEA Grapalat"/>
                <w:szCs w:val="24"/>
                <w:lang w:val="hy-AM"/>
              </w:rPr>
              <w:t>Այս կապակցությամբ</w:t>
            </w:r>
            <w:r w:rsidRPr="00AC4576">
              <w:rPr>
                <w:rFonts w:ascii="GHEA Grapalat" w:hAnsi="GHEA Grapalat"/>
                <w:szCs w:val="24"/>
                <w:lang w:val="hy-AM"/>
              </w:rPr>
              <w:t>,</w:t>
            </w:r>
            <w:r w:rsidRPr="00407AB0">
              <w:rPr>
                <w:rFonts w:ascii="GHEA Grapalat" w:hAnsi="GHEA Grapalat"/>
                <w:szCs w:val="24"/>
                <w:lang w:val="hy-AM"/>
              </w:rPr>
              <w:t xml:space="preserve"> հաշվի առնելով պահանջվող ներդրումների զգալի մեծությունը, </w:t>
            </w:r>
            <w:r w:rsidRPr="001747B0">
              <w:rPr>
                <w:rFonts w:ascii="GHEA Grapalat" w:hAnsi="GHEA Grapalat"/>
                <w:szCs w:val="24"/>
                <w:lang w:val="hy-AM"/>
              </w:rPr>
              <w:t xml:space="preserve">հստակեցման կարիք ունի, արդյոք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Ծրագրի մշակման </w:t>
            </w:r>
            <w:r w:rsidRPr="00021598">
              <w:rPr>
                <w:rFonts w:ascii="GHEA Grapalat" w:hAnsi="GHEA Grapalat"/>
                <w:szCs w:val="24"/>
                <w:lang w:val="hy-AM"/>
              </w:rPr>
              <w:t>փուլում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 ուսումնասիրվել է գյուղատնտեսական տնտեսավարողների շրջանում հետաքրքրվածությունը նախաձեռնության նկատմամբ, ինչպես նաև </w:t>
            </w:r>
            <w:r>
              <w:rPr>
                <w:rFonts w:ascii="GHEA Grapalat" w:hAnsi="GHEA Grapalat"/>
                <w:szCs w:val="24"/>
                <w:lang w:val="hy-AM"/>
              </w:rPr>
              <w:t>մասնակցության հնարավորություններ</w:t>
            </w:r>
            <w:r w:rsidRPr="00021598">
              <w:rPr>
                <w:rFonts w:ascii="GHEA Grapalat" w:hAnsi="GHEA Grapalat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և արդյոք 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 xml:space="preserve">այդ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>ուսումնասիրությունների արդյունքներ</w:t>
            </w:r>
            <w:r w:rsidRPr="00037D39">
              <w:rPr>
                <w:rFonts w:ascii="GHEA Grapalat" w:hAnsi="GHEA Grapalat"/>
                <w:szCs w:val="24"/>
                <w:lang w:val="hy-AM"/>
              </w:rPr>
              <w:t xml:space="preserve">ն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են հիմք հանդիսացել Ծրագրով նախատեսված </w:t>
            </w:r>
            <w:r w:rsidRPr="00021598">
              <w:rPr>
                <w:rFonts w:ascii="GHEA Grapalat" w:hAnsi="GHEA Grapalat"/>
                <w:szCs w:val="24"/>
                <w:lang w:val="hy-AM"/>
              </w:rPr>
              <w:t xml:space="preserve">ներդրումների և փոխհատուցման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>չափաքանակների</w:t>
            </w:r>
            <w:r w:rsidRPr="00021598">
              <w:rPr>
                <w:rFonts w:ascii="GHEA Grapalat" w:hAnsi="GHEA Grapalat"/>
                <w:szCs w:val="24"/>
                <w:lang w:val="hy-AM"/>
              </w:rPr>
              <w:t xml:space="preserve">, ներդրումների կառուցվածքում կապիտալ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ծախսերի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չափերի սահմանման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համար (առկայության պարագայում առաջարկում ենք ուսումնասիրության արդյունքները կցել Նախագծի փաթեթում): 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>Ընդ որում չեն ներկայացվ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ել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 Ծրագրի գնահատման հստակ չափորոշիչները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 xml:space="preserve"> (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>մասնավորապես՝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որ դեպքում է 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Ծրագիրը համարվելու հաջողված և որ դեպքում՝ 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lastRenderedPageBreak/>
              <w:t>ձախողված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)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, ինչպես նաև 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Ծ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րագրի արդյունքները հանրային շահի տեսանկյունից: 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 xml:space="preserve">Ծրագրով բացահայտված չէ, 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թե շուկայի ձախողման ինչ խնդիրների վերացմանն է ուղղված 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նախատեսված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 աջակցությունը, և ինչ լրացուց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իչ ոչ շուկայական ռիսկ են կրում 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Ծ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րագրի մասնակիցները: Նման պայմաններում </w:t>
            </w:r>
            <w:r w:rsidRPr="000C2D17">
              <w:rPr>
                <w:rFonts w:ascii="GHEA Grapalat" w:hAnsi="GHEA Grapalat" w:cs="Sylfaen"/>
                <w:szCs w:val="24"/>
                <w:lang w:val="hy-AM"/>
              </w:rPr>
              <w:t>Ծ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>րագիրը կարող է հանգեցնել տնտես</w:t>
            </w:r>
            <w:r w:rsidRPr="00AC4576">
              <w:rPr>
                <w:rFonts w:ascii="GHEA Grapalat" w:hAnsi="GHEA Grapalat" w:cs="Sylfaen"/>
                <w:szCs w:val="24"/>
                <w:lang w:val="hy-AM"/>
              </w:rPr>
              <w:t>ա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>վարող սուբյեկ</w:t>
            </w:r>
            <w:r>
              <w:rPr>
                <w:rFonts w:ascii="GHEA Grapalat" w:hAnsi="GHEA Grapalat" w:cs="Sylfaen"/>
                <w:szCs w:val="24"/>
                <w:lang w:val="hy-AM"/>
              </w:rPr>
              <w:t>տների նկատմամբ խտրական մոտեցման,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 շուկայում ստեղծելով անհավասար մրցակցային պայմաններ</w:t>
            </w:r>
            <w:r w:rsidRPr="00AC4576">
              <w:rPr>
                <w:rFonts w:ascii="GHEA Grapalat" w:hAnsi="GHEA Grapalat" w:cs="Sylfaen"/>
                <w:szCs w:val="24"/>
                <w:lang w:val="hy-AM"/>
              </w:rPr>
              <w:t>,</w:t>
            </w:r>
            <w:r w:rsidRPr="00836DFD">
              <w:rPr>
                <w:rFonts w:ascii="GHEA Grapalat" w:hAnsi="GHEA Grapalat" w:cs="Sylfaen"/>
                <w:szCs w:val="24"/>
                <w:lang w:val="hy-AM"/>
              </w:rPr>
              <w:t xml:space="preserve"> առանց հանրային շահ գեներացնելու:</w:t>
            </w:r>
          </w:p>
          <w:p w14:paraId="1D7E38DD" w14:textId="271D0B28" w:rsidR="007B17CB" w:rsidRPr="00023DB3" w:rsidRDefault="007B17CB" w:rsidP="0023589C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32575">
              <w:rPr>
                <w:rFonts w:ascii="GHEA Grapalat" w:hAnsi="GHEA Grapalat"/>
                <w:szCs w:val="24"/>
                <w:lang w:val="hy-AM"/>
              </w:rPr>
              <w:t>Բացի այդ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032575">
              <w:rPr>
                <w:rFonts w:ascii="GHEA Grapalat" w:hAnsi="GHEA Grapalat"/>
                <w:szCs w:val="24"/>
                <w:lang w:val="hy-AM"/>
              </w:rPr>
              <w:t>հ</w:t>
            </w:r>
            <w:r w:rsidRPr="005965D4">
              <w:rPr>
                <w:rFonts w:ascii="GHEA Grapalat" w:hAnsi="GHEA Grapalat"/>
                <w:szCs w:val="24"/>
                <w:lang w:val="hy-AM"/>
              </w:rPr>
              <w:t>ի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>մնավորման կարիք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ունի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 xml:space="preserve"> Ծրագրի իրականացման նպատակահարմարությունն ու ակնկալվող պահանջարկը, հաշվի առնելով </w:t>
            </w:r>
            <w:r w:rsidRPr="00407AB0">
              <w:rPr>
                <w:rFonts w:ascii="GHEA Grapalat" w:hAnsi="GHEA Grapalat"/>
                <w:szCs w:val="24"/>
                <w:lang w:val="hy-AM"/>
              </w:rPr>
              <w:t xml:space="preserve">ոլորտում արդեն իսկ գործող պետական աջակցության 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մի շարք </w:t>
            </w:r>
            <w:r w:rsidRPr="00407AB0">
              <w:rPr>
                <w:rFonts w:ascii="GHEA Grapalat" w:hAnsi="GHEA Grapalat"/>
                <w:szCs w:val="24"/>
                <w:lang w:val="hy-AM"/>
              </w:rPr>
              <w:t>ծրագրեր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>ի</w:t>
            </w:r>
            <w:r w:rsidRPr="00CC5EA1">
              <w:rPr>
                <w:rFonts w:ascii="GHEA Grapalat" w:hAnsi="GHEA Grapalat"/>
                <w:szCs w:val="24"/>
                <w:lang w:val="hy-AM"/>
              </w:rPr>
              <w:t xml:space="preserve"> (մասնավորապես՝ </w:t>
            </w:r>
            <w:r w:rsidRPr="001747B0">
              <w:rPr>
                <w:rFonts w:ascii="GHEA Grapalat" w:hAnsi="GHEA Grapalat"/>
                <w:szCs w:val="24"/>
                <w:lang w:val="hy-AM"/>
              </w:rPr>
              <w:t>գյուղատնտեսության ոլորտին տրամադրվող վարկերի տոկոսադրույքների սուբսիդավորման ծրագիր,</w:t>
            </w:r>
            <w:r w:rsidRPr="001747B0">
              <w:rPr>
                <w:rFonts w:ascii="GHEA Grapalat" w:hAnsi="GHEA Grapalat"/>
                <w:bCs/>
                <w:szCs w:val="24"/>
                <w:lang w:val="hy-AM"/>
              </w:rPr>
              <w:t xml:space="preserve"> Փ</w:t>
            </w:r>
            <w:r w:rsidRPr="00021598">
              <w:rPr>
                <w:rFonts w:ascii="GHEA Grapalat" w:hAnsi="GHEA Grapalat"/>
                <w:bCs/>
                <w:szCs w:val="24"/>
                <w:lang w:val="hy-AM"/>
              </w:rPr>
              <w:t xml:space="preserve">ոքր </w:t>
            </w:r>
            <w:r w:rsidRPr="001747B0">
              <w:rPr>
                <w:rFonts w:ascii="GHEA Grapalat" w:hAnsi="GHEA Grapalat"/>
                <w:bCs/>
                <w:szCs w:val="24"/>
                <w:lang w:val="hy-AM"/>
              </w:rPr>
              <w:t xml:space="preserve">և </w:t>
            </w:r>
            <w:r w:rsidRPr="00021598">
              <w:rPr>
                <w:rFonts w:ascii="GHEA Grapalat" w:hAnsi="GHEA Grapalat"/>
                <w:bCs/>
                <w:szCs w:val="24"/>
                <w:lang w:val="hy-AM"/>
              </w:rPr>
              <w:t>միջին «</w:t>
            </w:r>
            <w:r w:rsidRPr="001747B0">
              <w:rPr>
                <w:rFonts w:ascii="GHEA Grapalat" w:hAnsi="GHEA Grapalat"/>
                <w:bCs/>
                <w:szCs w:val="24"/>
                <w:lang w:val="hy-AM"/>
              </w:rPr>
              <w:t>Խ</w:t>
            </w:r>
            <w:r w:rsidRPr="00021598">
              <w:rPr>
                <w:rFonts w:ascii="GHEA Grapalat" w:hAnsi="GHEA Grapalat"/>
                <w:bCs/>
                <w:szCs w:val="24"/>
                <w:lang w:val="hy-AM"/>
              </w:rPr>
              <w:t>ելացի» անասնաշենքերի կառուցման կամ վերակառուցման և դրանց տեխնոլոգիական ապահովման պետական աջակցության ծրագիր</w:t>
            </w:r>
            <w:r w:rsidRPr="00E47FDD">
              <w:rPr>
                <w:rFonts w:ascii="GHEA Grapalat" w:hAnsi="GHEA Grapalat"/>
                <w:bCs/>
                <w:szCs w:val="24"/>
                <w:lang w:val="hy-AM"/>
              </w:rPr>
              <w:t xml:space="preserve"> և այլն</w:t>
            </w:r>
            <w:r w:rsidRPr="001747B0">
              <w:rPr>
                <w:rFonts w:ascii="GHEA Grapalat" w:hAnsi="GHEA Grapalat"/>
                <w:szCs w:val="24"/>
                <w:lang w:val="hy-AM"/>
              </w:rPr>
              <w:t>)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 xml:space="preserve"> առկայությունը</w:t>
            </w:r>
            <w:r w:rsidRPr="001747B0">
              <w:rPr>
                <w:rFonts w:ascii="GHEA Grapalat" w:hAnsi="GHEA Grapalat"/>
                <w:szCs w:val="24"/>
                <w:lang w:val="hy-AM"/>
              </w:rPr>
              <w:t>,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 xml:space="preserve"> որոնց շրջանակներում </w:t>
            </w:r>
            <w:r w:rsidRPr="00161555">
              <w:rPr>
                <w:rFonts w:ascii="GHEA Grapalat" w:hAnsi="GHEA Grapalat"/>
                <w:szCs w:val="24"/>
                <w:lang w:val="hy-AM"/>
              </w:rPr>
              <w:t xml:space="preserve">ներգրավված միջոցների հաշվին </w:t>
            </w:r>
            <w:r w:rsidRPr="00743052">
              <w:rPr>
                <w:rFonts w:ascii="GHEA Grapalat" w:hAnsi="GHEA Grapalat"/>
                <w:szCs w:val="24"/>
                <w:lang w:val="hy-AM"/>
              </w:rPr>
              <w:t xml:space="preserve">ևս հնարավոր է </w:t>
            </w:r>
            <w:r w:rsidRPr="00161555">
              <w:rPr>
                <w:rFonts w:ascii="GHEA Grapalat" w:hAnsi="GHEA Grapalat"/>
                <w:szCs w:val="24"/>
                <w:lang w:val="hy-AM"/>
              </w:rPr>
              <w:t>իրականացնել կապիտալ ծախսեր:</w:t>
            </w:r>
            <w:r w:rsidRPr="0006024B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78F84B83" w14:textId="77777777" w:rsidR="007B17CB" w:rsidRDefault="00B1215B" w:rsidP="007B17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B1215B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3795D447" w14:textId="70773156" w:rsidR="002A3C0A" w:rsidRPr="002A3C0A" w:rsidRDefault="00B1215B" w:rsidP="002A3C0A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B1215B">
              <w:rPr>
                <w:rFonts w:ascii="GHEA Grapalat" w:hAnsi="GHEA Grapalat"/>
                <w:szCs w:val="24"/>
                <w:lang w:val="hy-AM"/>
              </w:rPr>
              <w:t xml:space="preserve">Ներդրումային ծրագրերին աջակցության տրամադրման նախագծի մշակման համար հիմք է հանդիսացել </w:t>
            </w:r>
            <w:r>
              <w:rPr>
                <w:rFonts w:ascii="GHEA Grapalat" w:hAnsi="GHEA Grapalat"/>
                <w:szCs w:val="24"/>
                <w:lang w:val="hy-AM"/>
              </w:rPr>
              <w:t>այն հանգամանքը, որ Էկոնոմիկայի նախարարությունը ստանում է գյուղատնտեսության ոլորտում</w:t>
            </w:r>
            <w:r w:rsidR="002A3C0A">
              <w:rPr>
                <w:rFonts w:ascii="GHEA Grapalat" w:hAnsi="GHEA Grapalat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հիմնականում անասնաբուծության ճյուղում</w:t>
            </w:r>
            <w:r w:rsidR="002A3C0A">
              <w:rPr>
                <w:rFonts w:ascii="GHEA Grapalat" w:hAnsi="GHEA Grapalat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2A3C0A">
              <w:rPr>
                <w:rFonts w:ascii="GHEA Grapalat" w:hAnsi="GHEA Grapalat"/>
                <w:szCs w:val="24"/>
                <w:lang w:val="hy-AM"/>
              </w:rPr>
              <w:t xml:space="preserve">պետական աջակցությամբ </w:t>
            </w:r>
            <w:r>
              <w:rPr>
                <w:rFonts w:ascii="GHEA Grapalat" w:hAnsi="GHEA Grapalat"/>
                <w:szCs w:val="24"/>
                <w:lang w:val="hy-AM"/>
              </w:rPr>
              <w:t>խոշոր ներդրումային ծրագրեր իրականացնելու</w:t>
            </w:r>
            <w:r w:rsidR="002A3C0A">
              <w:rPr>
                <w:rFonts w:ascii="GHEA Grapalat" w:hAnsi="GHEA Grapalat"/>
                <w:szCs w:val="24"/>
                <w:lang w:val="hy-AM"/>
              </w:rPr>
              <w:t xml:space="preserve"> վերաբերյալ առաջարկներ, որոնց մասշտաբներով պայմանավորված հնարավոր չէ զգալի աջակցություն ցուցաբերել գյուղատնտեսության ոլորտում գործող </w:t>
            </w:r>
            <w:r w:rsidR="002A3C0A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պետական աջակցության ծրագրերի շրջանակում։ Ելնելով վերոգրյալից՝ անհրաժեշտություն է առաջացել մշակել նոր մեխանիզմներ խոշոր ներդրումային ծրագրերին աջակցություն ցուցաբերելու ուղղությամբ՝ ինչը </w:t>
            </w:r>
            <w:r w:rsidR="002A3C0A">
              <w:rPr>
                <w:rFonts w:ascii="GHEA Grapalat" w:hAnsi="GHEA Grapalat"/>
                <w:lang w:val="hy-AM"/>
              </w:rPr>
              <w:t xml:space="preserve">մեծ մասշտաբի գործունեության իրականացման խթանման արդյունքում կունենա </w:t>
            </w:r>
            <w:r w:rsidR="002A3C0A" w:rsidRPr="00A64797">
              <w:rPr>
                <w:rFonts w:ascii="GHEA Grapalat" w:hAnsi="GHEA Grapalat"/>
                <w:lang w:val="hy-AM"/>
              </w:rPr>
              <w:t>արդյունավետության ու որակի կառավարման բարձր մակարդակ, ինչ</w:t>
            </w:r>
            <w:r w:rsidR="002A3C0A">
              <w:rPr>
                <w:rFonts w:ascii="GHEA Grapalat" w:hAnsi="GHEA Grapalat"/>
                <w:lang w:val="hy-AM"/>
              </w:rPr>
              <w:t>ն էլ</w:t>
            </w:r>
            <w:r w:rsidR="002A3C0A" w:rsidRPr="00A64797">
              <w:rPr>
                <w:rFonts w:ascii="GHEA Grapalat" w:hAnsi="GHEA Grapalat"/>
                <w:lang w:val="hy-AM"/>
              </w:rPr>
              <w:t xml:space="preserve"> մուլտիպլիկատիվ էֆեկտ կունենա նաև տնտեսության այլ ճյուղերի վրա։</w:t>
            </w:r>
          </w:p>
          <w:p w14:paraId="5542065B" w14:textId="1B6AC0EC" w:rsidR="00B1215B" w:rsidRPr="00B1215B" w:rsidRDefault="002A3C0A" w:rsidP="00B1215B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</w:tr>
      <w:tr w:rsidR="0023589C" w:rsidRPr="0073794C" w14:paraId="3859DBB0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2041C6D0" w14:textId="77777777" w:rsidR="0023589C" w:rsidRPr="00032575" w:rsidRDefault="0023589C" w:rsidP="0023589C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32575">
              <w:rPr>
                <w:rFonts w:ascii="GHEA Grapalat" w:hAnsi="GHEA Grapalat"/>
                <w:szCs w:val="24"/>
                <w:lang w:val="hy-AM"/>
              </w:rPr>
              <w:lastRenderedPageBreak/>
              <w:t>Միաժամանակ Ծրագրի հետ կապված հայտնում են</w:t>
            </w:r>
            <w:r w:rsidRPr="00DC7F0A">
              <w:rPr>
                <w:rFonts w:ascii="GHEA Grapalat" w:hAnsi="GHEA Grapalat"/>
                <w:szCs w:val="24"/>
                <w:lang w:val="hy-AM"/>
              </w:rPr>
              <w:t>ք</w:t>
            </w:r>
            <w:r w:rsidRPr="00032575">
              <w:rPr>
                <w:rFonts w:ascii="GHEA Grapalat" w:hAnsi="GHEA Grapalat"/>
                <w:szCs w:val="24"/>
                <w:lang w:val="hy-AM"/>
              </w:rPr>
              <w:t xml:space="preserve"> հետևյալը.</w:t>
            </w:r>
          </w:p>
          <w:p w14:paraId="1674E5C4" w14:textId="77777777" w:rsidR="0023589C" w:rsidRDefault="0023589C" w:rsidP="0023589C">
            <w:pPr>
              <w:spacing w:line="360" w:lineRule="auto"/>
              <w:ind w:firstLine="737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1</w:t>
            </w:r>
            <w:r w:rsidRPr="00EE4685">
              <w:rPr>
                <w:rFonts w:ascii="GHEA Grapalat" w:hAnsi="GHEA Grapalat"/>
                <w:szCs w:val="24"/>
                <w:lang w:val="hy-AM"/>
              </w:rPr>
              <w:t xml:space="preserve">. </w:t>
            </w:r>
            <w:r w:rsidRPr="00EE4685">
              <w:rPr>
                <w:rFonts w:ascii="GHEA Grapalat" w:hAnsi="GHEA Grapalat" w:cs="Sylfaen"/>
                <w:szCs w:val="24"/>
                <w:lang w:val="hy-AM"/>
              </w:rPr>
              <w:t xml:space="preserve">Ծրագրի մասնակից է հանդիսանում նաև </w:t>
            </w:r>
            <w:r w:rsidRPr="00EE4685">
              <w:rPr>
                <w:rFonts w:ascii="GHEA Grapalat" w:hAnsi="GHEA Grapalat" w:cs="Arial"/>
                <w:szCs w:val="24"/>
                <w:lang w:val="hy-AM"/>
              </w:rPr>
              <w:t xml:space="preserve">ներդումային ծրագրի նախագծի արդյունավետությունը գնահատող, ծրագրի կատարման մոնիթորինգ և աուդիտ իրականացնող մասնագիտացված խորհրդատվական ընկերությունը, որն ընտրվում է նախօրոք </w:t>
            </w:r>
            <w:r w:rsidRPr="00EE4685">
              <w:rPr>
                <w:rFonts w:ascii="GHEA Grapalat" w:hAnsi="GHEA Grapalat" w:cs="Arial"/>
                <w:i/>
                <w:szCs w:val="24"/>
                <w:lang w:val="hy-AM"/>
              </w:rPr>
              <w:t>շահառուի կողմից</w:t>
            </w:r>
            <w:r w:rsidRPr="00EE4685">
              <w:rPr>
                <w:rFonts w:ascii="GHEA Grapalat" w:hAnsi="GHEA Grapalat" w:cs="Arial"/>
                <w:szCs w:val="24"/>
                <w:lang w:val="hy-AM"/>
              </w:rPr>
              <w:t xml:space="preserve"> հայտարարված մրցույթի արդյունքում 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 xml:space="preserve">(Ծրագրի </w:t>
            </w:r>
            <w:r w:rsidRPr="00EE4685">
              <w:rPr>
                <w:rFonts w:ascii="GHEA Grapalat" w:hAnsi="GHEA Grapalat" w:cs="Sylfaen"/>
                <w:szCs w:val="24"/>
                <w:lang w:val="hy-AM"/>
              </w:rPr>
              <w:t>3-րդ կետի 3-րդ ենթակետ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Cs w:val="24"/>
                <w:lang w:val="hy-AM"/>
              </w:rPr>
              <w:t>:</w:t>
            </w:r>
          </w:p>
          <w:p w14:paraId="50036E41" w14:textId="06246BA6" w:rsidR="0023589C" w:rsidRPr="0023589C" w:rsidRDefault="0023589C" w:rsidP="0023589C">
            <w:pPr>
              <w:spacing w:line="360" w:lineRule="auto"/>
              <w:ind w:firstLine="737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EE4685">
              <w:rPr>
                <w:rFonts w:ascii="GHEA Grapalat" w:hAnsi="GHEA Grapalat" w:cs="Sylfaen"/>
                <w:szCs w:val="24"/>
                <w:lang w:val="hy-AM"/>
              </w:rPr>
              <w:t>Այս</w:t>
            </w:r>
            <w:r w:rsidRPr="00EE4685">
              <w:rPr>
                <w:rFonts w:ascii="GHEA Grapalat" w:hAnsi="GHEA Grapalat" w:cs="Arial"/>
                <w:szCs w:val="24"/>
                <w:lang w:val="hy-AM"/>
              </w:rPr>
              <w:t xml:space="preserve"> կապակցությամբ առաջարկում ենք ամրագրել խորհրդատվական ընկերությանը ներկայացվող հստակ պահանջներ՝ մեղմելու Ծրագրի իրականացման ընթացքում շահերի բախման հնարավոր ռիսկերը, հատկապես հաշվի առնելով, որ խորհրդատվական ընկերության կողմից տրամադրված եզրակացությունը որոշիչ դեր է կատարում ներդրումային ծրագրերի գնահատման և մոնիթորինգի գործընթացում: 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1727D363" w14:textId="5AF1053E" w:rsidR="00155E84" w:rsidRPr="00B35E6A" w:rsidRDefault="00155E84" w:rsidP="00155E8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</w:t>
            </w:r>
            <w:r w:rsidRPr="00B35E6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2EA984D6" w14:textId="1D766C3F" w:rsidR="0023589C" w:rsidRPr="00B1215B" w:rsidRDefault="00155E84" w:rsidP="00155E84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Ներկայացվող ներդրումային ծրագրերի արդյունավետությունը գնահատվելու է աշխարհում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հայտնի 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Խոշոր քառյակի </w:t>
            </w:r>
            <w:r w:rsidRPr="004242BC">
              <w:rPr>
                <w:rFonts w:ascii="GHEA Grapalat" w:hAnsi="GHEA Grapalat" w:cs="Arial"/>
                <w:szCs w:val="24"/>
                <w:lang w:val="hy-AM"/>
              </w:rPr>
              <w:t xml:space="preserve">մասնագիտացված խորհրդատվական 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և աուդիտորական </w:t>
            </w:r>
            <w:r w:rsidRPr="004242BC">
              <w:rPr>
                <w:rFonts w:ascii="GHEA Grapalat" w:hAnsi="GHEA Grapalat" w:cs="Arial"/>
                <w:szCs w:val="24"/>
                <w:lang w:val="hy-AM"/>
              </w:rPr>
              <w:t>ընկերություն</w:t>
            </w:r>
            <w:r>
              <w:rPr>
                <w:rFonts w:ascii="GHEA Grapalat" w:hAnsi="GHEA Grapalat" w:cs="Arial"/>
                <w:szCs w:val="24"/>
                <w:lang w:val="hy-AM"/>
              </w:rPr>
              <w:t>ների կողմից</w:t>
            </w:r>
            <w:r w:rsidR="00775971" w:rsidRPr="00775971"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 w:rsidR="00775971">
              <w:rPr>
                <w:rFonts w:ascii="GHEA Grapalat" w:hAnsi="GHEA Grapalat" w:cs="Arial"/>
                <w:szCs w:val="24"/>
                <w:lang w:val="hy-AM"/>
              </w:rPr>
              <w:t>ինչպես նաև ֆինանսական կառույցների կողմից</w:t>
            </w:r>
            <w:r>
              <w:rPr>
                <w:rFonts w:ascii="GHEA Grapalat" w:hAnsi="GHEA Grapalat" w:cs="Arial"/>
                <w:szCs w:val="24"/>
                <w:lang w:val="hy-AM"/>
              </w:rPr>
              <w:t>։</w:t>
            </w:r>
          </w:p>
        </w:tc>
      </w:tr>
      <w:tr w:rsidR="007B17CB" w:rsidRPr="0073794C" w14:paraId="0D47CDCA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5832C8A7" w14:textId="4C65CB90" w:rsidR="007B17CB" w:rsidRPr="00023DB3" w:rsidRDefault="007B17CB" w:rsidP="005D304E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2. 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 xml:space="preserve">Ծրագրին մասնակցելու համար շահառուները մինչև 2022թ. </w:t>
            </w:r>
            <w:r>
              <w:rPr>
                <w:rFonts w:ascii="GHEA Grapalat" w:hAnsi="GHEA Grapalat"/>
                <w:szCs w:val="24"/>
                <w:lang w:val="hy-AM"/>
              </w:rPr>
              <w:t>ս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>եպտեմբերի 30-ը ներառյալ դիմում են Էկոնոմիկայի նախարարություն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>՝ ներկայացնելով ներդրումային ծրագիրը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>, որից հետո 15 օրվա ընթացքում շահառուին տրամադրվում է ներկայացված ներդրումային ծրագրի վերաբերյալ դրական կամ բացասական եզրակացություն: Ընդ որում թվով 3 ներդրումային ծրագրի դրական եզրակացություն տալուց հետո ներ</w:t>
            </w:r>
            <w:r w:rsidRPr="00032575">
              <w:rPr>
                <w:rFonts w:ascii="GHEA Grapalat" w:hAnsi="GHEA Grapalat"/>
                <w:szCs w:val="24"/>
                <w:lang w:val="hy-AM"/>
              </w:rPr>
              <w:t>կ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>այացված մյուս ծրագրերին տրվում է բացասական եզրա</w:t>
            </w:r>
            <w:r>
              <w:rPr>
                <w:rFonts w:ascii="GHEA Grapalat" w:hAnsi="GHEA Grapalat"/>
                <w:szCs w:val="24"/>
                <w:lang w:val="hy-AM"/>
              </w:rPr>
              <w:t>կ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 xml:space="preserve">ացություն 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lastRenderedPageBreak/>
              <w:t>(Ծրագրի 7-րդ և 8-րդ կետեր): Այս կապակցությամբ</w:t>
            </w:r>
            <w:r w:rsidRPr="003716B2">
              <w:rPr>
                <w:rFonts w:ascii="GHEA Grapalat" w:hAnsi="GHEA Grapalat"/>
                <w:szCs w:val="24"/>
                <w:lang w:val="hy-AM"/>
              </w:rPr>
              <w:t>,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3716B2">
              <w:rPr>
                <w:rFonts w:ascii="GHEA Grapalat" w:hAnsi="GHEA Grapalat"/>
                <w:szCs w:val="24"/>
                <w:lang w:val="hy-AM"/>
              </w:rPr>
              <w:t>ն</w:t>
            </w:r>
            <w:r w:rsidRPr="003716B2">
              <w:rPr>
                <w:rFonts w:ascii="GHEA Grapalat" w:hAnsi="GHEA Grapalat" w:cs="Sylfaen"/>
                <w:szCs w:val="24"/>
                <w:lang w:val="hy-AM"/>
              </w:rPr>
              <w:t>երդրումային</w:t>
            </w:r>
            <w:r w:rsidRPr="003716B2">
              <w:rPr>
                <w:rFonts w:ascii="GHEA Grapalat" w:hAnsi="GHEA Grapalat" w:cs="Arial"/>
                <w:szCs w:val="24"/>
                <w:lang w:val="hy-AM"/>
              </w:rPr>
              <w:t xml:space="preserve"> ծրագրերի ընտրության գործընթացն արդյունավետ</w:t>
            </w:r>
            <w:r w:rsidRPr="00A00FE5">
              <w:rPr>
                <w:rFonts w:ascii="GHEA Grapalat" w:hAnsi="GHEA Grapalat" w:cs="Arial"/>
                <w:szCs w:val="24"/>
                <w:lang w:val="hy-AM"/>
              </w:rPr>
              <w:t xml:space="preserve"> և օբյեկտիվ</w:t>
            </w:r>
            <w:r w:rsidRPr="003716B2">
              <w:rPr>
                <w:rFonts w:ascii="GHEA Grapalat" w:hAnsi="GHEA Grapalat" w:cs="Arial"/>
                <w:szCs w:val="24"/>
                <w:lang w:val="hy-AM"/>
              </w:rPr>
              <w:t xml:space="preserve"> դարձնելու նպատակով, </w:t>
            </w:r>
            <w:r w:rsidRPr="00B72DFC">
              <w:rPr>
                <w:rFonts w:ascii="GHEA Grapalat" w:hAnsi="GHEA Grapalat"/>
                <w:szCs w:val="24"/>
                <w:lang w:val="hy-AM"/>
              </w:rPr>
              <w:t>առաջարկում ենք Ծրագրում սահմա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>նել</w:t>
            </w:r>
            <w:r>
              <w:rPr>
                <w:rFonts w:ascii="GHEA Grapalat" w:hAnsi="GHEA Grapalat"/>
                <w:szCs w:val="24"/>
                <w:lang w:val="hy-AM"/>
              </w:rPr>
              <w:t>,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 որ ներկայացված ներդրումային ծրագրերի ուսումնասիրությունն ու եզրակացության տրամադրումն իրականացվելու է դիմումների ներկայացման համար սահմանված վերջնաժամկետի ավարտից հետո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 xml:space="preserve">՝ սահմանելով 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ծրագրերի </w:t>
            </w:r>
            <w:r>
              <w:rPr>
                <w:rFonts w:ascii="GHEA Grapalat" w:hAnsi="GHEA Grapalat"/>
                <w:szCs w:val="24"/>
                <w:lang w:val="hy-AM"/>
              </w:rPr>
              <w:t>ուսումնասիրությա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ն 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>եզրակացության տրամադրմ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>ա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>ն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 xml:space="preserve"> հստակ ժամկետները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, այլ ոչ թե դիմումների ներկայացման գործընթացին զուգահեռ, քանի որ այդ դեպքում ստեղծվում են ոչ հավասար </w:t>
            </w:r>
            <w:r>
              <w:rPr>
                <w:rFonts w:ascii="GHEA Grapalat" w:hAnsi="GHEA Grapalat"/>
                <w:szCs w:val="24"/>
                <w:lang w:val="hy-AM"/>
              </w:rPr>
              <w:t>պայմանն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եր 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>շահառ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>ուների համար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>: Բացի այդ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հաշվի առնելով ընտրվելիք ներդրումային ծրագրերի սահմանափակ քանակությունը </w:t>
            </w:r>
            <w:r w:rsidRPr="002D0B98">
              <w:rPr>
                <w:rFonts w:ascii="GHEA Grapalat" w:hAnsi="GHEA Grapalat"/>
                <w:szCs w:val="24"/>
                <w:lang w:val="hy-AM"/>
              </w:rPr>
              <w:t xml:space="preserve">(ընդամենը 3 ծրագիր) </w:t>
            </w:r>
            <w:r w:rsidRPr="000D24E2">
              <w:rPr>
                <w:rFonts w:ascii="GHEA Grapalat" w:hAnsi="GHEA Grapalat"/>
                <w:szCs w:val="24"/>
                <w:lang w:val="hy-AM"/>
              </w:rPr>
              <w:t xml:space="preserve">չի ապահովվում ներկայացված ներդրումային ծրագրերից առավել </w:t>
            </w:r>
            <w:r w:rsidRPr="002D0B98">
              <w:rPr>
                <w:rFonts w:ascii="GHEA Grapalat" w:hAnsi="GHEA Grapalat"/>
                <w:szCs w:val="24"/>
                <w:lang w:val="hy-AM"/>
              </w:rPr>
              <w:t xml:space="preserve">որակյալ 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 w:rsidRPr="00A00FE5">
              <w:rPr>
                <w:rFonts w:ascii="GHEA Grapalat" w:hAnsi="GHEA Grapalat" w:cs="Arial"/>
                <w:szCs w:val="24"/>
                <w:lang w:val="hy-AM"/>
              </w:rPr>
              <w:t>հաջողելու առավել մեծ ներուժ ունեցող ծրագրերի</w:t>
            </w:r>
            <w:r w:rsidRPr="002D0B98">
              <w:rPr>
                <w:rFonts w:ascii="GHEA Grapalat" w:hAnsi="GHEA Grapalat"/>
                <w:szCs w:val="24"/>
                <w:lang w:val="hy-AM"/>
              </w:rPr>
              <w:t xml:space="preserve"> ընտրության </w:t>
            </w:r>
            <w:r w:rsidRPr="004A70A8">
              <w:rPr>
                <w:rFonts w:ascii="GHEA Grapalat" w:hAnsi="GHEA Grapalat"/>
                <w:szCs w:val="24"/>
                <w:lang w:val="hy-AM"/>
              </w:rPr>
              <w:t>հնարավորությունը</w:t>
            </w:r>
            <w:r w:rsidRPr="002D0B98">
              <w:rPr>
                <w:rFonts w:ascii="GHEA Grapalat" w:hAnsi="GHEA Grapalat"/>
                <w:szCs w:val="24"/>
                <w:lang w:val="hy-AM"/>
              </w:rPr>
              <w:t>:</w:t>
            </w:r>
            <w:r w:rsidRPr="00A00FE5">
              <w:rPr>
                <w:rFonts w:ascii="GHEA Grapalat" w:hAnsi="GHEA Grapalat"/>
                <w:szCs w:val="24"/>
                <w:lang w:val="hy-AM"/>
              </w:rPr>
              <w:t xml:space="preserve"> Ընդ որում</w:t>
            </w:r>
            <w:r w:rsidRPr="004A70A8">
              <w:rPr>
                <w:rFonts w:ascii="GHEA Grapalat" w:hAnsi="GHEA Grapalat"/>
                <w:szCs w:val="24"/>
                <w:lang w:val="hy-AM"/>
              </w:rPr>
              <w:t xml:space="preserve"> Ծրագրով չեն սահմանվել ներդրումային ծրագրերի ընտրության չափանիշները, ինչը </w:t>
            </w:r>
            <w:r w:rsidRPr="001871AC">
              <w:rPr>
                <w:rFonts w:ascii="GHEA Grapalat" w:hAnsi="GHEA Grapalat"/>
                <w:szCs w:val="24"/>
                <w:lang w:val="hy-AM"/>
              </w:rPr>
              <w:t xml:space="preserve">նույնպես </w:t>
            </w:r>
            <w:r w:rsidRPr="004A70A8">
              <w:rPr>
                <w:rFonts w:ascii="GHEA Grapalat" w:hAnsi="GHEA Grapalat"/>
                <w:szCs w:val="24"/>
                <w:lang w:val="hy-AM"/>
              </w:rPr>
              <w:t>բացառում է ընտրության գործընթացի օբյեկտիվությունը: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2C834D85" w14:textId="77777777" w:rsidR="007B17CB" w:rsidRPr="00B35E6A" w:rsidRDefault="0023589C" w:rsidP="007B17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B35E6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ընդունվել։</w:t>
            </w:r>
          </w:p>
          <w:p w14:paraId="2F488CA1" w14:textId="5C8DB1B6" w:rsidR="0023589C" w:rsidRPr="00023DB3" w:rsidRDefault="00206BCA" w:rsidP="0023589C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</w:t>
            </w:r>
            <w:r w:rsidR="0023589C">
              <w:rPr>
                <w:rFonts w:ascii="GHEA Grapalat" w:hAnsi="GHEA Grapalat"/>
                <w:szCs w:val="24"/>
                <w:lang w:val="hy-AM"/>
              </w:rPr>
              <w:t xml:space="preserve">երկայացվող ներդրումային ծրագրերի արդյունավետությունը գնահատվելու է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աշխարհում հայտնի </w:t>
            </w:r>
            <w:r w:rsidR="0023589C">
              <w:rPr>
                <w:rFonts w:ascii="GHEA Grapalat" w:hAnsi="GHEA Grapalat" w:cs="Arial"/>
                <w:szCs w:val="24"/>
                <w:lang w:val="hy-AM"/>
              </w:rPr>
              <w:t xml:space="preserve">Խոշոր քառյակի </w:t>
            </w:r>
            <w:r w:rsidR="0023589C" w:rsidRPr="004242BC">
              <w:rPr>
                <w:rFonts w:ascii="GHEA Grapalat" w:hAnsi="GHEA Grapalat" w:cs="Arial"/>
                <w:szCs w:val="24"/>
                <w:lang w:val="hy-AM"/>
              </w:rPr>
              <w:t xml:space="preserve">մասնագիտացված խորհրդատվական </w:t>
            </w:r>
            <w:r w:rsidR="0023589C">
              <w:rPr>
                <w:rFonts w:ascii="GHEA Grapalat" w:hAnsi="GHEA Grapalat" w:cs="Arial"/>
                <w:szCs w:val="24"/>
                <w:lang w:val="hy-AM"/>
              </w:rPr>
              <w:t xml:space="preserve">և աուդիտորական </w:t>
            </w:r>
            <w:r w:rsidR="0023589C" w:rsidRPr="004242BC">
              <w:rPr>
                <w:rFonts w:ascii="GHEA Grapalat" w:hAnsi="GHEA Grapalat" w:cs="Arial"/>
                <w:szCs w:val="24"/>
                <w:lang w:val="hy-AM"/>
              </w:rPr>
              <w:t>ընկերություն</w:t>
            </w:r>
            <w:r w:rsidR="0023589C">
              <w:rPr>
                <w:rFonts w:ascii="GHEA Grapalat" w:hAnsi="GHEA Grapalat" w:cs="Arial"/>
                <w:szCs w:val="24"/>
                <w:lang w:val="hy-AM"/>
              </w:rPr>
              <w:t xml:space="preserve">ների </w:t>
            </w:r>
            <w:r w:rsidR="009946AC">
              <w:rPr>
                <w:rFonts w:ascii="GHEA Grapalat" w:hAnsi="GHEA Grapalat" w:cs="Arial"/>
                <w:szCs w:val="24"/>
                <w:lang w:val="hy-AM"/>
              </w:rPr>
              <w:t xml:space="preserve">կամ ֆինանսական կառույցների </w:t>
            </w:r>
            <w:r w:rsidR="0023589C">
              <w:rPr>
                <w:rFonts w:ascii="GHEA Grapalat" w:hAnsi="GHEA Grapalat" w:cs="Arial"/>
                <w:szCs w:val="24"/>
                <w:lang w:val="hy-AM"/>
              </w:rPr>
              <w:t>կողմից և</w:t>
            </w:r>
            <w:r w:rsidR="009946AC">
              <w:rPr>
                <w:rFonts w:ascii="GHEA Grapalat" w:hAnsi="GHEA Grapalat" w:cs="Arial"/>
                <w:szCs w:val="24"/>
                <w:lang w:val="hy-AM"/>
              </w:rPr>
              <w:t xml:space="preserve"> մինչև 2022 թվականի սեպտեմբերի 30-ը ներկայացված դրական եզրակացություններով </w:t>
            </w:r>
            <w:r w:rsidR="009946AC">
              <w:rPr>
                <w:rFonts w:ascii="GHEA Grapalat" w:hAnsi="GHEA Grapalat" w:cs="Arial"/>
                <w:szCs w:val="24"/>
                <w:lang w:val="hy-AM"/>
              </w:rPr>
              <w:lastRenderedPageBreak/>
              <w:t>ներդրումային ծրագրերը կարող են ներառվել ծրագրում։</w:t>
            </w:r>
          </w:p>
        </w:tc>
      </w:tr>
      <w:tr w:rsidR="007B17CB" w:rsidRPr="0073794C" w14:paraId="2DD14570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57465420" w14:textId="735D2AAE" w:rsidR="007B17CB" w:rsidRPr="008020D1" w:rsidRDefault="007B17CB" w:rsidP="008020D1">
            <w:pPr>
              <w:spacing w:line="360" w:lineRule="auto"/>
              <w:ind w:firstLine="737"/>
              <w:jc w:val="both"/>
              <w:rPr>
                <w:rFonts w:ascii="GHEA Grapalat" w:eastAsia="MS Mincho" w:hAnsi="GHEA Grapalat" w:cs="Sylfaen"/>
                <w:szCs w:val="24"/>
                <w:lang w:val="hy-AM"/>
              </w:rPr>
            </w:pPr>
            <w:r w:rsidRPr="00032575">
              <w:rPr>
                <w:rFonts w:ascii="GHEA Grapalat" w:hAnsi="GHEA Grapalat"/>
                <w:szCs w:val="24"/>
                <w:lang w:val="hy-AM"/>
              </w:rPr>
              <w:lastRenderedPageBreak/>
              <w:t>3</w:t>
            </w:r>
            <w:r w:rsidRPr="004A70A8">
              <w:rPr>
                <w:rFonts w:ascii="GHEA Grapalat" w:hAnsi="GHEA Grapalat"/>
                <w:szCs w:val="24"/>
                <w:lang w:val="hy-AM"/>
              </w:rPr>
              <w:t>. Ծրագրի բյուջեն 2023-2024 թվականների համար ներկայացվել է շուրջ 9.8 մլրդ դրամ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: 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Սակայն անհասկանալի է Ծրագրի ֆինանսավորման պահանջը նաև 2023թ. </w:t>
            </w:r>
            <w:r>
              <w:rPr>
                <w:rFonts w:ascii="GHEA Grapalat" w:hAnsi="GHEA Grapalat"/>
                <w:szCs w:val="24"/>
                <w:lang w:val="hy-AM"/>
              </w:rPr>
              <w:t>հ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ամար նախատեսելը, եթե հաշվի առնենք, որ Ծրագիրը մեկնարկելու է 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2022թ., իսկ </w:t>
            </w:r>
            <w:r w:rsidRPr="00E47FDD">
              <w:rPr>
                <w:rFonts w:ascii="GHEA Grapalat" w:hAnsi="GHEA Grapalat"/>
                <w:szCs w:val="24"/>
                <w:lang w:val="hy-AM"/>
              </w:rPr>
              <w:t>ներդրումային ծ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>րագրի իրականացումը շահառուն պետք է ավարտի  դրական եզրակացություն ստանալուց հետո 2 տարվա ընթացքում (Ծ</w:t>
            </w:r>
            <w:r>
              <w:rPr>
                <w:rFonts w:ascii="GHEA Grapalat" w:hAnsi="GHEA Grapalat"/>
                <w:szCs w:val="24"/>
                <w:lang w:val="hy-AM"/>
              </w:rPr>
              <w:t>րագրի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 11-րդ կետ): Ընդ որում Ծրագրի իրականացման արդյունքում ակնկալվում է 3 խոշոր և արդիական անասնաբուծական համալիրների առկայություն</w:t>
            </w:r>
            <w:r w:rsidRPr="00B67D90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>(Ծ</w:t>
            </w:r>
            <w:r>
              <w:rPr>
                <w:rFonts w:ascii="GHEA Grapalat" w:hAnsi="GHEA Grapalat"/>
                <w:szCs w:val="24"/>
                <w:lang w:val="hy-AM"/>
              </w:rPr>
              <w:t>րագրի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B67D90">
              <w:rPr>
                <w:rFonts w:ascii="GHEA Grapalat" w:hAnsi="GHEA Grapalat"/>
                <w:szCs w:val="24"/>
                <w:lang w:val="hy-AM"/>
              </w:rPr>
              <w:t>20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-րդ կետ), հետևաբար իրատեսական չէ </w:t>
            </w:r>
            <w:r>
              <w:rPr>
                <w:rFonts w:ascii="GHEA Grapalat" w:hAnsi="GHEA Grapalat"/>
                <w:szCs w:val="24"/>
                <w:lang w:val="hy-AM"/>
              </w:rPr>
              <w:t>1 տարվա ընթացքում նման խոշոր համալիրների կառուցման հեռանկարը</w:t>
            </w:r>
            <w:r w:rsidRPr="00BE3003">
              <w:rPr>
                <w:rFonts w:ascii="GHEA Grapalat" w:hAnsi="GHEA Grapalat"/>
                <w:szCs w:val="24"/>
                <w:lang w:val="hy-AM"/>
              </w:rPr>
              <w:t xml:space="preserve">: Ուստի 2023թ. </w:t>
            </w:r>
            <w:r w:rsidRPr="00B67D90">
              <w:rPr>
                <w:rFonts w:ascii="GHEA Grapalat" w:hAnsi="GHEA Grapalat"/>
                <w:szCs w:val="24"/>
                <w:lang w:val="hy-AM"/>
              </w:rPr>
              <w:t>համար Ծրագրի բյուջե նախատեսելը գտնում ենք ոչ նպատակահարմար:</w:t>
            </w:r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t xml:space="preserve"> 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3DEA9358" w14:textId="77777777" w:rsidR="007B17CB" w:rsidRDefault="004B413F" w:rsidP="007B17C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4B413F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ընդունվել։</w:t>
            </w:r>
          </w:p>
          <w:p w14:paraId="40162D36" w14:textId="21F255F5" w:rsidR="004B413F" w:rsidRPr="004B413F" w:rsidRDefault="004B413F" w:rsidP="004B413F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4B413F">
              <w:rPr>
                <w:rFonts w:ascii="GHEA Grapalat" w:hAnsi="GHEA Grapalat"/>
                <w:szCs w:val="24"/>
                <w:lang w:val="hy-AM"/>
              </w:rPr>
              <w:t xml:space="preserve">Հաշվի առնելով, որ 2022 թվականը նոր է մեկնարկել և ծրագրի ընդունման պայմաններում շահառուները մինչև 2023 թվականի ավարտը կունենան ավելի քան </w:t>
            </w:r>
            <w:r w:rsidRPr="004B413F">
              <w:rPr>
                <w:rFonts w:ascii="GHEA Grapalat" w:hAnsi="GHEA Grapalat"/>
                <w:szCs w:val="24"/>
                <w:lang w:val="hy-AM"/>
              </w:rPr>
              <w:lastRenderedPageBreak/>
              <w:t>1,5 տարի ժամանակ՝ ներդրումային ծրագիրը իրագործելու համար</w:t>
            </w:r>
            <w:r>
              <w:rPr>
                <w:rFonts w:ascii="GHEA Grapalat" w:hAnsi="GHEA Grapalat"/>
                <w:szCs w:val="24"/>
                <w:lang w:val="hy-AM"/>
              </w:rPr>
              <w:t>՝ նախագծի շրջանակում ֆինանսական միջոցների հատկացում</w:t>
            </w:r>
            <w:r w:rsidR="00155E84">
              <w:rPr>
                <w:rFonts w:ascii="GHEA Grapalat" w:hAnsi="GHEA Grapalat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նախատեսված </w:t>
            </w:r>
            <w:r w:rsidR="00155E84">
              <w:rPr>
                <w:rFonts w:ascii="GHEA Grapalat" w:hAnsi="GHEA Grapalat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szCs w:val="24"/>
                <w:lang w:val="hy-AM"/>
              </w:rPr>
              <w:t>2023 թվականի համար։</w:t>
            </w:r>
          </w:p>
        </w:tc>
      </w:tr>
      <w:tr w:rsidR="008020D1" w:rsidRPr="0073794C" w14:paraId="6E508C61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05DC62E7" w14:textId="0DF7B811" w:rsidR="008020D1" w:rsidRPr="00032575" w:rsidRDefault="008020D1" w:rsidP="007B17CB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lastRenderedPageBreak/>
              <w:t>Միաժամանակ</w:t>
            </w:r>
            <w:r w:rsidRPr="00E47FDD">
              <w:rPr>
                <w:rFonts w:ascii="GHEA Grapalat" w:eastAsia="MS Mincho" w:hAnsi="GHEA Grapalat" w:cs="Sylfaen"/>
                <w:szCs w:val="24"/>
                <w:lang w:val="hy-AM"/>
              </w:rPr>
              <w:t xml:space="preserve"> առաջարկում ենք</w:t>
            </w:r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t xml:space="preserve"> Ծրագրի 19-րդ կետի 2-րդ նախադասության </w:t>
            </w:r>
            <w:r>
              <w:rPr>
                <w:rFonts w:ascii="GHEA Grapalat" w:eastAsia="MS Mincho" w:hAnsi="GHEA Grapalat" w:cs="Sylfaen"/>
                <w:szCs w:val="24"/>
                <w:lang w:val="hy-AM"/>
              </w:rPr>
              <w:t></w:t>
            </w:r>
            <w:r w:rsidRPr="001A13E0">
              <w:rPr>
                <w:rFonts w:ascii="GHEA Grapalat" w:hAnsi="GHEA Grapalat" w:cs="Arial"/>
                <w:szCs w:val="24"/>
                <w:lang w:val="hy-AM"/>
              </w:rPr>
              <w:t>յուրաքանչյուր բյուջետային գործընթացի շրջանակում բյուջետային հայտերի հիման վրա՝ տվյալ տարվա համար անհրաժեշտ չափով գումար հատկացնելու միջոցով</w:t>
            </w:r>
            <w:r>
              <w:rPr>
                <w:rFonts w:ascii="GHEA Grapalat" w:eastAsia="MS Mincho" w:hAnsi="GHEA Grapalat" w:cs="Sylfaen"/>
                <w:szCs w:val="24"/>
                <w:lang w:val="hy-AM"/>
              </w:rPr>
              <w:t></w:t>
            </w:r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t xml:space="preserve"> </w:t>
            </w:r>
            <w:r w:rsidRPr="00537231">
              <w:rPr>
                <w:rFonts w:ascii="GHEA Grapalat" w:hAnsi="GHEA Grapalat" w:cs="Arial"/>
                <w:szCs w:val="24"/>
                <w:lang w:val="hy-AM"/>
              </w:rPr>
              <w:t>բառերը փոխարինել</w:t>
            </w:r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t xml:space="preserve"> </w:t>
            </w:r>
            <w:bookmarkStart w:id="1" w:name="_Hlk94535946"/>
            <w:r w:rsidRPr="00537231">
              <w:rPr>
                <w:rFonts w:ascii="GHEA Grapalat" w:hAnsi="GHEA Grapalat"/>
                <w:szCs w:val="24"/>
                <w:lang w:val="hy-AM"/>
              </w:rPr>
              <w:t>բյուջետային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գործընթացի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իրականացված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քննարկումների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արդյունքում՝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առաջիկա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տարվա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բյուջեով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ծրագրի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գումարի</w:t>
            </w:r>
            <w:r>
              <w:rPr>
                <w:rFonts w:ascii="GHEA Grapalat" w:hAnsi="GHEA Grapalat"/>
                <w:szCs w:val="24"/>
                <w:lang w:val="it-IT"/>
              </w:rPr>
              <w:t xml:space="preserve"> </w:t>
            </w:r>
            <w:r w:rsidRPr="00537231">
              <w:rPr>
                <w:rFonts w:ascii="GHEA Grapalat" w:hAnsi="GHEA Grapalat"/>
                <w:szCs w:val="24"/>
                <w:lang w:val="hy-AM"/>
              </w:rPr>
              <w:t>շրջանակներում</w:t>
            </w:r>
            <w:bookmarkEnd w:id="1"/>
            <w:r w:rsidRPr="00537231">
              <w:rPr>
                <w:rFonts w:ascii="GHEA Grapalat" w:eastAsia="MS Mincho" w:hAnsi="GHEA Grapalat" w:cs="Sylfaen"/>
                <w:szCs w:val="24"/>
                <w:lang w:val="hy-AM"/>
              </w:rPr>
              <w:t> բառերով: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6157D023" w14:textId="5F6914B1" w:rsidR="00887948" w:rsidRDefault="00B90D6E" w:rsidP="00887948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Չի ը</w:t>
            </w:r>
            <w:r w:rsidR="00887948"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նդունվել։</w:t>
            </w:r>
          </w:p>
          <w:p w14:paraId="39B8761E" w14:textId="3F404FCB" w:rsidR="00B90D6E" w:rsidRPr="00B90D6E" w:rsidRDefault="00B90D6E" w:rsidP="00B90D6E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B90D6E">
              <w:rPr>
                <w:rFonts w:ascii="GHEA Grapalat" w:hAnsi="GHEA Grapalat" w:cs="Sylfaen"/>
                <w:szCs w:val="24"/>
                <w:lang w:val="hy-AM" w:eastAsia="ru-RU"/>
              </w:rPr>
              <w:t>Ծրագրի 1</w:t>
            </w:r>
            <w:r w:rsidR="00441E6A">
              <w:rPr>
                <w:rFonts w:ascii="GHEA Grapalat" w:hAnsi="GHEA Grapalat" w:cs="Sylfaen"/>
                <w:szCs w:val="24"/>
                <w:lang w:val="hy-AM" w:eastAsia="ru-RU"/>
              </w:rPr>
              <w:t>5</w:t>
            </w:r>
            <w:r w:rsidRPr="00B90D6E">
              <w:rPr>
                <w:rFonts w:ascii="GHEA Grapalat" w:hAnsi="GHEA Grapalat" w:cs="Sylfaen"/>
                <w:szCs w:val="24"/>
                <w:lang w:val="hy-AM" w:eastAsia="ru-RU"/>
              </w:rPr>
              <w:t>-րդ կետն</w:t>
            </w:r>
            <w:r>
              <w:rPr>
                <w:rFonts w:ascii="GHEA Grapalat" w:hAnsi="GHEA Grapalat" w:cs="Sylfaen"/>
                <w:szCs w:val="24"/>
                <w:lang w:val="hy-AM" w:eastAsia="ru-RU"/>
              </w:rPr>
              <w:t xml:space="preserve"> </w:t>
            </w:r>
            <w:r w:rsidRPr="00B90D6E">
              <w:rPr>
                <w:rFonts w:ascii="GHEA Grapalat" w:hAnsi="GHEA Grapalat" w:cs="Sylfaen"/>
                <w:szCs w:val="24"/>
                <w:lang w:val="hy-AM" w:eastAsia="ru-RU"/>
              </w:rPr>
              <w:t>(19-</w:t>
            </w:r>
            <w:r>
              <w:rPr>
                <w:rFonts w:ascii="GHEA Grapalat" w:hAnsi="GHEA Grapalat" w:cs="Sylfaen"/>
                <w:szCs w:val="24"/>
                <w:lang w:val="hy-AM" w:eastAsia="ru-RU"/>
              </w:rPr>
              <w:t>րդ կետ</w:t>
            </w:r>
            <w:r w:rsidRPr="00B90D6E">
              <w:rPr>
                <w:rFonts w:ascii="GHEA Grapalat" w:hAnsi="GHEA Grapalat" w:cs="Sylfaen"/>
                <w:szCs w:val="24"/>
                <w:lang w:val="hy-AM" w:eastAsia="ru-RU"/>
              </w:rPr>
              <w:t>) ամբողջությամբ շարադրվել է նոր  խմբագրությամբ։</w:t>
            </w:r>
          </w:p>
          <w:p w14:paraId="72CAEF70" w14:textId="77777777" w:rsidR="008020D1" w:rsidRPr="00023DB3" w:rsidRDefault="008020D1" w:rsidP="007B17CB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7B17CB" w:rsidRPr="007B17CB" w14:paraId="588E4C97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3AE51A4D" w14:textId="147F597A" w:rsidR="007B17CB" w:rsidRPr="00023DB3" w:rsidRDefault="007B17CB" w:rsidP="006827D0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32575">
              <w:rPr>
                <w:rFonts w:ascii="GHEA Grapalat" w:eastAsia="MS Mincho" w:hAnsi="GHEA Grapalat" w:cs="Sylfaen"/>
                <w:szCs w:val="24"/>
                <w:lang w:val="hy-AM"/>
              </w:rPr>
              <w:t>4</w:t>
            </w:r>
            <w:r w:rsidRPr="00C325AA">
              <w:rPr>
                <w:rFonts w:ascii="GHEA Grapalat" w:eastAsia="MS Mincho" w:hAnsi="GHEA Grapalat" w:cs="Sylfaen"/>
                <w:szCs w:val="24"/>
                <w:lang w:val="hy-AM"/>
              </w:rPr>
              <w:t>. Առաջարկում ենք Ծրագրի 14-րդ կետում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բացասական եզրակացությունը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 xml:space="preserve"> բառերից առաջ ավելացնել </w:t>
            </w:r>
            <w:r>
              <w:rPr>
                <w:rFonts w:ascii="GHEA Grapalat" w:hAnsi="GHEA Grapalat" w:cs="Arial"/>
                <w:szCs w:val="24"/>
                <w:lang w:val="hy-AM"/>
              </w:rPr>
              <w:t>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>մոնիթորինգի</w:t>
            </w:r>
            <w:r>
              <w:rPr>
                <w:rFonts w:ascii="GHEA Grapalat" w:hAnsi="GHEA Grapalat" w:cs="Arial"/>
                <w:szCs w:val="24"/>
                <w:lang w:val="hy-AM"/>
              </w:rPr>
              <w:t>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 xml:space="preserve"> բառը: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111B4B54" w14:textId="77777777" w:rsidR="006827D0" w:rsidRPr="00023DB3" w:rsidRDefault="006827D0" w:rsidP="006827D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t>Ընդունվել է։</w:t>
            </w:r>
          </w:p>
          <w:p w14:paraId="022ECD80" w14:textId="77777777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7B17CB" w:rsidRPr="007B17CB" w14:paraId="5BB3C6A9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064CA3DA" w14:textId="412F7EBE" w:rsidR="007B17CB" w:rsidRPr="00D531E0" w:rsidRDefault="007B17CB" w:rsidP="00D531E0">
            <w:pPr>
              <w:spacing w:line="360" w:lineRule="auto"/>
              <w:ind w:firstLine="737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032575">
              <w:rPr>
                <w:rFonts w:ascii="GHEA Grapalat" w:hAnsi="GHEA Grapalat"/>
                <w:szCs w:val="24"/>
                <w:lang w:val="hy-AM"/>
              </w:rPr>
              <w:t>5</w:t>
            </w:r>
            <w:r w:rsidRPr="00C325AA">
              <w:rPr>
                <w:rFonts w:ascii="GHEA Grapalat" w:hAnsi="GHEA Grapalat"/>
                <w:szCs w:val="24"/>
                <w:lang w:val="hy-AM"/>
              </w:rPr>
              <w:t xml:space="preserve">. 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>Ծրագրի 16-րդ կետում անհրաժեշտ է հստակեցնել «</w:t>
            </w:r>
            <w:r w:rsidRPr="00E47FDD">
              <w:rPr>
                <w:rFonts w:ascii="GHEA Grapalat" w:hAnsi="GHEA Grapalat" w:cs="Arial"/>
                <w:szCs w:val="24"/>
                <w:lang w:val="hy-AM"/>
              </w:rPr>
              <w:t xml:space="preserve">ներդրված միջոցների 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 xml:space="preserve">հետագա ոչ արդյունավետ օգտագործման 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lastRenderedPageBreak/>
              <w:t xml:space="preserve">դեպքում» արտահայտությունը, մասնավորապես՝ փոխհատուցում տրամադրելուց հետո ինչ ժամակահատվածում է դիտարկվելու միջոցների օգտագործման արդյունավետությունը և ով է իրականացնելու այդ գնահատումը: Անհրաժեշտ է սահմանել նաև </w:t>
            </w:r>
            <w:r w:rsidRPr="00E47FDD">
              <w:rPr>
                <w:rFonts w:ascii="GHEA Grapalat" w:hAnsi="GHEA Grapalat" w:cs="Arial"/>
                <w:szCs w:val="24"/>
                <w:lang w:val="hy-AM"/>
              </w:rPr>
              <w:t xml:space="preserve">ներդրված միջոցների </w:t>
            </w:r>
            <w:r w:rsidRPr="00C325AA">
              <w:rPr>
                <w:rFonts w:ascii="GHEA Grapalat" w:hAnsi="GHEA Grapalat" w:cs="Arial"/>
                <w:szCs w:val="24"/>
                <w:lang w:val="hy-AM"/>
              </w:rPr>
              <w:t>ոչ արդյունավետ օգտագործման հիմքերի առկայության դեպքում փոխհատուցված գումարների վերադարձման ժամկետները: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7A6309EA" w14:textId="77777777" w:rsidR="00B35E6A" w:rsidRPr="00023DB3" w:rsidRDefault="00B35E6A" w:rsidP="00B35E6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</w:pPr>
            <w:r w:rsidRPr="00023DB3">
              <w:rPr>
                <w:rFonts w:ascii="GHEA Grapalat" w:hAnsi="GHEA Grapalat" w:cs="Sylfaen"/>
                <w:b/>
                <w:bCs/>
                <w:szCs w:val="24"/>
                <w:lang w:val="hy-AM" w:eastAsia="ru-RU"/>
              </w:rPr>
              <w:lastRenderedPageBreak/>
              <w:t>Ընդունվել է։</w:t>
            </w:r>
          </w:p>
          <w:p w14:paraId="4536A063" w14:textId="77777777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7B17CB" w:rsidRPr="0073794C" w14:paraId="5AB6BC34" w14:textId="77777777" w:rsidTr="007B17CB">
        <w:tc>
          <w:tcPr>
            <w:tcW w:w="7508" w:type="dxa"/>
            <w:gridSpan w:val="2"/>
            <w:shd w:val="clear" w:color="auto" w:fill="FFFFFF" w:themeFill="background1"/>
          </w:tcPr>
          <w:p w14:paraId="4245A7AF" w14:textId="77777777" w:rsidR="007B17CB" w:rsidRDefault="007B17CB" w:rsidP="007B17CB">
            <w:pPr>
              <w:spacing w:line="360" w:lineRule="auto"/>
              <w:ind w:firstLine="737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2836B0">
              <w:rPr>
                <w:rFonts w:ascii="GHEA Grapalat" w:hAnsi="GHEA Grapalat" w:cs="Arial"/>
                <w:szCs w:val="24"/>
                <w:lang w:val="hy-AM"/>
              </w:rPr>
              <w:t xml:space="preserve">Միաժամանակ խմբագրական առումով հայտնում ենք, որ 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>Նախագծի նախաբանում կատարված հղումները չեն բխում ՀՀ կառավարության և ՀՀ վարչապետի որոշումների նախագծերի ընդունման գործընթացում իրավական հիմնավորվածության, մասնավորապես՝ լիազորող նորմերի հաճախակի բացակայության հետ կապված խնդիրը կարգավորելու առնչությամբ ՀՀ վարչապետի կողմից տրված  02</w:t>
            </w:r>
            <w:r w:rsidRPr="00024DE1">
              <w:rPr>
                <w:rFonts w:ascii="GHEA Grapalat" w:hAnsi="GHEA Grapalat" w:cs="Sylfaen"/>
                <w:szCs w:val="24"/>
                <w:lang w:val="hy-AM"/>
              </w:rPr>
              <w:t>.11.</w:t>
            </w:r>
            <w:r>
              <w:rPr>
                <w:rFonts w:ascii="GHEA Grapalat" w:hAnsi="GHEA Grapalat" w:cs="Sylfaen"/>
                <w:szCs w:val="24"/>
                <w:lang w:val="hy-AM"/>
              </w:rPr>
              <w:t>2021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>թ</w:t>
            </w:r>
            <w:r w:rsidRPr="00024DE1">
              <w:rPr>
                <w:rFonts w:ascii="GHEA Grapalat" w:hAnsi="GHEA Grapalat" w:cs="Sylfaen"/>
                <w:szCs w:val="24"/>
                <w:lang w:val="hy-AM"/>
              </w:rPr>
              <w:t>.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024DE1">
              <w:rPr>
                <w:rFonts w:ascii="GHEA Grapalat" w:hAnsi="GHEA Grapalat" w:cs="Sylfaen"/>
                <w:szCs w:val="24"/>
                <w:lang w:val="hy-AM"/>
              </w:rPr>
              <w:t>N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 xml:space="preserve"> 02/10.3/37766-2021 հանձնարարականի պահանջներից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: 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 xml:space="preserve">Մասնավորապես, Նախագծի նախաբանում որպես լիազորող նորմեր նշված են </w:t>
            </w:r>
            <w:r w:rsidRPr="00D5010A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Հայաստանի Հանրապետության Սահմանադրության 146-րդ հոդվածի 4–րդ մասը և «Կառավարության կառուցվածքի և գործունեության մասին» Հայաստանի Հանրապետության օրենքի հավելվածի 15–րդ կետը, մինչդեռ ըստ ՀՀ վարչապետի վերոնշյալ հանձնարարականի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 xml:space="preserve">՝ </w:t>
            </w:r>
            <w:r w:rsidRPr="00D5010A">
              <w:rPr>
                <w:rFonts w:ascii="GHEA Grapalat" w:hAnsi="GHEA Grapalat"/>
                <w:szCs w:val="24"/>
                <w:lang w:val="hy-AM"/>
              </w:rPr>
              <w:t>որպես լիազորող նորմ չի կարող</w:t>
            </w:r>
            <w:r w:rsidRPr="00D5010A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 w:rsidRPr="00D5010A">
              <w:rPr>
                <w:rFonts w:ascii="GHEA Grapalat" w:hAnsi="GHEA Grapalat"/>
                <w:szCs w:val="24"/>
                <w:lang w:val="hy-AM"/>
              </w:rPr>
              <w:t>դիտվել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 xml:space="preserve"> Սահմանադրության</w:t>
            </w:r>
            <w:r w:rsidRPr="00D5010A">
              <w:rPr>
                <w:rFonts w:ascii="GHEA Grapalat" w:hAnsi="GHEA Grapalat"/>
                <w:szCs w:val="24"/>
                <w:lang w:val="hy-AM"/>
              </w:rPr>
              <w:t xml:space="preserve"> 146-րդ հոդվածի 4-րդ մասի երկրորդ </w:t>
            </w:r>
            <w:r w:rsidRPr="00D5010A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նախադասությունը: Սահմանադրության նշված նորմն իրականում այլ բովանդակություն ունի և ոչ մի կերպ չի կարող դիտարկվել որպես «ունիվերսալ» լիազորող նորմ: Ինչ վերաբերում է </w:t>
            </w:r>
            <w:r w:rsidRPr="00D5010A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«Կառավարության կառուցվածքի և գործունեության մասին» Հայաստանի Հանրապետության օրենքի հավելվածի 15–րդ կետին, ապա նկատենք, որ տվյալ կետում ամրագրված չէ ՀՀ կառավարության՝ համապատասխան որոշում ընդունելու լիազորությունը:</w:t>
            </w:r>
          </w:p>
          <w:p w14:paraId="777501E2" w14:textId="191BF325" w:rsidR="007B17CB" w:rsidRPr="00075980" w:rsidRDefault="007B17CB" w:rsidP="00075980">
            <w:pPr>
              <w:spacing w:line="360" w:lineRule="auto"/>
              <w:ind w:firstLine="737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D5010A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Հաշվի առնելով վերոգրյալը՝ առաջարկում ենք Նախագծի նախաբանը խմբագրել և այն համապատասխանեցնել </w:t>
            </w:r>
            <w:r w:rsidRPr="00D5010A">
              <w:rPr>
                <w:rFonts w:ascii="GHEA Grapalat" w:hAnsi="GHEA Grapalat" w:cs="Sylfaen"/>
                <w:szCs w:val="24"/>
                <w:lang w:val="hy-AM"/>
              </w:rPr>
              <w:t>ՀՀ վարչապետի վերոնշյալ հանձնարարականի պահանջներին՝ նշելով համապատասխան լիազորող նորմերը: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3414F6FB" w14:textId="77777777" w:rsidR="00B35E6A" w:rsidRPr="00B35E6A" w:rsidRDefault="00B35E6A" w:rsidP="00B35E6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B35E6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ընդունվել։</w:t>
            </w:r>
          </w:p>
          <w:p w14:paraId="55362450" w14:textId="77777777" w:rsidR="00075980" w:rsidRPr="00CF603D" w:rsidRDefault="00075980" w:rsidP="00075980">
            <w:pPr>
              <w:spacing w:line="360" w:lineRule="auto"/>
              <w:ind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CF603D">
              <w:rPr>
                <w:rFonts w:ascii="GHEA Grapalat" w:hAnsi="GHEA Grapalat"/>
                <w:szCs w:val="24"/>
                <w:lang w:val="hy-AM"/>
              </w:rPr>
              <w:t xml:space="preserve">Նախագծի նախաբանում </w:t>
            </w:r>
            <w:r>
              <w:rPr>
                <w:rFonts w:ascii="GHEA Grapalat" w:hAnsi="GHEA Grapalat"/>
                <w:szCs w:val="24"/>
                <w:lang w:val="hy-AM"/>
              </w:rPr>
              <w:t>նշ</w:t>
            </w:r>
            <w:r w:rsidRPr="00CF603D">
              <w:rPr>
                <w:rFonts w:ascii="GHEA Grapalat" w:hAnsi="GHEA Grapalat"/>
                <w:szCs w:val="24"/>
                <w:lang w:val="hy-AM"/>
              </w:rPr>
              <w:t>ված են այն իրավական նորմերը, որոնց հիման վրա կառավարությունը ընդունել է գյուղատնտեսության ոլորտում ի</w:t>
            </w:r>
            <w:r>
              <w:rPr>
                <w:rFonts w:ascii="GHEA Grapalat" w:hAnsi="GHEA Grapalat"/>
                <w:szCs w:val="24"/>
                <w:lang w:val="hy-AM"/>
              </w:rPr>
              <w:t>ր</w:t>
            </w:r>
            <w:r w:rsidRPr="00CF603D">
              <w:rPr>
                <w:rFonts w:ascii="GHEA Grapalat" w:hAnsi="GHEA Grapalat"/>
                <w:szCs w:val="24"/>
                <w:lang w:val="hy-AM"/>
              </w:rPr>
              <w:t>ականացվո</w:t>
            </w:r>
            <w:r>
              <w:rPr>
                <w:rFonts w:ascii="GHEA Grapalat" w:hAnsi="GHEA Grapalat"/>
                <w:szCs w:val="24"/>
                <w:lang w:val="hy-AM"/>
              </w:rPr>
              <w:t>ղ</w:t>
            </w:r>
            <w:r w:rsidRPr="00CF603D">
              <w:rPr>
                <w:rFonts w:ascii="GHEA Grapalat" w:hAnsi="GHEA Grapalat"/>
                <w:szCs w:val="24"/>
                <w:lang w:val="hy-AM"/>
              </w:rPr>
              <w:t xml:space="preserve"> բոլոր պետական աջակցության ծրագրեր</w:t>
            </w:r>
            <w:r>
              <w:rPr>
                <w:rFonts w:ascii="GHEA Grapalat" w:hAnsi="GHEA Grapalat"/>
                <w:szCs w:val="24"/>
                <w:lang w:val="hy-AM"/>
              </w:rPr>
              <w:t>ը։</w:t>
            </w:r>
          </w:p>
          <w:p w14:paraId="5ED634DC" w14:textId="77777777" w:rsidR="007B17CB" w:rsidRPr="00023DB3" w:rsidRDefault="007B17CB" w:rsidP="007B17CB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55167F" w:rsidRPr="0055167F" w14:paraId="1C7FB82C" w14:textId="77777777" w:rsidTr="0055167F">
        <w:tc>
          <w:tcPr>
            <w:tcW w:w="10627" w:type="dxa"/>
            <w:gridSpan w:val="4"/>
            <w:vMerge w:val="restart"/>
            <w:shd w:val="clear" w:color="auto" w:fill="D9D9D9" w:themeFill="background1" w:themeFillShade="D9"/>
          </w:tcPr>
          <w:p w14:paraId="4E27424B" w14:textId="056D8FAF" w:rsidR="0055167F" w:rsidRPr="0055167F" w:rsidRDefault="0055167F" w:rsidP="0055167F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55167F">
              <w:rPr>
                <w:rFonts w:ascii="GHEA Grapalat" w:hAnsi="GHEA Grapalat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0A5C92FD" w14:textId="58F01EE3" w:rsidR="0055167F" w:rsidRPr="0055167F" w:rsidRDefault="0055167F" w:rsidP="0055167F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08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թ</w:t>
            </w:r>
          </w:p>
        </w:tc>
      </w:tr>
      <w:tr w:rsidR="0055167F" w:rsidRPr="0055167F" w14:paraId="055CC841" w14:textId="77777777" w:rsidTr="0055167F">
        <w:tc>
          <w:tcPr>
            <w:tcW w:w="10627" w:type="dxa"/>
            <w:gridSpan w:val="4"/>
            <w:vMerge/>
            <w:shd w:val="clear" w:color="auto" w:fill="D9D9D9" w:themeFill="background1" w:themeFillShade="D9"/>
          </w:tcPr>
          <w:p w14:paraId="19EDD6B6" w14:textId="77777777" w:rsidR="0055167F" w:rsidRPr="0055167F" w:rsidRDefault="0055167F" w:rsidP="0055167F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5452BE56" w14:textId="65CB5439" w:rsidR="0055167F" w:rsidRPr="0055167F" w:rsidRDefault="0055167F" w:rsidP="0055167F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N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55167F">
              <w:rPr>
                <w:rFonts w:ascii="GHEA Grapalat" w:hAnsi="GHEA Grapalat"/>
                <w:szCs w:val="24"/>
                <w:lang w:val="hy-AM"/>
              </w:rPr>
              <w:t>01/21.1/1010-2022</w:t>
            </w:r>
          </w:p>
        </w:tc>
      </w:tr>
      <w:tr w:rsidR="0055167F" w:rsidRPr="0073794C" w14:paraId="1C61854C" w14:textId="77777777" w:rsidTr="0055167F">
        <w:tc>
          <w:tcPr>
            <w:tcW w:w="7508" w:type="dxa"/>
            <w:gridSpan w:val="2"/>
            <w:shd w:val="clear" w:color="auto" w:fill="FFFFFF" w:themeFill="background1"/>
          </w:tcPr>
          <w:p w14:paraId="55F3E8A6" w14:textId="397672BC" w:rsidR="0055167F" w:rsidRPr="0055167F" w:rsidRDefault="0055167F" w:rsidP="0055167F">
            <w:pPr>
              <w:spacing w:line="360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55167F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Անասնաբուծության ճյուղում իրականացվող ներդրումային փորձնական ծրագիրն առաջարկվում է լրացնել համապատասխան շենքերի ու շինությունների ընդհանուր բնութագրերի ու նորմատիվ հղումների նկարագրությամբ</w:t>
            </w: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229D31D4" w14:textId="77777777" w:rsidR="0055167F" w:rsidRPr="00B35E6A" w:rsidRDefault="0055167F" w:rsidP="0055167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B35E6A">
              <w:rPr>
                <w:rFonts w:ascii="GHEA Grapalat" w:hAnsi="GHEA Grapalat"/>
                <w:b/>
                <w:bCs/>
                <w:szCs w:val="24"/>
                <w:lang w:val="hy-AM"/>
              </w:rPr>
              <w:t>Չի ընդունվել։</w:t>
            </w:r>
          </w:p>
          <w:p w14:paraId="7AC64043" w14:textId="56F214EE" w:rsidR="006C55F6" w:rsidRDefault="006C55F6" w:rsidP="0055167F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Շ</w:t>
            </w:r>
            <w:r w:rsidRPr="0055167F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ենքերի ու շինությունների ընդհանուր բնութագրերի ու նորմատիվ հղումների նկարագրո</w:t>
            </w: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ւթյան անհրաժեշտությունը բացակայում է, քանի որ </w:t>
            </w:r>
            <w:r>
              <w:rPr>
                <w:rFonts w:ascii="GHEA Grapalat" w:hAnsi="GHEA Grapalat"/>
                <w:szCs w:val="24"/>
                <w:lang w:val="hy-AM"/>
              </w:rPr>
              <w:t>ն</w:t>
            </w:r>
            <w:r w:rsidR="0055167F">
              <w:rPr>
                <w:rFonts w:ascii="GHEA Grapalat" w:hAnsi="GHEA Grapalat"/>
                <w:szCs w:val="24"/>
                <w:lang w:val="hy-AM"/>
              </w:rPr>
              <w:t>երկայացվող ներդրումային ծրագրեր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ը գնահատվելու են </w:t>
            </w:r>
            <w:r w:rsidR="0055167F">
              <w:rPr>
                <w:rFonts w:ascii="GHEA Grapalat" w:hAnsi="GHEA Grapalat"/>
                <w:szCs w:val="24"/>
                <w:lang w:val="hy-AM"/>
              </w:rPr>
              <w:t xml:space="preserve"> աշխարհում հայտնի </w:t>
            </w:r>
            <w:r w:rsidR="0055167F">
              <w:rPr>
                <w:rFonts w:ascii="GHEA Grapalat" w:hAnsi="GHEA Grapalat" w:cs="Arial"/>
                <w:szCs w:val="24"/>
                <w:lang w:val="hy-AM"/>
              </w:rPr>
              <w:t xml:space="preserve">Խոշոր քառյակի </w:t>
            </w:r>
            <w:r w:rsidR="0055167F" w:rsidRPr="004242BC">
              <w:rPr>
                <w:rFonts w:ascii="GHEA Grapalat" w:hAnsi="GHEA Grapalat" w:cs="Arial"/>
                <w:szCs w:val="24"/>
                <w:lang w:val="hy-AM"/>
              </w:rPr>
              <w:t xml:space="preserve">մասնագիտացված խորհրդատվական </w:t>
            </w:r>
            <w:r w:rsidR="0055167F">
              <w:rPr>
                <w:rFonts w:ascii="GHEA Grapalat" w:hAnsi="GHEA Grapalat" w:cs="Arial"/>
                <w:szCs w:val="24"/>
                <w:lang w:val="hy-AM"/>
              </w:rPr>
              <w:t xml:space="preserve">և </w:t>
            </w:r>
            <w:r w:rsidR="0055167F">
              <w:rPr>
                <w:rFonts w:ascii="GHEA Grapalat" w:hAnsi="GHEA Grapalat" w:cs="Arial"/>
                <w:szCs w:val="24"/>
                <w:lang w:val="hy-AM"/>
              </w:rPr>
              <w:lastRenderedPageBreak/>
              <w:t xml:space="preserve">աուդիտորական </w:t>
            </w:r>
            <w:r w:rsidR="0055167F" w:rsidRPr="004242BC">
              <w:rPr>
                <w:rFonts w:ascii="GHEA Grapalat" w:hAnsi="GHEA Grapalat" w:cs="Arial"/>
                <w:szCs w:val="24"/>
                <w:lang w:val="hy-AM"/>
              </w:rPr>
              <w:t>ընկերություն</w:t>
            </w:r>
            <w:r w:rsidR="0055167F">
              <w:rPr>
                <w:rFonts w:ascii="GHEA Grapalat" w:hAnsi="GHEA Grapalat" w:cs="Arial"/>
                <w:szCs w:val="24"/>
                <w:lang w:val="hy-AM"/>
              </w:rPr>
              <w:t>ներ</w:t>
            </w:r>
            <w:r w:rsidR="00997E73">
              <w:rPr>
                <w:rFonts w:ascii="GHEA Grapalat" w:hAnsi="GHEA Grapalat" w:cs="Arial"/>
                <w:szCs w:val="24"/>
                <w:lang w:val="hy-AM"/>
              </w:rPr>
              <w:t>ի, ինչպես նաև ֆինանսական կառույցների կողմից։</w:t>
            </w:r>
          </w:p>
          <w:p w14:paraId="3FC8FB67" w14:textId="44B5157D" w:rsidR="0055167F" w:rsidRPr="006C55F6" w:rsidRDefault="006C55F6" w:rsidP="0055167F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Cs w:val="24"/>
                <w:lang w:val="hy-AM"/>
              </w:rPr>
              <w:t xml:space="preserve">Միաժամանակ ծրագրով սահմանվել է դրույթ՝ համաձայն որի վերոնշյալ ընկերությունների կողմից ներդրումային ծրագրի վերաբերյալ տրամադրված </w:t>
            </w:r>
            <w:r w:rsidRPr="005C13EA">
              <w:rPr>
                <w:rFonts w:ascii="GHEA Grapalat" w:hAnsi="GHEA Grapalat" w:cs="Times Armenian"/>
                <w:szCs w:val="24"/>
                <w:lang w:val="hy-AM"/>
              </w:rPr>
              <w:t>եզրակացությունը պետք է ներառի ներդրումային ծրագրի միջազգային առաջադեմ փորձի կիրառման վերաբերյալ տեղեկություններ</w:t>
            </w:r>
            <w:r>
              <w:rPr>
                <w:rFonts w:ascii="GHEA Grapalat" w:hAnsi="GHEA Grapalat" w:cs="Times Armenian"/>
                <w:szCs w:val="24"/>
                <w:lang w:val="hy-AM"/>
              </w:rPr>
              <w:t>։</w:t>
            </w:r>
          </w:p>
        </w:tc>
      </w:tr>
      <w:tr w:rsidR="007F24F4" w:rsidRPr="007F24F4" w14:paraId="7B8D1046" w14:textId="77777777" w:rsidTr="00FD60A4">
        <w:tc>
          <w:tcPr>
            <w:tcW w:w="10627" w:type="dxa"/>
            <w:gridSpan w:val="4"/>
            <w:vMerge w:val="restart"/>
            <w:shd w:val="clear" w:color="auto" w:fill="D9D9D9" w:themeFill="background1" w:themeFillShade="D9"/>
          </w:tcPr>
          <w:p w14:paraId="30A981F2" w14:textId="44F329F6" w:rsidR="007F24F4" w:rsidRPr="007F24F4" w:rsidRDefault="007F24F4" w:rsidP="007F24F4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55167F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ՀՀ </w:t>
            </w:r>
            <w:r w:rsidR="00FD60A4">
              <w:rPr>
                <w:rFonts w:ascii="GHEA Grapalat" w:hAnsi="GHEA Grapalat"/>
                <w:szCs w:val="24"/>
                <w:lang w:val="hy-AM"/>
              </w:rPr>
              <w:t>վարչապետի աշխատակազմ</w:t>
            </w: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2F842505" w14:textId="644B4550" w:rsidR="007F24F4" w:rsidRPr="007F24F4" w:rsidRDefault="007F24F4" w:rsidP="007F24F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</w:t>
            </w:r>
            <w:r w:rsidR="00FD60A4">
              <w:rPr>
                <w:rFonts w:ascii="GHEA Grapalat" w:hAnsi="GHEA Grapalat"/>
                <w:szCs w:val="24"/>
                <w:lang w:val="hy-AM"/>
              </w:rPr>
              <w:t>1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.0</w:t>
            </w:r>
            <w:r w:rsidR="00FD60A4">
              <w:rPr>
                <w:rFonts w:ascii="GHEA Grapalat" w:hAnsi="GHEA Grapalat"/>
                <w:szCs w:val="24"/>
                <w:lang w:val="hy-AM"/>
              </w:rPr>
              <w:t>3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023DB3">
              <w:rPr>
                <w:rFonts w:ascii="GHEA Grapalat" w:hAnsi="GHEA Grapalat"/>
                <w:szCs w:val="24"/>
                <w:lang w:val="hy-AM"/>
              </w:rPr>
              <w:t>թ</w:t>
            </w:r>
          </w:p>
        </w:tc>
      </w:tr>
      <w:tr w:rsidR="007F24F4" w:rsidRPr="007F24F4" w14:paraId="1BE1ACE2" w14:textId="77777777" w:rsidTr="00FD60A4">
        <w:tc>
          <w:tcPr>
            <w:tcW w:w="10627" w:type="dxa"/>
            <w:gridSpan w:val="4"/>
            <w:vMerge/>
            <w:shd w:val="clear" w:color="auto" w:fill="D9D9D9" w:themeFill="background1" w:themeFillShade="D9"/>
          </w:tcPr>
          <w:p w14:paraId="45072440" w14:textId="77777777" w:rsidR="007F24F4" w:rsidRPr="007F24F4" w:rsidRDefault="007F24F4" w:rsidP="007F24F4">
            <w:pPr>
              <w:pStyle w:val="Footer"/>
              <w:numPr>
                <w:ilvl w:val="0"/>
                <w:numId w:val="3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3E0689CF" w14:textId="063560AF" w:rsidR="007F24F4" w:rsidRPr="007F24F4" w:rsidRDefault="007F24F4" w:rsidP="00FD60A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7F24F4">
              <w:rPr>
                <w:rFonts w:ascii="GHEA Grapalat" w:hAnsi="GHEA Grapalat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FD60A4" w:rsidRPr="00FD60A4">
              <w:rPr>
                <w:rFonts w:ascii="GHEA Grapalat" w:hAnsi="GHEA Grapalat"/>
                <w:szCs w:val="24"/>
                <w:lang w:val="hy-AM"/>
              </w:rPr>
              <w:t>ԿԱ/52-2022</w:t>
            </w:r>
          </w:p>
        </w:tc>
      </w:tr>
      <w:tr w:rsidR="007F24F4" w:rsidRPr="007F24F4" w14:paraId="19EF9DBC" w14:textId="77777777" w:rsidTr="007F24F4">
        <w:tc>
          <w:tcPr>
            <w:tcW w:w="7508" w:type="dxa"/>
            <w:gridSpan w:val="2"/>
            <w:shd w:val="clear" w:color="auto" w:fill="FFFFFF" w:themeFill="background1"/>
          </w:tcPr>
          <w:p w14:paraId="4DE16B68" w14:textId="77777777" w:rsidR="00FD60A4" w:rsidRDefault="00FD60A4" w:rsidP="00FD60A4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Փոխվարչապետ Մհեր Գրիգորյանի առաջարկությամբ՝ </w:t>
            </w:r>
          </w:p>
          <w:p w14:paraId="3289E8E0" w14:textId="77777777" w:rsidR="00FD60A4" w:rsidRDefault="00FD60A4" w:rsidP="00FD60A4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     </w:t>
            </w: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ա. կխմբագրվի որոշման նախագծի հավելվածի 3-րդ կետի 4-րդ ենթակետը՝ վերաշարադրելով «ներդրումային ծրագրի արդյունավետությունը գնահատող» ձևակերպումը և դրա փոխարեն նախատեսելով ներդրումային ծրագրի իրագործումը գնահատող աուդիտորական կազմակերպության մասնակցություն, </w:t>
            </w:r>
          </w:p>
          <w:p w14:paraId="41C7BA00" w14:textId="7E123E5A" w:rsidR="007F24F4" w:rsidRPr="00FD60A4" w:rsidRDefault="00FD60A4" w:rsidP="00FD60A4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       </w:t>
            </w: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բ. կվերանայվի աջակցության ծրագրի շրջանակներում տրամադրվող սուբսիդավորման մեխանիզմը՝ Ֆինանսների նախարարության հետ քննարկելով պետական աջակցության տրամադրման ժամկետները (3-5 տարի), ինչպես նաև պետական աջակցության տարեկան մեծության հարցերը՝ կապելով տվյալ </w:t>
            </w: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lastRenderedPageBreak/>
              <w:t>տարում շահառու ընկերության կողմից պետական բյուջե վճարված հարկերի մեծության հետ.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51A74ADB" w14:textId="6C9CF887" w:rsidR="007F24F4" w:rsidRPr="00B35E6A" w:rsidRDefault="00FD60A4" w:rsidP="0055167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7F24F4" w:rsidRPr="0073794C" w14:paraId="48337D84" w14:textId="77777777" w:rsidTr="007F24F4">
        <w:tc>
          <w:tcPr>
            <w:tcW w:w="7508" w:type="dxa"/>
            <w:gridSpan w:val="2"/>
            <w:shd w:val="clear" w:color="auto" w:fill="FFFFFF" w:themeFill="background1"/>
          </w:tcPr>
          <w:p w14:paraId="72898DBD" w14:textId="3BD4DAF0" w:rsidR="007F24F4" w:rsidRPr="00FD60A4" w:rsidRDefault="00FD60A4" w:rsidP="00FD60A4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 xml:space="preserve">Ֆինանսների նախարար Տիգրան Խաչատրյանի հետ կքննարկվի և ըստ այդմ կներկայացվի նաև համապատասխան գյուղատնտեսության ոլորտին տրամադրվող 3-15 մլն դրամ վարկերի տոկոսադրույքների սուբսիդավորման ծրագիրը դադարեցնելու վերաբերյալ առաջարկություն. 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62397C0F" w14:textId="77777777" w:rsidR="0095778E" w:rsidRPr="00B35E6A" w:rsidRDefault="0095778E" w:rsidP="0095778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ընդունվել</w:t>
            </w:r>
            <w:r w:rsidRPr="00B35E6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220F8379" w14:textId="2530977A" w:rsidR="007F24F4" w:rsidRPr="0095778E" w:rsidRDefault="0095778E" w:rsidP="0095778E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95778E">
              <w:rPr>
                <w:rFonts w:ascii="GHEA Grapalat" w:hAnsi="GHEA Grapalat"/>
                <w:szCs w:val="24"/>
                <w:lang w:val="hy-AM"/>
              </w:rPr>
              <w:t>Հարցը կքննարկվի</w:t>
            </w:r>
            <w:r w:rsidR="0073794C">
              <w:rPr>
                <w:rFonts w:ascii="GHEA Grapalat" w:hAnsi="GHEA Grapalat"/>
                <w:szCs w:val="24"/>
                <w:lang w:val="hy-AM"/>
              </w:rPr>
              <w:t>,</w:t>
            </w:r>
            <w:r w:rsidRPr="0095778E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="0073794C">
              <w:rPr>
                <w:rFonts w:ascii="GHEA Grapalat" w:hAnsi="GHEA Grapalat"/>
                <w:szCs w:val="24"/>
                <w:lang w:val="hy-AM"/>
              </w:rPr>
              <w:t>կներկայացվեն</w:t>
            </w:r>
            <w:r w:rsidR="0073794C">
              <w:rPr>
                <w:rFonts w:ascii="GHEA Grapalat" w:hAnsi="GHEA Grapalat"/>
                <w:szCs w:val="24"/>
                <w:lang w:val="hy-AM"/>
              </w:rPr>
              <w:t xml:space="preserve"> համապատասխան առաջարկություններ։</w:t>
            </w:r>
          </w:p>
        </w:tc>
      </w:tr>
      <w:tr w:rsidR="007F24F4" w:rsidRPr="007F24F4" w14:paraId="4464DC53" w14:textId="77777777" w:rsidTr="007F24F4">
        <w:tc>
          <w:tcPr>
            <w:tcW w:w="7508" w:type="dxa"/>
            <w:gridSpan w:val="2"/>
            <w:shd w:val="clear" w:color="auto" w:fill="FFFFFF" w:themeFill="background1"/>
          </w:tcPr>
          <w:p w14:paraId="6F598012" w14:textId="02418619" w:rsidR="007F24F4" w:rsidRPr="00FD60A4" w:rsidRDefault="00FD60A4" w:rsidP="00FD60A4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Վ</w:t>
            </w:r>
            <w:r w:rsidRPr="00FD60A4">
              <w:rPr>
                <w:rFonts w:ascii="GHEA Grapalat" w:hAnsi="GHEA Grapalat"/>
                <w:bCs/>
                <w:szCs w:val="24"/>
                <w:shd w:val="clear" w:color="auto" w:fill="FFFFFF"/>
                <w:lang w:val="hy-AM"/>
              </w:rPr>
              <w:t>երջնական լրամշակված տարբերակը կներկայացվի 2022թ. մարտի 2-ին կայանալիք ֆինանսատնտեսական նախարարական կոմիտեի քննարկմանը, որից հետո՝ 2022 թվականի մարտի 3-ին կայանալիք Կառավարության նիստի քննարկմանը:</w:t>
            </w:r>
          </w:p>
        </w:tc>
        <w:tc>
          <w:tcPr>
            <w:tcW w:w="6054" w:type="dxa"/>
            <w:gridSpan w:val="4"/>
            <w:shd w:val="clear" w:color="auto" w:fill="FFFFFF" w:themeFill="background1"/>
          </w:tcPr>
          <w:p w14:paraId="57932E52" w14:textId="15CA057F" w:rsidR="007F24F4" w:rsidRPr="00B35E6A" w:rsidRDefault="00FD60A4" w:rsidP="0055167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</w:tbl>
    <w:p w14:paraId="33F9C5E2" w14:textId="77777777" w:rsidR="00BD1766" w:rsidRPr="000950CB" w:rsidRDefault="00BD1766" w:rsidP="000950CB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sectPr w:rsidR="00BD1766" w:rsidRPr="000950CB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21E69"/>
    <w:multiLevelType w:val="hybridMultilevel"/>
    <w:tmpl w:val="0EA2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54B4A"/>
    <w:multiLevelType w:val="hybridMultilevel"/>
    <w:tmpl w:val="4148EE60"/>
    <w:lvl w:ilvl="0" w:tplc="CF06ACA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67D518C"/>
    <w:multiLevelType w:val="hybridMultilevel"/>
    <w:tmpl w:val="A554315C"/>
    <w:lvl w:ilvl="0" w:tplc="0409000F">
      <w:start w:val="1"/>
      <w:numFmt w:val="decimal"/>
      <w:lvlText w:val="%1."/>
      <w:lvlJc w:val="left"/>
      <w:pPr>
        <w:ind w:left="729" w:hanging="360"/>
      </w:p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2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40867"/>
    <w:multiLevelType w:val="hybridMultilevel"/>
    <w:tmpl w:val="07BAB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B185B"/>
    <w:multiLevelType w:val="hybridMultilevel"/>
    <w:tmpl w:val="35A45ACA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13783"/>
    <w:multiLevelType w:val="hybridMultilevel"/>
    <w:tmpl w:val="91644F26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16056"/>
    <w:multiLevelType w:val="hybridMultilevel"/>
    <w:tmpl w:val="4D123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993DEC"/>
    <w:multiLevelType w:val="hybridMultilevel"/>
    <w:tmpl w:val="C8AAA5C6"/>
    <w:lvl w:ilvl="0" w:tplc="0409000F">
      <w:start w:val="1"/>
      <w:numFmt w:val="decimal"/>
      <w:lvlText w:val="%1."/>
      <w:lvlJc w:val="left"/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FD539D"/>
    <w:multiLevelType w:val="hybridMultilevel"/>
    <w:tmpl w:val="07187034"/>
    <w:lvl w:ilvl="0" w:tplc="63B0AB08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D33F30"/>
    <w:multiLevelType w:val="hybridMultilevel"/>
    <w:tmpl w:val="F7A28474"/>
    <w:lvl w:ilvl="0" w:tplc="FA7E7E7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30"/>
  </w:num>
  <w:num w:numId="4">
    <w:abstractNumId w:val="35"/>
  </w:num>
  <w:num w:numId="5">
    <w:abstractNumId w:val="15"/>
  </w:num>
  <w:num w:numId="6">
    <w:abstractNumId w:val="26"/>
  </w:num>
  <w:num w:numId="7">
    <w:abstractNumId w:val="8"/>
  </w:num>
  <w:num w:numId="8">
    <w:abstractNumId w:val="20"/>
  </w:num>
  <w:num w:numId="9">
    <w:abstractNumId w:val="4"/>
  </w:num>
  <w:num w:numId="10">
    <w:abstractNumId w:val="7"/>
  </w:num>
  <w:num w:numId="11">
    <w:abstractNumId w:val="33"/>
  </w:num>
  <w:num w:numId="12">
    <w:abstractNumId w:val="5"/>
  </w:num>
  <w:num w:numId="13">
    <w:abstractNumId w:val="22"/>
  </w:num>
  <w:num w:numId="14">
    <w:abstractNumId w:val="28"/>
  </w:num>
  <w:num w:numId="15">
    <w:abstractNumId w:val="12"/>
  </w:num>
  <w:num w:numId="16">
    <w:abstractNumId w:val="2"/>
  </w:num>
  <w:num w:numId="17">
    <w:abstractNumId w:val="10"/>
  </w:num>
  <w:num w:numId="18">
    <w:abstractNumId w:val="9"/>
  </w:num>
  <w:num w:numId="19">
    <w:abstractNumId w:val="16"/>
  </w:num>
  <w:num w:numId="20">
    <w:abstractNumId w:val="17"/>
  </w:num>
  <w:num w:numId="21">
    <w:abstractNumId w:val="32"/>
  </w:num>
  <w:num w:numId="22">
    <w:abstractNumId w:val="29"/>
  </w:num>
  <w:num w:numId="23">
    <w:abstractNumId w:val="3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14"/>
  </w:num>
  <w:num w:numId="27">
    <w:abstractNumId w:val="1"/>
  </w:num>
  <w:num w:numId="28">
    <w:abstractNumId w:val="1"/>
  </w:num>
  <w:num w:numId="29">
    <w:abstractNumId w:val="0"/>
  </w:num>
  <w:num w:numId="30">
    <w:abstractNumId w:val="19"/>
  </w:num>
  <w:num w:numId="31">
    <w:abstractNumId w:val="18"/>
  </w:num>
  <w:num w:numId="32">
    <w:abstractNumId w:val="21"/>
  </w:num>
  <w:num w:numId="33">
    <w:abstractNumId w:val="25"/>
  </w:num>
  <w:num w:numId="34">
    <w:abstractNumId w:val="11"/>
  </w:num>
  <w:num w:numId="35">
    <w:abstractNumId w:val="6"/>
  </w:num>
  <w:num w:numId="36">
    <w:abstractNumId w:val="3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36FD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66353"/>
    <w:rsid w:val="00075980"/>
    <w:rsid w:val="00077075"/>
    <w:rsid w:val="00091FC9"/>
    <w:rsid w:val="00094EB5"/>
    <w:rsid w:val="000950CB"/>
    <w:rsid w:val="000B23AD"/>
    <w:rsid w:val="000B5188"/>
    <w:rsid w:val="000C0113"/>
    <w:rsid w:val="000C1645"/>
    <w:rsid w:val="000C3115"/>
    <w:rsid w:val="000C51F1"/>
    <w:rsid w:val="000D26FF"/>
    <w:rsid w:val="000D5AC8"/>
    <w:rsid w:val="000D7057"/>
    <w:rsid w:val="000E2341"/>
    <w:rsid w:val="000E7022"/>
    <w:rsid w:val="000F39F9"/>
    <w:rsid w:val="000F3AB7"/>
    <w:rsid w:val="00103D2C"/>
    <w:rsid w:val="001129A9"/>
    <w:rsid w:val="00112C78"/>
    <w:rsid w:val="001158B3"/>
    <w:rsid w:val="001225BE"/>
    <w:rsid w:val="00125C14"/>
    <w:rsid w:val="0013012A"/>
    <w:rsid w:val="00134540"/>
    <w:rsid w:val="00142E8E"/>
    <w:rsid w:val="001540CA"/>
    <w:rsid w:val="0015501A"/>
    <w:rsid w:val="00155E84"/>
    <w:rsid w:val="00164C2F"/>
    <w:rsid w:val="00176AC7"/>
    <w:rsid w:val="001936B9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E2D18"/>
    <w:rsid w:val="001E33BE"/>
    <w:rsid w:val="001F4B59"/>
    <w:rsid w:val="00201969"/>
    <w:rsid w:val="00206BCA"/>
    <w:rsid w:val="00207959"/>
    <w:rsid w:val="0021125E"/>
    <w:rsid w:val="002234B2"/>
    <w:rsid w:val="00234560"/>
    <w:rsid w:val="00235454"/>
    <w:rsid w:val="0023589C"/>
    <w:rsid w:val="00235AF0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C027A"/>
    <w:rsid w:val="002D117B"/>
    <w:rsid w:val="002D6855"/>
    <w:rsid w:val="002D6DC2"/>
    <w:rsid w:val="002F5612"/>
    <w:rsid w:val="00310113"/>
    <w:rsid w:val="00321349"/>
    <w:rsid w:val="0032261A"/>
    <w:rsid w:val="0032789F"/>
    <w:rsid w:val="00330F08"/>
    <w:rsid w:val="0033566C"/>
    <w:rsid w:val="003365B8"/>
    <w:rsid w:val="003368C1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00D9F"/>
    <w:rsid w:val="00401BEA"/>
    <w:rsid w:val="004118DB"/>
    <w:rsid w:val="0042100D"/>
    <w:rsid w:val="00422BBA"/>
    <w:rsid w:val="00441E6A"/>
    <w:rsid w:val="00443AA4"/>
    <w:rsid w:val="00455247"/>
    <w:rsid w:val="00463366"/>
    <w:rsid w:val="00473E1F"/>
    <w:rsid w:val="00474289"/>
    <w:rsid w:val="00476A5F"/>
    <w:rsid w:val="004825C2"/>
    <w:rsid w:val="00485F22"/>
    <w:rsid w:val="004867FD"/>
    <w:rsid w:val="00496ACB"/>
    <w:rsid w:val="00497A21"/>
    <w:rsid w:val="004A1525"/>
    <w:rsid w:val="004A5D2D"/>
    <w:rsid w:val="004B413F"/>
    <w:rsid w:val="004B4725"/>
    <w:rsid w:val="004B6E5B"/>
    <w:rsid w:val="004C05E9"/>
    <w:rsid w:val="004C3047"/>
    <w:rsid w:val="004D4ADD"/>
    <w:rsid w:val="004F0F8A"/>
    <w:rsid w:val="00501FC2"/>
    <w:rsid w:val="0051217E"/>
    <w:rsid w:val="005137A2"/>
    <w:rsid w:val="00522ABF"/>
    <w:rsid w:val="00527129"/>
    <w:rsid w:val="00532C87"/>
    <w:rsid w:val="005348C0"/>
    <w:rsid w:val="00537B45"/>
    <w:rsid w:val="0054145D"/>
    <w:rsid w:val="005475AA"/>
    <w:rsid w:val="0055167F"/>
    <w:rsid w:val="00556A3D"/>
    <w:rsid w:val="00556CCD"/>
    <w:rsid w:val="00560888"/>
    <w:rsid w:val="00564B3A"/>
    <w:rsid w:val="00565639"/>
    <w:rsid w:val="00567FD2"/>
    <w:rsid w:val="0057410B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230E"/>
    <w:rsid w:val="005E6466"/>
    <w:rsid w:val="005F36CE"/>
    <w:rsid w:val="005F616A"/>
    <w:rsid w:val="00603E87"/>
    <w:rsid w:val="0062442A"/>
    <w:rsid w:val="00632D0A"/>
    <w:rsid w:val="00642618"/>
    <w:rsid w:val="0064491B"/>
    <w:rsid w:val="006514C2"/>
    <w:rsid w:val="00652AAD"/>
    <w:rsid w:val="00661705"/>
    <w:rsid w:val="00664013"/>
    <w:rsid w:val="00664CB6"/>
    <w:rsid w:val="00671158"/>
    <w:rsid w:val="00671332"/>
    <w:rsid w:val="0067276A"/>
    <w:rsid w:val="006827D0"/>
    <w:rsid w:val="00684B07"/>
    <w:rsid w:val="006911B0"/>
    <w:rsid w:val="00691CDF"/>
    <w:rsid w:val="00692447"/>
    <w:rsid w:val="0069600C"/>
    <w:rsid w:val="006A111E"/>
    <w:rsid w:val="006A7FF6"/>
    <w:rsid w:val="006B2D1E"/>
    <w:rsid w:val="006C3638"/>
    <w:rsid w:val="006C3E9E"/>
    <w:rsid w:val="006C50A8"/>
    <w:rsid w:val="006C55F6"/>
    <w:rsid w:val="006C6865"/>
    <w:rsid w:val="006E2C9A"/>
    <w:rsid w:val="006E62D6"/>
    <w:rsid w:val="007041E7"/>
    <w:rsid w:val="00707585"/>
    <w:rsid w:val="00733541"/>
    <w:rsid w:val="007336B1"/>
    <w:rsid w:val="0073794C"/>
    <w:rsid w:val="00747763"/>
    <w:rsid w:val="00747EDE"/>
    <w:rsid w:val="007543D8"/>
    <w:rsid w:val="00760520"/>
    <w:rsid w:val="00760DC0"/>
    <w:rsid w:val="007675B1"/>
    <w:rsid w:val="0077155D"/>
    <w:rsid w:val="00774BE6"/>
    <w:rsid w:val="00775971"/>
    <w:rsid w:val="007915CE"/>
    <w:rsid w:val="00791A1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A39"/>
    <w:rsid w:val="007F6CD1"/>
    <w:rsid w:val="008020D1"/>
    <w:rsid w:val="008025FB"/>
    <w:rsid w:val="0080432C"/>
    <w:rsid w:val="00807462"/>
    <w:rsid w:val="008113F8"/>
    <w:rsid w:val="00824C59"/>
    <w:rsid w:val="0083773E"/>
    <w:rsid w:val="008816C0"/>
    <w:rsid w:val="00881F1F"/>
    <w:rsid w:val="0088364A"/>
    <w:rsid w:val="00883C1B"/>
    <w:rsid w:val="00885387"/>
    <w:rsid w:val="0088715C"/>
    <w:rsid w:val="008872CB"/>
    <w:rsid w:val="00887948"/>
    <w:rsid w:val="00890BCA"/>
    <w:rsid w:val="00891A05"/>
    <w:rsid w:val="00892524"/>
    <w:rsid w:val="008B5FA6"/>
    <w:rsid w:val="008C4A87"/>
    <w:rsid w:val="008C6EC5"/>
    <w:rsid w:val="008D0B5A"/>
    <w:rsid w:val="008D37E8"/>
    <w:rsid w:val="008E210F"/>
    <w:rsid w:val="008F0F6F"/>
    <w:rsid w:val="008F23E4"/>
    <w:rsid w:val="0090197F"/>
    <w:rsid w:val="009049E7"/>
    <w:rsid w:val="00913BF3"/>
    <w:rsid w:val="00915477"/>
    <w:rsid w:val="009249A2"/>
    <w:rsid w:val="009325E1"/>
    <w:rsid w:val="00936198"/>
    <w:rsid w:val="00940617"/>
    <w:rsid w:val="00945000"/>
    <w:rsid w:val="009553DC"/>
    <w:rsid w:val="00956A84"/>
    <w:rsid w:val="0095778E"/>
    <w:rsid w:val="00961144"/>
    <w:rsid w:val="00964FA5"/>
    <w:rsid w:val="00991790"/>
    <w:rsid w:val="00993120"/>
    <w:rsid w:val="009946AC"/>
    <w:rsid w:val="009956C9"/>
    <w:rsid w:val="00997E73"/>
    <w:rsid w:val="00997F13"/>
    <w:rsid w:val="009A4951"/>
    <w:rsid w:val="009A6927"/>
    <w:rsid w:val="009C68F3"/>
    <w:rsid w:val="009C6A3E"/>
    <w:rsid w:val="009D2C6B"/>
    <w:rsid w:val="009E2FD4"/>
    <w:rsid w:val="009F2B8B"/>
    <w:rsid w:val="009F320A"/>
    <w:rsid w:val="009F738C"/>
    <w:rsid w:val="00A03ED0"/>
    <w:rsid w:val="00A060A3"/>
    <w:rsid w:val="00A07C28"/>
    <w:rsid w:val="00A2681C"/>
    <w:rsid w:val="00A40686"/>
    <w:rsid w:val="00A50ABB"/>
    <w:rsid w:val="00A50F32"/>
    <w:rsid w:val="00A66AF4"/>
    <w:rsid w:val="00A67991"/>
    <w:rsid w:val="00A83486"/>
    <w:rsid w:val="00A90481"/>
    <w:rsid w:val="00AA27F3"/>
    <w:rsid w:val="00AB060F"/>
    <w:rsid w:val="00AC102F"/>
    <w:rsid w:val="00AC3FA0"/>
    <w:rsid w:val="00AC588E"/>
    <w:rsid w:val="00AD7B97"/>
    <w:rsid w:val="00AE78F0"/>
    <w:rsid w:val="00AF083D"/>
    <w:rsid w:val="00AF6811"/>
    <w:rsid w:val="00B0097B"/>
    <w:rsid w:val="00B02BD3"/>
    <w:rsid w:val="00B1215B"/>
    <w:rsid w:val="00B15259"/>
    <w:rsid w:val="00B15E50"/>
    <w:rsid w:val="00B17C97"/>
    <w:rsid w:val="00B278C2"/>
    <w:rsid w:val="00B35E6A"/>
    <w:rsid w:val="00B376BE"/>
    <w:rsid w:val="00B37EC1"/>
    <w:rsid w:val="00B40843"/>
    <w:rsid w:val="00B43EA7"/>
    <w:rsid w:val="00B53F9D"/>
    <w:rsid w:val="00B63C70"/>
    <w:rsid w:val="00B660C4"/>
    <w:rsid w:val="00B667ED"/>
    <w:rsid w:val="00B67B0E"/>
    <w:rsid w:val="00B76C11"/>
    <w:rsid w:val="00B76DD4"/>
    <w:rsid w:val="00B873AA"/>
    <w:rsid w:val="00B90D6E"/>
    <w:rsid w:val="00B945A7"/>
    <w:rsid w:val="00BA64F4"/>
    <w:rsid w:val="00BB5C6A"/>
    <w:rsid w:val="00BC795B"/>
    <w:rsid w:val="00BD1766"/>
    <w:rsid w:val="00BE0493"/>
    <w:rsid w:val="00BF0494"/>
    <w:rsid w:val="00BF23A6"/>
    <w:rsid w:val="00BF5DC5"/>
    <w:rsid w:val="00C00CD2"/>
    <w:rsid w:val="00C04552"/>
    <w:rsid w:val="00C07F1A"/>
    <w:rsid w:val="00C12943"/>
    <w:rsid w:val="00C16003"/>
    <w:rsid w:val="00C2175E"/>
    <w:rsid w:val="00C218FC"/>
    <w:rsid w:val="00C34499"/>
    <w:rsid w:val="00C373A9"/>
    <w:rsid w:val="00C50884"/>
    <w:rsid w:val="00C55552"/>
    <w:rsid w:val="00C60170"/>
    <w:rsid w:val="00C64BEE"/>
    <w:rsid w:val="00C71530"/>
    <w:rsid w:val="00C729C4"/>
    <w:rsid w:val="00C76123"/>
    <w:rsid w:val="00C77F20"/>
    <w:rsid w:val="00CB6DB3"/>
    <w:rsid w:val="00CC3134"/>
    <w:rsid w:val="00CE2991"/>
    <w:rsid w:val="00CE2AA0"/>
    <w:rsid w:val="00CF437F"/>
    <w:rsid w:val="00D02197"/>
    <w:rsid w:val="00D241FC"/>
    <w:rsid w:val="00D257B9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4820"/>
    <w:rsid w:val="00D955D9"/>
    <w:rsid w:val="00DB15DC"/>
    <w:rsid w:val="00DB2B7C"/>
    <w:rsid w:val="00DB7D17"/>
    <w:rsid w:val="00DC05FC"/>
    <w:rsid w:val="00DC0DBD"/>
    <w:rsid w:val="00DD65C2"/>
    <w:rsid w:val="00DE4F16"/>
    <w:rsid w:val="00DE5033"/>
    <w:rsid w:val="00DF147D"/>
    <w:rsid w:val="00DF5B80"/>
    <w:rsid w:val="00E00224"/>
    <w:rsid w:val="00E12F9C"/>
    <w:rsid w:val="00E177A9"/>
    <w:rsid w:val="00E260D9"/>
    <w:rsid w:val="00E263D9"/>
    <w:rsid w:val="00E31941"/>
    <w:rsid w:val="00E34918"/>
    <w:rsid w:val="00E42E33"/>
    <w:rsid w:val="00E4382E"/>
    <w:rsid w:val="00E455B2"/>
    <w:rsid w:val="00E509D4"/>
    <w:rsid w:val="00E57DE5"/>
    <w:rsid w:val="00E705F9"/>
    <w:rsid w:val="00E960AA"/>
    <w:rsid w:val="00EA2D92"/>
    <w:rsid w:val="00EA5D5F"/>
    <w:rsid w:val="00EA6D92"/>
    <w:rsid w:val="00EB5553"/>
    <w:rsid w:val="00EB7CEC"/>
    <w:rsid w:val="00EC201B"/>
    <w:rsid w:val="00EC5143"/>
    <w:rsid w:val="00ED150F"/>
    <w:rsid w:val="00ED1A78"/>
    <w:rsid w:val="00EE29C1"/>
    <w:rsid w:val="00EE2B4B"/>
    <w:rsid w:val="00EE7E2B"/>
    <w:rsid w:val="00EF1D47"/>
    <w:rsid w:val="00EF78FB"/>
    <w:rsid w:val="00F03403"/>
    <w:rsid w:val="00F06CDA"/>
    <w:rsid w:val="00F07C4A"/>
    <w:rsid w:val="00F10BB1"/>
    <w:rsid w:val="00F1454B"/>
    <w:rsid w:val="00F151C1"/>
    <w:rsid w:val="00F30D3F"/>
    <w:rsid w:val="00F3420C"/>
    <w:rsid w:val="00F3735D"/>
    <w:rsid w:val="00F450E5"/>
    <w:rsid w:val="00F46AEB"/>
    <w:rsid w:val="00F52740"/>
    <w:rsid w:val="00F57B52"/>
    <w:rsid w:val="00F72E26"/>
    <w:rsid w:val="00F75B67"/>
    <w:rsid w:val="00F77401"/>
    <w:rsid w:val="00F95492"/>
    <w:rsid w:val="00FA0E42"/>
    <w:rsid w:val="00FB02B7"/>
    <w:rsid w:val="00FB079F"/>
    <w:rsid w:val="00FD54A0"/>
    <w:rsid w:val="00FD60A4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5C87B-8365-4207-B8D6-E0E9AC56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14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https://mul2.gov.am/tasks/577009/oneclick/Ampopatert.docx?token=6954476bdef3ebea77475df178721834</cp:keywords>
  <cp:lastModifiedBy>Anna R. Qartashyan</cp:lastModifiedBy>
  <cp:revision>155</cp:revision>
  <cp:lastPrinted>2021-10-04T13:48:00Z</cp:lastPrinted>
  <dcterms:created xsi:type="dcterms:W3CDTF">2021-02-03T07:30:00Z</dcterms:created>
  <dcterms:modified xsi:type="dcterms:W3CDTF">2022-03-01T15:39:00Z</dcterms:modified>
</cp:coreProperties>
</file>