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EBF18" w14:textId="77777777" w:rsidR="009D1F90" w:rsidRPr="009D1F90" w:rsidRDefault="009D1F90" w:rsidP="00AA0BF8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9D1F9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965CD9E" w14:textId="77777777" w:rsidR="009D1F90" w:rsidRPr="0092023F" w:rsidRDefault="0092023F" w:rsidP="00AA0BF8">
      <w:pPr>
        <w:shd w:val="clear" w:color="auto" w:fill="FFFFFF"/>
        <w:spacing w:after="0" w:line="240" w:lineRule="auto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2023F">
        <w:rPr>
          <w:rStyle w:val="Strong"/>
          <w:rFonts w:ascii="GHEA Grapalat" w:hAnsi="GHEA Grapalat"/>
          <w:color w:val="000000"/>
          <w:lang w:val="hy-AM"/>
        </w:rPr>
        <w:t>«ՀԱՅԱՍՏԱՆԻ ՀԱՆՐԱՊԵՏՈՒԹՅԱՆ 202</w:t>
      </w:r>
      <w:r>
        <w:rPr>
          <w:rStyle w:val="Strong"/>
          <w:rFonts w:ascii="GHEA Grapalat" w:hAnsi="GHEA Grapalat"/>
          <w:color w:val="000000"/>
          <w:lang w:val="hy-AM"/>
        </w:rPr>
        <w:t>2</w:t>
      </w:r>
      <w:r w:rsidRPr="0092023F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</w:t>
      </w:r>
      <w:r>
        <w:rPr>
          <w:rStyle w:val="Strong"/>
          <w:rFonts w:ascii="GHEA Grapalat" w:hAnsi="GHEA Grapalat"/>
          <w:color w:val="000000"/>
          <w:lang w:val="hy-AM"/>
        </w:rPr>
        <w:t>1</w:t>
      </w:r>
      <w:r w:rsidRPr="0092023F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>
        <w:rPr>
          <w:rStyle w:val="Strong"/>
          <w:rFonts w:ascii="GHEA Grapalat" w:hAnsi="GHEA Grapalat"/>
          <w:color w:val="000000"/>
          <w:lang w:val="hy-AM"/>
        </w:rPr>
        <w:t>23</w:t>
      </w:r>
      <w:r w:rsidRPr="0092023F">
        <w:rPr>
          <w:rStyle w:val="Strong"/>
          <w:rFonts w:ascii="GHEA Grapalat" w:hAnsi="GHEA Grapalat"/>
          <w:color w:val="000000"/>
          <w:lang w:val="hy-AM"/>
        </w:rPr>
        <w:t>-Ի N 2</w:t>
      </w:r>
      <w:r>
        <w:rPr>
          <w:rStyle w:val="Strong"/>
          <w:rFonts w:ascii="GHEA Grapalat" w:hAnsi="GHEA Grapalat"/>
          <w:color w:val="000000"/>
          <w:lang w:val="hy-AM"/>
        </w:rPr>
        <w:t>121</w:t>
      </w:r>
      <w:r w:rsidRPr="0092023F">
        <w:rPr>
          <w:rStyle w:val="Strong"/>
          <w:rFonts w:ascii="GHEA Grapalat" w:hAnsi="GHEA Grapalat"/>
          <w:color w:val="000000"/>
          <w:lang w:val="hy-AM"/>
        </w:rPr>
        <w:t xml:space="preserve">-Ն ՈՐՈՇՄԱՆ ՄԵՋ ՓՈՓՈԽՈՒԹՅՈՒՆՆԵՐ </w:t>
      </w:r>
      <w:r>
        <w:rPr>
          <w:rStyle w:val="Strong"/>
          <w:rFonts w:ascii="GHEA Grapalat" w:hAnsi="GHEA Grapalat"/>
          <w:color w:val="000000"/>
          <w:lang w:val="hy-AM"/>
        </w:rPr>
        <w:t>ՈՒ</w:t>
      </w:r>
      <w:r w:rsidRPr="0092023F">
        <w:rPr>
          <w:rStyle w:val="Strong"/>
          <w:rFonts w:ascii="GHEA Grapalat" w:hAnsi="GHEA Grapalat"/>
          <w:color w:val="000000"/>
          <w:lang w:val="hy-AM"/>
        </w:rPr>
        <w:t xml:space="preserve"> ԼՐԱՑՈՒՄՆԵՐ ԿԱՏԱՐԵԼՈՒ ԵՎ</w:t>
      </w:r>
      <w:r w:rsidR="009D1F90" w:rsidRPr="0092023F">
        <w:rPr>
          <w:rStyle w:val="Strong"/>
          <w:rFonts w:ascii="GHEA Grapalat" w:hAnsi="GHEA Grapalat"/>
          <w:color w:val="000000"/>
          <w:lang w:val="hy-AM"/>
        </w:rPr>
        <w:t xml:space="preserve"> ՄԵԿ ԱՆՁԻՑ ԳՆՄԱՆ ԸՆԹԱՑԱԿԱՐԳՈՎ ԳՆՄԱՆ ԳՈՐԾԸՆԹԱՑ </w:t>
      </w:r>
    </w:p>
    <w:p w14:paraId="222B9F85" w14:textId="26880736" w:rsidR="0023197C" w:rsidRPr="0092023F" w:rsidRDefault="0023197C" w:rsidP="0023197C">
      <w:pPr>
        <w:shd w:val="clear" w:color="auto" w:fill="FFFFFF"/>
        <w:spacing w:after="0" w:line="240" w:lineRule="auto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2023F">
        <w:rPr>
          <w:rStyle w:val="Strong"/>
          <w:rFonts w:ascii="GHEA Grapalat" w:hAnsi="GHEA Grapalat"/>
          <w:color w:val="000000"/>
          <w:lang w:val="hy-AM"/>
        </w:rPr>
        <w:t xml:space="preserve">ԿԱԶՄԱԿԵՐՊԵԼՈՒ </w:t>
      </w:r>
      <w:r>
        <w:rPr>
          <w:rStyle w:val="Strong"/>
          <w:rFonts w:ascii="GHEA Grapalat" w:hAnsi="GHEA Grapalat"/>
          <w:color w:val="000000"/>
          <w:lang w:val="hy-AM"/>
        </w:rPr>
        <w:t>ՄԱՍԻՆ» ՀՀ ԿԱՌԱՎԱՐՈՒԹՅԱՆ ՈՐՈՇՄԱՆ ՆԱԽԱԳԾԻ ՎԵՐԱԲԵՐՅԱԼ</w:t>
      </w:r>
    </w:p>
    <w:p w14:paraId="5CFCF4BD" w14:textId="77777777" w:rsidR="00553914" w:rsidRPr="00553914" w:rsidRDefault="00553914" w:rsidP="00AA0BF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af-ZA"/>
        </w:rPr>
      </w:pPr>
    </w:p>
    <w:p w14:paraId="6F45E9E6" w14:textId="77777777" w:rsidR="00553914" w:rsidRPr="00553914" w:rsidRDefault="00553914" w:rsidP="00AA0BF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Calibri" w:hAnsi="GHEA Grapalat" w:cs="Sylfaen"/>
          <w:b/>
          <w:sz w:val="24"/>
          <w:szCs w:val="24"/>
          <w:lang w:val="ru-RU"/>
        </w:rPr>
        <w:t>Անհրաժեշտություն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ը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</w:p>
    <w:p w14:paraId="682B0454" w14:textId="5B1EC568" w:rsidR="00553914" w:rsidRPr="009D1F90" w:rsidRDefault="00553914" w:rsidP="00AA0BF8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92023F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ab/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9D1F90" w:rsidRPr="0092023F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92023F" w:rsidRPr="0092023F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մասին» Հայաստանի Հանրապետության օրենքում վերաբաշխում և Հայաստանի Հանրապետության կառավարության 2021 թվականի դեկտեմբերի 23-ի  N 2121-Ն որոշման մեջ փոփոխություններ ու լրացումներ կատարելու և մ</w:t>
      </w:r>
      <w:r w:rsidR="009D1F90" w:rsidRPr="0092023F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եկ անձից գնման ընթացակարգով գնման գործընթաց կազմակերպելու մասին» ՀՀ կառավարության որոշման նախագծի</w:t>
      </w:r>
      <w:r w:rsidRPr="0092023F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ընդունման անհրաժեշտությունը պայմանավորված է 2022 թվականի ՀՀ պետական բյուջեով նախատեսված 1049 «Ճանապարհային ցանցի բարելավում» ծրագրի «21001</w:t>
      </w:r>
      <w:r w:rsidRP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Պետական նշանակության ավտոճանապարհների հիմնանորոգում» միջոցառման շրջանակներում ՀՀ Սյունիքի մարզի </w:t>
      </w:r>
      <w:r w:rsidR="009D1F90" w:rsidRP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Մ-17, /Մ-2/(Կապան)-Ծավ-/Մ-2/ ավտոճանապարհի Կապան-Ճակատեն շրջանցիկ ճանապարհահատվածի</w:t>
      </w:r>
      <w:r w:rsidR="00246A4F" w:rsidRPr="00246A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9D1F90" w:rsidRP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Հ-46</w:t>
      </w:r>
      <w:r w:rsidR="00AA0B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D1F90" w:rsidRP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(Քաշու</w:t>
      </w:r>
      <w:r w:rsidR="00246A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9D1F90" w:rsidRP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 գյուղի խաչմերուկից)-Բարձրավան ու Տանձավեր-Շուռնուխ ավտոճանապարհների կառուցման </w:t>
      </w:r>
      <w:r w:rsid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պահանջով</w:t>
      </w:r>
      <w:r w:rsidR="009D1F90" w:rsidRPr="009D1F9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5551FA62" w14:textId="77777777" w:rsidR="009D1F90" w:rsidRPr="009D1F90" w:rsidRDefault="009D1F90" w:rsidP="00AA0BF8">
      <w:pPr>
        <w:spacing w:after="0" w:line="360" w:lineRule="auto"/>
        <w:ind w:firstLine="720"/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9D1F90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նպատակն է </w:t>
      </w:r>
      <w:r w:rsidRPr="009D1F90">
        <w:rPr>
          <w:rFonts w:ascii="GHEA Grapalat" w:eastAsia="Calibri" w:hAnsi="GHEA Grapalat" w:cs="Times New Roman"/>
          <w:sz w:val="24"/>
          <w:szCs w:val="24"/>
          <w:lang w:val="hy-AM"/>
        </w:rPr>
        <w:t>ստեղծված ռազմաքաղաքական իրավիճակում ՀՀ Սյունիքի մարզի տարածքում անխափան, այլընտրանքային երթևեկության ապահովումը:</w:t>
      </w:r>
    </w:p>
    <w:p w14:paraId="44FF62B5" w14:textId="77777777" w:rsidR="009D1F90" w:rsidRPr="009D1F90" w:rsidRDefault="009D1F90" w:rsidP="00AA0BF8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147AA32E" w14:textId="77777777" w:rsidR="00553914" w:rsidRPr="00553914" w:rsidRDefault="00553914" w:rsidP="00AA0BF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Ընթացիկ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իրավիճակը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և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խնդիրները</w:t>
      </w:r>
    </w:p>
    <w:p w14:paraId="3FD2E4FE" w14:textId="77777777" w:rsidR="00553914" w:rsidRPr="00553914" w:rsidRDefault="00553914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Սյունիքի մարզի շուրջ 2020 թվականի նոյեմբերի 9-ից և հատկապես դեկտեմբերի 18-ից հետո ստեղծված ռազմաքաղաքական իրավիճակով պայմանավորված  մարզի հաղորդակցության ուղիներին առնչվող հարցերը դարձել են մտահոգիչ և խնդրահարույց։</w:t>
      </w:r>
    </w:p>
    <w:p w14:paraId="18A7B07A" w14:textId="59C87D55" w:rsidR="009D1F90" w:rsidRDefault="00553914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Ստեղծված իրավիճակով պայմանավորված,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սահմանամերձ հատվածներով անցնող խնդրահարույց տեղամասեր</w:t>
      </w:r>
      <w:r w:rsidR="009057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 շրջանցող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այլընտրանքային ճանապարհների ապահովման, ռազմավարական նկատառումներով </w:t>
      </w:r>
      <w:r w:rsidRPr="009D1F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պայմանավորված ավելի անվտանգ և բարվոք ավտոմոբիլային ճանապարհներ ունենալու անհրաժեշտությունից ելնելով, ՀՀ </w:t>
      </w:r>
      <w:r w:rsidRPr="009D1F9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տարածքային կառավարման և ենթակառուցվածքների նախարարությունը 202</w:t>
      </w:r>
      <w:r w:rsidR="009D1F9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9D1F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հրատապության կարգով նախաձեռն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9D1F90">
        <w:rPr>
          <w:rFonts w:ascii="GHEA Grapalat" w:eastAsia="Calibri" w:hAnsi="GHEA Grapalat" w:cs="Times New Roman"/>
          <w:sz w:val="24"/>
          <w:szCs w:val="24"/>
          <w:lang w:val="hy-AM"/>
        </w:rPr>
        <w:t>ց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Մ-17, /Մ-2/(Կապան)-Ծավ-/Մ-2/ ավտոճանապարհի Կապան-Ճակատեն շրջանցիկ ճանապարհահատվածի</w:t>
      </w:r>
      <w:r w:rsidR="0011573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Հ-46(Քաշու</w:t>
      </w:r>
      <w:r w:rsidR="0011573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>ի գյուղի խաչմերուկից)</w:t>
      </w:r>
      <w:r w:rsidR="001157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1157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>Բարձրավան ու Տանձավեր</w:t>
      </w:r>
      <w:r w:rsidR="001157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1157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1F90" w:rsidRPr="009D1F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Շուռնուխ ավտոճանապարհների կառուցման </w:t>
      </w:r>
      <w:r w:rsidR="008D6D72" w:rsidRPr="00733D16">
        <w:rPr>
          <w:rFonts w:ascii="GHEA Grapalat" w:eastAsia="Calibri" w:hAnsi="GHEA Grapalat" w:cs="Times New Roman"/>
          <w:sz w:val="24"/>
          <w:szCs w:val="24"/>
          <w:lang w:val="hy-AM"/>
        </w:rPr>
        <w:t>գործընթաց</w:t>
      </w:r>
      <w:r w:rsidR="009D1F90" w:rsidRPr="00733D1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B7D15E5" w14:textId="08BDE13D" w:rsidR="00AA0BF8" w:rsidRDefault="00AA0BF8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C5075F5" w14:textId="77777777" w:rsidR="00AA0BF8" w:rsidRPr="00623844" w:rsidRDefault="00AA0BF8" w:rsidP="00AA0BF8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23844">
        <w:rPr>
          <w:rFonts w:ascii="GHEA Grapalat" w:hAnsi="GHEA Grapalat"/>
          <w:b/>
          <w:sz w:val="24"/>
          <w:szCs w:val="24"/>
          <w:lang w:val="hy-AM"/>
        </w:rPr>
        <w:t>3</w:t>
      </w:r>
      <w:r w:rsidRPr="00623844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623844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Pr="00623844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6DF9CA24" w14:textId="2D657A55" w:rsidR="001F43E3" w:rsidRDefault="009057D9" w:rsidP="0074165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աշխատանքերի հրատապությունը, պետական անվտանգության ապահովման հարցում դրանց անհապաղ կատարման անհրաժեշտությունը՝ նախագծով առաջարկվում է 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Մ-17, /Մ-2/(Կապան)-Ծավ-/Մ-2/ ավտոճանապարհի Կապան-Ճակատեն շրջանցիկ ճանապարհահատվածի և Հ-46(Քաշու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ի գյուղի խաչմերուկից)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Բարձրավան ու Տանձավեր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Շուռնուխ ավտոճանապարհների կառուցման շինարարական աշխատանքների և տեխնիկական հսկողության ծառայությունների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կարիքը համարել անհետաձգելի, </w:t>
      </w:r>
      <w:r w:rsidR="00553914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թույլատրել Հայաստանի Հանրապետության տարածքային կառավարման և ենթակառուցվածքների նախարարությանը՝  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Մ-17, /Մ-2/(Կապան)-Ծավ-/Մ-2/ ավտոճանապարհի Կապան-Ճակատեն շրջանցիկ ճանապարհահատվածի կառուցման շինարարական աշխատանքները ձեռք բերել «Կապանի ՃՇՇ» սահմանափակ պատասխանատվությամբ ընկերությունից, Հ-46(Քաշունի գյուղի խաչմերուկից) - Բարձրավան ճանապարհահատվածի կառուցման շինարարական աշխատանքները ձեռք բերել «Կապավոր» սահմանափակ պատասխանատվությամբ ընկերությունից, Տանձավեր – Շուռնուխ ավտոճանապարհի կառուցման շինարարական աշխատանքները ձեռք բերել «Կապավոր» 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ընկերությունից 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>և «Ս</w:t>
      </w:r>
      <w:r w:rsidR="0092023F" w:rsidRPr="002D79F4">
        <w:rPr>
          <w:rFonts w:ascii="GHEA Grapalat" w:eastAsia="Calibri" w:hAnsi="GHEA Grapalat" w:cs="Times New Roman"/>
          <w:sz w:val="24"/>
          <w:szCs w:val="24"/>
          <w:lang w:val="hy-AM"/>
        </w:rPr>
        <w:t>ահակ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Արծափ» սահմանա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>փ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 պատասխանատվությամբ ընկերությունից կազմված 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կոնսորցիումից, իսկ 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>նշված աշխատանքների նկատմամբ տեխնիկական հսկողությ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ծառայությունները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>ձեռք բերել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հմապատասխանաբար՝ «ՀԱԼԴԻ Քոնսալթ» սահմանափակ պատասխանատվությամբ ընկերություն</w:t>
      </w:r>
      <w:r w:rsidR="002D79F4" w:rsidRPr="002D79F4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>, «ՀՀ նախագծերի պետական արտագերատեսչական փորձաքննություն» փակ բաժնետիրական ընկերություն</w:t>
      </w:r>
      <w:r w:rsidR="002D79F4" w:rsidRPr="002D79F4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="00FE2BAD"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«Սուֆետ» սահմանափակ պատասխանատվությամբ ընկերություն</w:t>
      </w:r>
      <w:r w:rsidR="002D79F4" w:rsidRPr="002D79F4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="00B748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D79F4" w:rsidRPr="00B748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«Գնումների մասին» Հայաստանի Հանրապետության օրենքի 23-րդ հոդվածի 1-ին մասի 2-րդ կետի հիման վրա՝ չկիրառելով Հայաստանի Հանրապետության կառավարության 2017 թվականի մայիսի 4-ի N 526-Ն որոշմամբ հաստատված կարգի 21-րդ կետի 1-ին ենթակետի «դ» </w:t>
      </w:r>
      <w:r w:rsidR="002D79F4" w:rsidRPr="00B7487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պարբերության, 71-րդ կետի 1-ին ենթակետի՝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14:paraId="3051AC1E" w14:textId="64548DB5" w:rsidR="005D136A" w:rsidRDefault="005D136A" w:rsidP="005D136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Վերոհիշյալ շինարարական աշխատանքների իրականացման և տեխնիկական հսկողության ծառայությունների մատուցման նպատակով համաձայնություն և գնաառաջարկ ստանալու համար հարցում է կատարվել 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Արարատ-ճանշին, Մեղրու ՃՇՇՁ, Լիլիթ 87, «Կապավոր», Կապանի ՃՇՇ, «ՀԱԼԴԻ Քոնսալթ», «Սուֆետ», «Ճաննախագիծ» ինստիտուտ ՍՊ և «ՀՀ նախագծերի պետական արտագերատեսչական փորձաքննություն» ՓԲ ընկերություններին։ </w:t>
      </w:r>
    </w:p>
    <w:p w14:paraId="775896CD" w14:textId="1239E9F6" w:rsidR="00274F4A" w:rsidRDefault="001F43E3" w:rsidP="007E220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Նշված կազմակերպություններ</w:t>
      </w:r>
      <w:r w:rsidR="005D136A">
        <w:rPr>
          <w:rFonts w:ascii="GHEA Grapalat" w:eastAsia="Calibri" w:hAnsi="GHEA Grapalat" w:cs="Times New Roman"/>
          <w:sz w:val="24"/>
          <w:szCs w:val="24"/>
          <w:lang w:val="hy-AM"/>
        </w:rPr>
        <w:t>ին հարցումը կատարվել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հաշվի առնելով ճանապարհաշինական ոլորտում </w:t>
      </w:r>
      <w:r w:rsidR="007416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տվյալ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կազմակերպությունների նախկինում ունեցած նմանատիպ աշխատանքների փորձը, վերջիններիս կողմից նախկինում կատարված աշխատանքների արդյունավետությունը, տեխնիկական հագեցվածությունը, անձնակազմի մասնագիտական կարողությունները,</w:t>
      </w:r>
      <w:r w:rsidRPr="00013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այլ ծրագրերով խիստ ծանրաբեռնված չլինելու հանգամանքը։ </w:t>
      </w:r>
      <w:r w:rsidR="0074165B">
        <w:rPr>
          <w:rFonts w:ascii="GHEA Grapalat" w:eastAsia="Calibri" w:hAnsi="GHEA Grapalat" w:cs="Times New Roman"/>
          <w:sz w:val="24"/>
          <w:szCs w:val="24"/>
          <w:lang w:val="hy-AM"/>
        </w:rPr>
        <w:t>Մասնավորապես,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2005-2007 թվականներին «Կապավոր», «Կապանի ՃՇՇ» և «Մեղրու ՃՇՇ» ՍՊ ընկերությունները մասնակցել են Մ-17, /Մ-2/-Կապան-Ծավ-Շիշկերտ-/Մ-2/ միջպետական նշանակության ավտոճանապարհի կառուցման աշխատանքներին, իսկ 2016-2018 թվականներին «Արարատ Ճանշին» ՍՊ ընկերությունը մասնակցել է Մ-6 Վանաձոր-Ալավերդի-Վրաստանի սահման միջպետական նշանակության ավտոճանապարհի վերակառուցման աշխատանքներին և այլն։ </w:t>
      </w:r>
      <w:r w:rsidR="007E22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Կից ներկայացվում է նաև վերը նշված կազմակերպությունների կողմից 2018-2021 թվականներին ՀՀ պետական բյուջեի «Ճանապարհային ցանցի բարելավում» ծրագրի «Պետական նշանակության ավտոճանապարհների հիմնանորոգում» միջոցառման շրջանակներում իրականացված աշխատանքների վերաբերյալ տեղեկատվություն։ </w:t>
      </w:r>
      <w:r w:rsidR="00274F4A">
        <w:rPr>
          <w:rFonts w:ascii="GHEA Grapalat" w:eastAsia="Calibri" w:hAnsi="GHEA Grapalat" w:cs="Times New Roman"/>
          <w:sz w:val="24"/>
          <w:szCs w:val="24"/>
          <w:lang w:val="hy-AM"/>
        </w:rPr>
        <w:t>Հարկ է նշել, որ բացի վերը նշված կազմակերպություններից ոլորտում գործում են նաև այլ կազմակերպություններ, որոնք համապատասխանում են վերոհիշյալ չափանիշներին, սակայն վերջիններս արդեն իսկ ծանրաբեռնված են պետության կողմից ՀՀ Սյունիքի մարզում իրականացվող ճանապարհաշինական ծրագրերով։</w:t>
      </w:r>
    </w:p>
    <w:p w14:paraId="0B77F28C" w14:textId="62E15555" w:rsidR="00B055B5" w:rsidRDefault="00B055B5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Ընդհանուր առմամբ նախագծով նախատեսվում է վերաբաշխման միջոցով 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նախարարությանը վերը նշված ճանապարհների կառուցման համար հատկացնել 4,2</w:t>
      </w:r>
      <w:r w:rsidR="00054100" w:rsidRPr="00054100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54100" w:rsidRPr="00054100">
        <w:rPr>
          <w:rFonts w:ascii="GHEA Grapalat" w:eastAsia="Calibri" w:hAnsi="GHEA Grapalat" w:cs="Times New Roman"/>
          <w:sz w:val="24"/>
          <w:szCs w:val="24"/>
          <w:lang w:val="hy-AM"/>
        </w:rPr>
        <w:t>044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54100" w:rsidRPr="0005410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62 ՀՀ դրամ, որից՝ 4,163,362,662 ՀՀ դրամ</w:t>
      </w:r>
      <w:r w:rsidR="006C14B8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շինարարության իրականացման համար, իսկ </w:t>
      </w:r>
      <w:r w:rsidR="00054100" w:rsidRPr="00054100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54100" w:rsidRPr="00054100">
        <w:rPr>
          <w:rFonts w:ascii="GHEA Grapalat" w:eastAsia="Calibri" w:hAnsi="GHEA Grapalat" w:cs="Times New Roman"/>
          <w:sz w:val="24"/>
          <w:szCs w:val="24"/>
          <w:lang w:val="hy-AM"/>
        </w:rPr>
        <w:t>681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54100" w:rsidRPr="0005410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00 ՀՀ դրամը տեխնիկական </w:t>
      </w:r>
      <w:r w:rsidR="000541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հեղինակային 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>հսկողության</w:t>
      </w:r>
      <w:r w:rsidR="006C14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ծառայությունների</w:t>
      </w:r>
      <w:r w:rsidR="00324E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 համար։</w:t>
      </w:r>
    </w:p>
    <w:p w14:paraId="19DCD744" w14:textId="7266EE95" w:rsidR="00D03660" w:rsidRPr="00F75C6E" w:rsidRDefault="00D03660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</w:t>
      </w:r>
      <w:r w:rsidR="00A567A0"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հարկ է նշել, որ </w:t>
      </w:r>
      <w:r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նախագծում նշված ճանապարհների կառուցման գործընթացը մեկնարկել է դեռևս </w:t>
      </w:r>
      <w:r w:rsidR="000E5D88" w:rsidRPr="00F75C6E">
        <w:rPr>
          <w:rFonts w:ascii="GHEA Grapalat" w:eastAsia="Calibri" w:hAnsi="GHEA Grapalat" w:cs="Times New Roman"/>
          <w:sz w:val="24"/>
          <w:szCs w:val="24"/>
          <w:lang w:val="hy-AM"/>
        </w:rPr>
        <w:t>2021 թվականի նոյեմբերի 18-ի թիվ 1896-Ն որոշմամբ, որով թույլատրվեց ՀՀ տարածքային կառավարման և ենթակառուցվածքների նախարարությանը մեկ անձից գնման ընթացակարգով ձեռք բերել այդ ճանապարհահատվածների կառուցման նախագծերի պատրաստման, ծախսերի գնահատման ծառայությունները</w:t>
      </w:r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Նախագծանախահաշվային փաստաթղթերը փորձաքննություն անցնելուց հետո տրամադրվել </w:t>
      </w:r>
      <w:bookmarkStart w:id="0" w:name="_GoBack"/>
      <w:bookmarkEnd w:id="0"/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0E5D88"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67A0" w:rsidRPr="00F75C6E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 շինարարական կազմակերպությունների</w:t>
      </w:r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>ն՝</w:t>
      </w:r>
      <w:r w:rsidR="00A567A0"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5D88"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</w:t>
      </w:r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>աշխատանքներ իրականացնելու համար</w:t>
      </w:r>
      <w:r w:rsidR="00A567A0" w:rsidRPr="00F75C6E">
        <w:rPr>
          <w:rFonts w:ascii="GHEA Grapalat" w:eastAsia="Calibri" w:hAnsi="GHEA Grapalat" w:cs="Times New Roman"/>
          <w:sz w:val="24"/>
          <w:szCs w:val="24"/>
          <w:lang w:val="hy-AM"/>
        </w:rPr>
        <w:t>, մինչև ՀՀ կառավարության կողմից համապատասխան որոշման ընդունումը։</w:t>
      </w:r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Այդ կապակցությամբ </w:t>
      </w:r>
      <w:r w:rsidRPr="00F75C6E">
        <w:rPr>
          <w:rFonts w:ascii="GHEA Grapalat" w:eastAsia="Calibri" w:hAnsi="GHEA Grapalat" w:cs="Times New Roman"/>
          <w:sz w:val="24"/>
          <w:szCs w:val="24"/>
          <w:lang w:val="hy-AM"/>
        </w:rPr>
        <w:t>նախագծով նախատեսվ</w:t>
      </w:r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է, որ այն </w:t>
      </w:r>
      <w:r w:rsidR="00853E8B" w:rsidRPr="00F75C6E">
        <w:rPr>
          <w:rFonts w:ascii="GHEA Grapalat" w:eastAsia="Calibri" w:hAnsi="GHEA Grapalat" w:cs="Times New Roman"/>
          <w:sz w:val="24"/>
          <w:szCs w:val="24"/>
          <w:lang w:val="hy-AM"/>
        </w:rPr>
        <w:t>տարածվելու</w:t>
      </w:r>
      <w:r w:rsidRPr="00F75C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2021 թվականի դեկտեմբերի 25-ից հետո ծագած հարաբերությունների վրա։ </w:t>
      </w:r>
    </w:p>
    <w:p w14:paraId="2AEE10B0" w14:textId="77777777" w:rsidR="000138EB" w:rsidRDefault="000138EB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A8D1AC5" w14:textId="2A31199A" w:rsidR="00553914" w:rsidRPr="00AA0BF8" w:rsidRDefault="00553914" w:rsidP="00AA0BF8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AA0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4248DD2B" w14:textId="30FB549C" w:rsidR="00553914" w:rsidRDefault="00553914" w:rsidP="00AA0B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34E9A6CC" w14:textId="77777777" w:rsidR="00AA0BF8" w:rsidRPr="00553914" w:rsidRDefault="00AA0BF8" w:rsidP="00AA0B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14:paraId="0059A027" w14:textId="43A006F5" w:rsidR="00553914" w:rsidRPr="00AA0BF8" w:rsidRDefault="00553914" w:rsidP="00AA0B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proofErr w:type="spellStart"/>
      <w:r w:rsidRPr="00AA0BF8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AA0BF8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A0BF8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0961B05E" w14:textId="078F407F" w:rsidR="00553914" w:rsidRDefault="00FE2BAD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E2BAD">
        <w:rPr>
          <w:rFonts w:ascii="GHEA Grapalat" w:eastAsia="Calibri" w:hAnsi="GHEA Grapalat" w:cs="Times New Roman"/>
          <w:sz w:val="24"/>
          <w:szCs w:val="24"/>
          <w:lang w:val="hy-AM"/>
        </w:rPr>
        <w:t>Մ-17, /Մ-2/(Կապան)-Ծավ-/Մ-2/ ավտոճանապարհի Կապան-Ճակատեն շրջանցիկ ճանապարհահատվածի</w:t>
      </w:r>
      <w:r w:rsidR="00B748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FE2B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Հ-46(Քաշու</w:t>
      </w:r>
      <w:r w:rsidR="002D79F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FE2B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գյուղի խաչմերուկից)-Բարձրավան </w:t>
      </w:r>
      <w:r w:rsidR="00B7487B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FE2B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Տանձավեր-Շուռնուխ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հատվածում </w:t>
      </w:r>
      <w:r w:rsidR="00553914" w:rsidRPr="00FE2B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անհրաժեշտ </w:t>
      </w:r>
      <w:r w:rsidR="00553914" w:rsidRPr="00553914">
        <w:rPr>
          <w:rFonts w:ascii="GHEA Grapalat" w:eastAsia="Calibri" w:hAnsi="GHEA Grapalat" w:cs="Times New Roman"/>
          <w:sz w:val="24"/>
          <w:szCs w:val="24"/>
          <w:lang w:val="hy-AM"/>
        </w:rPr>
        <w:t>տեխնիկական պայմաններին բավարարող ավտոճանապարհ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553914"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553914" w:rsidRPr="00FE2BAD">
        <w:rPr>
          <w:rFonts w:ascii="GHEA Grapalat" w:eastAsia="Calibri" w:hAnsi="GHEA Grapalat" w:cs="Times New Roman"/>
          <w:sz w:val="24"/>
          <w:szCs w:val="24"/>
          <w:lang w:val="hy-AM"/>
        </w:rPr>
        <w:t>առկայություն</w:t>
      </w:r>
      <w:r w:rsidR="009168B9" w:rsidRPr="00FE2BAD">
        <w:rPr>
          <w:rFonts w:ascii="GHEA Grapalat" w:eastAsia="Calibri" w:hAnsi="GHEA Grapalat" w:cs="Times New Roman"/>
          <w:sz w:val="24"/>
          <w:szCs w:val="24"/>
          <w:lang w:val="hy-AM"/>
        </w:rPr>
        <w:t>, ինչպես նաև ճանապարհային ցանցի զարգացում</w:t>
      </w:r>
      <w:r w:rsidR="00553914" w:rsidRPr="00FE2BA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1DAA0CF6" w14:textId="77777777" w:rsidR="00AA0BF8" w:rsidRPr="00FE2BAD" w:rsidRDefault="00AA0BF8" w:rsidP="00AA0B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3B7C279" w14:textId="77777777" w:rsidR="00553914" w:rsidRPr="00553914" w:rsidRDefault="00553914" w:rsidP="00AA0BF8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lastRenderedPageBreak/>
        <w:t>6.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BAC3FEA" w14:textId="4FB0EE55" w:rsidR="00553914" w:rsidRDefault="00553914" w:rsidP="00AA0B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51B423FC" w14:textId="77777777" w:rsidR="00AA0BF8" w:rsidRPr="00553914" w:rsidRDefault="00AA0BF8" w:rsidP="00AA0B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A1CC5C8" w14:textId="77777777" w:rsidR="00553914" w:rsidRPr="00553914" w:rsidRDefault="00553914" w:rsidP="00AA0BF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CDC716F" w14:textId="30789C70" w:rsidR="00553914" w:rsidRDefault="00553914" w:rsidP="00AA0BF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5391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E16319B" w14:textId="77777777" w:rsidR="00AA0BF8" w:rsidRPr="00553914" w:rsidRDefault="00AA0BF8" w:rsidP="00AA0BF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4FF878C1" w14:textId="77777777" w:rsidR="00553914" w:rsidRPr="00553914" w:rsidRDefault="00553914" w:rsidP="00AA0BF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A3D5E41" w14:textId="1E369ED9" w:rsidR="00553914" w:rsidRPr="00553914" w:rsidRDefault="00AA0BF8" w:rsidP="00AA0BF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384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նախագիծը բխում է Հայաստանի վերափոխման ռազմավարություն 2050 փաստաթղթի «2.4 Բնածին, տեխնածին և մարդածին աղետներին դիմակայելու բարձր պատրաստվածություն» թիրախային արդյունքների, «2.4.3 Համայնքների, ենթակառուցվածքների և շենք-շինությունների անվտանգության և բնակչության դիմակայունության մակարդակ (ըստ մասնագիտական գնահատականի)» ցուցանիշներից,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553914" w:rsidRPr="0055391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14:paraId="6F55AACB" w14:textId="77777777" w:rsidR="00553914" w:rsidRPr="00553914" w:rsidRDefault="00553914" w:rsidP="00AA0BF8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55391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44861D04" w14:textId="77777777" w:rsidR="00862E1A" w:rsidRPr="00553914" w:rsidRDefault="00862E1A" w:rsidP="00AA0BF8">
      <w:pPr>
        <w:ind w:firstLine="720"/>
        <w:jc w:val="both"/>
        <w:rPr>
          <w:lang w:val="hy-AM"/>
        </w:rPr>
      </w:pPr>
    </w:p>
    <w:sectPr w:rsidR="00862E1A" w:rsidRPr="00553914" w:rsidSect="002C6CF3">
      <w:pgSz w:w="11906" w:h="16838"/>
      <w:pgMar w:top="1134" w:right="656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42"/>
    <w:rsid w:val="000138EB"/>
    <w:rsid w:val="00054100"/>
    <w:rsid w:val="000E5D88"/>
    <w:rsid w:val="00115730"/>
    <w:rsid w:val="001F43E3"/>
    <w:rsid w:val="0023197C"/>
    <w:rsid w:val="00246A4F"/>
    <w:rsid w:val="00274F4A"/>
    <w:rsid w:val="002967FD"/>
    <w:rsid w:val="002B0F00"/>
    <w:rsid w:val="002D79F4"/>
    <w:rsid w:val="002E4EAF"/>
    <w:rsid w:val="00324E50"/>
    <w:rsid w:val="00375242"/>
    <w:rsid w:val="00383F11"/>
    <w:rsid w:val="00482759"/>
    <w:rsid w:val="004B3BE6"/>
    <w:rsid w:val="0055330B"/>
    <w:rsid w:val="00553914"/>
    <w:rsid w:val="005D136A"/>
    <w:rsid w:val="00612D28"/>
    <w:rsid w:val="00630F26"/>
    <w:rsid w:val="006555EA"/>
    <w:rsid w:val="006C14B8"/>
    <w:rsid w:val="007078B8"/>
    <w:rsid w:val="00733D16"/>
    <w:rsid w:val="0074165B"/>
    <w:rsid w:val="007E2201"/>
    <w:rsid w:val="00853E8B"/>
    <w:rsid w:val="00862E1A"/>
    <w:rsid w:val="008D6D72"/>
    <w:rsid w:val="009057D9"/>
    <w:rsid w:val="009168B9"/>
    <w:rsid w:val="0092023F"/>
    <w:rsid w:val="00963DC6"/>
    <w:rsid w:val="009D1F90"/>
    <w:rsid w:val="009E7A3B"/>
    <w:rsid w:val="009F2AD3"/>
    <w:rsid w:val="00A567A0"/>
    <w:rsid w:val="00AA0BF8"/>
    <w:rsid w:val="00B055B5"/>
    <w:rsid w:val="00B24087"/>
    <w:rsid w:val="00B7487B"/>
    <w:rsid w:val="00C17299"/>
    <w:rsid w:val="00C53ABB"/>
    <w:rsid w:val="00D03660"/>
    <w:rsid w:val="00F75C6E"/>
    <w:rsid w:val="00FE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16C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E2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023F"/>
    <w:rPr>
      <w:b/>
      <w:bCs/>
    </w:rPr>
  </w:style>
  <w:style w:type="paragraph" w:styleId="ListParagraph">
    <w:name w:val="List Paragraph"/>
    <w:basedOn w:val="Normal"/>
    <w:uiPriority w:val="34"/>
    <w:qFormat/>
    <w:rsid w:val="00AA0B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E2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023F"/>
    <w:rPr>
      <w:b/>
      <w:bCs/>
    </w:rPr>
  </w:style>
  <w:style w:type="paragraph" w:styleId="ListParagraph">
    <w:name w:val="List Paragraph"/>
    <w:basedOn w:val="Normal"/>
    <w:uiPriority w:val="34"/>
    <w:qFormat/>
    <w:rsid w:val="00AA0B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ShekoyanK</dc:creator>
  <cp:lastModifiedBy>ShekoyanK</cp:lastModifiedBy>
  <cp:revision>7</cp:revision>
  <cp:lastPrinted>2022-03-01T10:45:00Z</cp:lastPrinted>
  <dcterms:created xsi:type="dcterms:W3CDTF">2022-03-01T10:46:00Z</dcterms:created>
  <dcterms:modified xsi:type="dcterms:W3CDTF">2022-03-02T12:57:00Z</dcterms:modified>
  <cp:keywords>https://mul2-armroad.gov.am//tasks/41700/oneclick/Himnavorum-(Chakaten_H-46(Qashuni)_Tandzaver) (1)-77-1.docx?token=bb15aba6a7b6128eaeef6158839b98a4</cp:keywords>
</cp:coreProperties>
</file>