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0BAB45" w14:textId="77777777" w:rsidR="00AD1156" w:rsidRPr="00A949CE" w:rsidRDefault="00F227DA" w:rsidP="00081EC1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A949CE">
        <w:rPr>
          <w:rFonts w:ascii="GHEA Grapalat" w:hAnsi="GHEA Grapalat"/>
          <w:b/>
          <w:sz w:val="28"/>
          <w:szCs w:val="28"/>
          <w:lang w:val="hy-AM"/>
        </w:rPr>
        <w:t>Տ Ե Ղ Ե Կ Ա Ն Ք</w:t>
      </w:r>
    </w:p>
    <w:p w14:paraId="21B65C45" w14:textId="649DA37F" w:rsidR="00F227DA" w:rsidRPr="00A949CE" w:rsidRDefault="002A1B19" w:rsidP="00EC45A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949CE">
        <w:rPr>
          <w:rFonts w:ascii="GHEA Grapalat" w:hAnsi="GHEA Grapalat"/>
          <w:b/>
          <w:sz w:val="24"/>
          <w:szCs w:val="24"/>
          <w:lang w:val="hy-AM" w:eastAsia="ru-RU"/>
        </w:rPr>
        <w:t xml:space="preserve"> «</w:t>
      </w:r>
      <w:r w:rsidRPr="00A949CE">
        <w:rPr>
          <w:rFonts w:ascii="GHEA Grapalat" w:hAnsi="GHEA Grapalat"/>
          <w:b/>
          <w:sz w:val="24"/>
          <w:szCs w:val="24"/>
          <w:lang w:val="hy-AM"/>
        </w:rPr>
        <w:t xml:space="preserve">Խաղաղ նպատակներով տիեզերական տարածության հետազոտման </w:t>
      </w:r>
      <w:r w:rsidR="00DA2F8D">
        <w:rPr>
          <w:rFonts w:ascii="GHEA Grapalat" w:hAnsi="GHEA Grapalat"/>
          <w:b/>
          <w:sz w:val="24"/>
          <w:szCs w:val="24"/>
          <w:lang w:val="hy-AM"/>
        </w:rPr>
        <w:t>և</w:t>
      </w:r>
      <w:r w:rsidRPr="00A949CE">
        <w:rPr>
          <w:rFonts w:ascii="GHEA Grapalat" w:hAnsi="GHEA Grapalat"/>
          <w:b/>
          <w:sz w:val="24"/>
          <w:szCs w:val="24"/>
          <w:lang w:val="hy-AM"/>
        </w:rPr>
        <w:t xml:space="preserve"> օգտագործման ոլորտում </w:t>
      </w:r>
      <w:r w:rsidR="00DA2F8D">
        <w:rPr>
          <w:rFonts w:ascii="GHEA Grapalat" w:hAnsi="GHEA Grapalat"/>
          <w:b/>
          <w:sz w:val="24"/>
          <w:szCs w:val="24"/>
          <w:lang w:val="hy-AM"/>
        </w:rPr>
        <w:t>Ա</w:t>
      </w:r>
      <w:r w:rsidRPr="00A949CE">
        <w:rPr>
          <w:rFonts w:ascii="GHEA Grapalat" w:hAnsi="GHEA Grapalat"/>
          <w:b/>
          <w:sz w:val="24"/>
          <w:szCs w:val="24"/>
          <w:lang w:val="hy-AM"/>
        </w:rPr>
        <w:t>նկախ պետությունների համագործակցության մասնակից պետությունների համատեղ գործունեության իրականացման մասին» համաձայնագրի վավերացման նպատակահարմարության մասին</w:t>
      </w:r>
    </w:p>
    <w:p w14:paraId="0FC4B9F2" w14:textId="3F89C29C" w:rsidR="00DA2F8D" w:rsidRPr="00DA2F8D" w:rsidRDefault="00DA2F8D" w:rsidP="00DA2F8D">
      <w:pPr>
        <w:spacing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949CE">
        <w:rPr>
          <w:rFonts w:ascii="GHEA Grapalat" w:hAnsi="GHEA Grapalat"/>
          <w:sz w:val="24"/>
          <w:szCs w:val="24"/>
          <w:lang w:val="hy-AM" w:eastAsia="ru-RU"/>
        </w:rPr>
        <w:t>«</w:t>
      </w:r>
      <w:r w:rsidRPr="00A949CE">
        <w:rPr>
          <w:rFonts w:ascii="GHEA Grapalat" w:hAnsi="GHEA Grapalat"/>
          <w:sz w:val="24"/>
          <w:szCs w:val="24"/>
          <w:lang w:val="hy-AM"/>
        </w:rPr>
        <w:t xml:space="preserve">Խաղաղ նպատակներով տիեզերական տարածության հետազոտման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A949CE">
        <w:rPr>
          <w:rFonts w:ascii="GHEA Grapalat" w:hAnsi="GHEA Grapalat"/>
          <w:sz w:val="24"/>
          <w:szCs w:val="24"/>
          <w:lang w:val="hy-AM"/>
        </w:rPr>
        <w:t xml:space="preserve"> օգտագործման ոլորտում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A949CE">
        <w:rPr>
          <w:rFonts w:ascii="GHEA Grapalat" w:hAnsi="GHEA Grapalat"/>
          <w:sz w:val="24"/>
          <w:szCs w:val="24"/>
          <w:lang w:val="hy-AM"/>
        </w:rPr>
        <w:t>նկախ պետությունների համագործակցության մասնակից պետությունների համատեղ գործունեության իրականացման մասին» համաձայնագրի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A2F8D">
        <w:rPr>
          <w:rFonts w:ascii="GHEA Grapalat" w:eastAsia="Calibri" w:hAnsi="GHEA Grapalat" w:cs="Sylfaen"/>
          <w:sz w:val="24"/>
          <w:szCs w:val="24"/>
          <w:lang w:val="hy-AM"/>
        </w:rPr>
        <w:t>վավերացման նպատակահարմարությունը բխում է ՀՀ կառավարության 2021 թվականի նոյեմբերի 18-ի թիվ 1902-Լ որոշմամբ հաստատված թիվ 1 հավելվածի ՀՀ բարձր տեխնոլոգիական արդյունաբերության նախարարության 34-րդ կետի կատարման անհրաժեշտությունից, որը մեծապես կնպաստի միջազգային համագործակցության ընդլայնմանը տիեզերական ոլորտում։</w:t>
      </w:r>
    </w:p>
    <w:p w14:paraId="6BFE939D" w14:textId="5A4BDF48" w:rsidR="0075419C" w:rsidRPr="00A949CE" w:rsidRDefault="002A1B19" w:rsidP="0075419C">
      <w:pPr>
        <w:spacing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949CE">
        <w:rPr>
          <w:rFonts w:ascii="GHEA Grapalat" w:hAnsi="GHEA Grapalat"/>
          <w:sz w:val="24"/>
          <w:szCs w:val="24"/>
          <w:lang w:val="hy-AM" w:eastAsia="ru-RU"/>
        </w:rPr>
        <w:t>«</w:t>
      </w:r>
      <w:r w:rsidRPr="00A949CE">
        <w:rPr>
          <w:rFonts w:ascii="GHEA Grapalat" w:hAnsi="GHEA Grapalat"/>
          <w:sz w:val="24"/>
          <w:szCs w:val="24"/>
          <w:lang w:val="hy-AM"/>
        </w:rPr>
        <w:t xml:space="preserve">Խաղաղ նպատակներով տիեզերական տարածության հետազոտման </w:t>
      </w:r>
      <w:r w:rsidR="00DA2F8D">
        <w:rPr>
          <w:rFonts w:ascii="GHEA Grapalat" w:hAnsi="GHEA Grapalat"/>
          <w:sz w:val="24"/>
          <w:szCs w:val="24"/>
          <w:lang w:val="hy-AM"/>
        </w:rPr>
        <w:t>և</w:t>
      </w:r>
      <w:r w:rsidRPr="00A949CE">
        <w:rPr>
          <w:rFonts w:ascii="GHEA Grapalat" w:hAnsi="GHEA Grapalat"/>
          <w:sz w:val="24"/>
          <w:szCs w:val="24"/>
          <w:lang w:val="hy-AM"/>
        </w:rPr>
        <w:t xml:space="preserve"> օգտագործման ոլորտում </w:t>
      </w:r>
      <w:r w:rsidR="00DA2F8D">
        <w:rPr>
          <w:rFonts w:ascii="GHEA Grapalat" w:hAnsi="GHEA Grapalat"/>
          <w:sz w:val="24"/>
          <w:szCs w:val="24"/>
          <w:lang w:val="hy-AM"/>
        </w:rPr>
        <w:t>Ա</w:t>
      </w:r>
      <w:r w:rsidRPr="00A949CE">
        <w:rPr>
          <w:rFonts w:ascii="GHEA Grapalat" w:hAnsi="GHEA Grapalat"/>
          <w:sz w:val="24"/>
          <w:szCs w:val="24"/>
          <w:lang w:val="hy-AM"/>
        </w:rPr>
        <w:t>նկախ պետությունների համագործակցության մասնակից պետությունների համատեղ գործունեության իրականացման մասին» համաձայնագրի</w:t>
      </w:r>
      <w:r w:rsidRPr="00A949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F285C" w:rsidRPr="00A94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նպատակն է հանդիսանում </w:t>
      </w:r>
      <w:r w:rsidR="00AF285C" w:rsidRPr="00A949CE">
        <w:rPr>
          <w:rFonts w:ascii="GHEA Grapalat" w:eastAsia="Calibri" w:hAnsi="GHEA Grapalat" w:cs="Sylfaen"/>
          <w:sz w:val="24"/>
          <w:szCs w:val="24"/>
          <w:lang w:val="hy-AM"/>
        </w:rPr>
        <w:t>խաղաղ նպատակներով տիեզերական տարածության հետազոտման և օգտագործման</w:t>
      </w:r>
      <w:r w:rsidR="0075419C" w:rsidRPr="00A949CE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="00AF285C" w:rsidRPr="00A949CE">
        <w:rPr>
          <w:rFonts w:ascii="GHEA Grapalat" w:eastAsia="Calibri" w:hAnsi="GHEA Grapalat" w:cs="Sylfaen"/>
          <w:sz w:val="24"/>
          <w:szCs w:val="24"/>
          <w:lang w:val="hy-AM"/>
        </w:rPr>
        <w:t xml:space="preserve"> տիեզերական տեխնիկայի և</w:t>
      </w:r>
      <w:r w:rsidR="00AF285C" w:rsidRPr="00A94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տեխնոլոգիաների </w:t>
      </w:r>
      <w:r w:rsidR="0075419C" w:rsidRPr="00A94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զարգացման և </w:t>
      </w:r>
      <w:r w:rsidR="0075419C" w:rsidRPr="00A949CE">
        <w:rPr>
          <w:rFonts w:ascii="GHEA Grapalat" w:eastAsia="Calibri" w:hAnsi="GHEA Grapalat" w:cs="Sylfaen"/>
          <w:sz w:val="24"/>
          <w:szCs w:val="24"/>
          <w:lang w:val="hy-AM"/>
        </w:rPr>
        <w:t xml:space="preserve">կիրառման ոլորտներում </w:t>
      </w:r>
      <w:r w:rsidR="0075419C" w:rsidRPr="00A949CE">
        <w:rPr>
          <w:rFonts w:ascii="GHEA Grapalat" w:eastAsia="Calibri" w:hAnsi="GHEA Grapalat" w:cs="Times New Roman"/>
          <w:sz w:val="24"/>
          <w:szCs w:val="24"/>
          <w:lang w:val="hy-AM"/>
        </w:rPr>
        <w:t>բազմակողմ համագործակցության հիմնումը, ինչպես նաև այդ նպատակներով պատշաճ կազմակերպչական-իրավական հիմքի ստեղծումը:</w:t>
      </w:r>
    </w:p>
    <w:p w14:paraId="2071D1FE" w14:textId="77777777" w:rsidR="00AF285C" w:rsidRPr="00A949CE" w:rsidRDefault="00387CE7" w:rsidP="00AF285C">
      <w:pPr>
        <w:spacing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A949CE">
        <w:rPr>
          <w:rFonts w:ascii="GHEA Grapalat" w:eastAsia="Calibri" w:hAnsi="GHEA Grapalat" w:cs="Times New Roman"/>
          <w:sz w:val="24"/>
          <w:szCs w:val="24"/>
          <w:lang w:val="hy-AM"/>
        </w:rPr>
        <w:t>ԱՊՀ</w:t>
      </w:r>
      <w:r w:rsidR="00AF285C" w:rsidRPr="00A94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A1B19" w:rsidRPr="00A949CE">
        <w:rPr>
          <w:rFonts w:ascii="GHEA Grapalat" w:eastAsia="Calibri" w:hAnsi="GHEA Grapalat" w:cs="Times New Roman"/>
          <w:sz w:val="24"/>
          <w:szCs w:val="24"/>
          <w:lang w:val="hy-AM"/>
        </w:rPr>
        <w:t>համաձայնագիրը</w:t>
      </w:r>
      <w:r w:rsidR="00AF285C" w:rsidRPr="00A94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սահմանում </w:t>
      </w:r>
      <w:r w:rsidR="00AF20C2" w:rsidRPr="00A949CE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AF285C" w:rsidRPr="00A94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համագործակցության</w:t>
      </w:r>
      <w:r w:rsidR="00AF285C" w:rsidRPr="00A949CE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  <w:r w:rsidR="00AF285C" w:rsidRPr="00A949CE">
        <w:rPr>
          <w:rFonts w:ascii="GHEA Grapalat" w:eastAsia="Calibri" w:hAnsi="GHEA Grapalat" w:cs="Times New Roman"/>
          <w:sz w:val="24"/>
          <w:szCs w:val="24"/>
          <w:lang w:val="hy-AM"/>
        </w:rPr>
        <w:t>հետևյալ շրջանակները`</w:t>
      </w:r>
    </w:p>
    <w:p w14:paraId="4991BCBD" w14:textId="77777777" w:rsidR="007D06BA" w:rsidRPr="00A949CE" w:rsidRDefault="007D06BA" w:rsidP="00F227DA">
      <w:pPr>
        <w:pStyle w:val="ListParagraph"/>
        <w:numPr>
          <w:ilvl w:val="0"/>
          <w:numId w:val="3"/>
        </w:numPr>
        <w:tabs>
          <w:tab w:val="left" w:pos="0"/>
          <w:tab w:val="left" w:pos="1080"/>
        </w:tabs>
        <w:spacing w:after="120" w:line="360" w:lineRule="auto"/>
        <w:ind w:left="0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A949CE">
        <w:rPr>
          <w:rFonts w:ascii="GHEA Grapalat" w:eastAsia="Calibri" w:hAnsi="GHEA Grapalat" w:cs="Sylfaen"/>
          <w:sz w:val="24"/>
          <w:szCs w:val="24"/>
          <w:lang w:val="hy-AM"/>
        </w:rPr>
        <w:t>Հիմնարար և կիրառական տիեզերական հետազոտություններ` ներառյալ տիեզերական միջավայրի հեռավոր զոնդավորում, աստղագիտական հետազոտություն</w:t>
      </w:r>
      <w:r w:rsidR="00356732" w:rsidRPr="00A949CE">
        <w:rPr>
          <w:rFonts w:ascii="GHEA Grapalat" w:eastAsia="Calibri" w:hAnsi="GHEA Grapalat" w:cs="Sylfaen"/>
          <w:sz w:val="24"/>
          <w:szCs w:val="24"/>
          <w:lang w:val="hy-AM"/>
        </w:rPr>
        <w:t>,</w:t>
      </w:r>
    </w:p>
    <w:p w14:paraId="770272BA" w14:textId="77777777" w:rsidR="007D06BA" w:rsidRPr="00A949CE" w:rsidRDefault="007D06BA" w:rsidP="007D06BA">
      <w:pPr>
        <w:pStyle w:val="ListParagraph"/>
        <w:numPr>
          <w:ilvl w:val="0"/>
          <w:numId w:val="3"/>
        </w:numPr>
        <w:spacing w:after="120"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A949CE">
        <w:rPr>
          <w:rFonts w:ascii="GHEA Grapalat" w:eastAsia="Calibri" w:hAnsi="GHEA Grapalat" w:cs="Sylfaen"/>
          <w:sz w:val="24"/>
          <w:szCs w:val="24"/>
          <w:lang w:val="hy-AM"/>
        </w:rPr>
        <w:t xml:space="preserve">Երկրի հեռակա զոնդավորում, </w:t>
      </w:r>
    </w:p>
    <w:p w14:paraId="33F84222" w14:textId="77777777" w:rsidR="007D06BA" w:rsidRPr="00A949CE" w:rsidRDefault="007D06BA" w:rsidP="007D06BA">
      <w:pPr>
        <w:pStyle w:val="ListParagraph"/>
        <w:numPr>
          <w:ilvl w:val="0"/>
          <w:numId w:val="3"/>
        </w:numPr>
        <w:spacing w:after="120"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A949CE">
        <w:rPr>
          <w:rFonts w:ascii="GHEA Grapalat" w:eastAsia="Calibri" w:hAnsi="GHEA Grapalat" w:cs="Sylfaen"/>
          <w:sz w:val="24"/>
          <w:szCs w:val="24"/>
          <w:lang w:val="hy-AM"/>
        </w:rPr>
        <w:t>համակարգող-ժամանակային և տեղորոշիչ ապահովում,</w:t>
      </w:r>
    </w:p>
    <w:p w14:paraId="560DCFDE" w14:textId="77777777" w:rsidR="007D06BA" w:rsidRPr="00A949CE" w:rsidRDefault="007D06BA" w:rsidP="007D06BA">
      <w:pPr>
        <w:pStyle w:val="ListParagraph"/>
        <w:numPr>
          <w:ilvl w:val="0"/>
          <w:numId w:val="3"/>
        </w:numPr>
        <w:spacing w:after="120"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A949CE">
        <w:rPr>
          <w:rFonts w:ascii="GHEA Grapalat" w:eastAsia="Calibri" w:hAnsi="GHEA Grapalat" w:cs="Sylfaen"/>
          <w:sz w:val="24"/>
          <w:szCs w:val="24"/>
          <w:lang w:val="hy-AM"/>
        </w:rPr>
        <w:t>տիեզերական աղբի օգտահանման խնդրի լուծում,</w:t>
      </w:r>
    </w:p>
    <w:p w14:paraId="6AEC565B" w14:textId="77777777" w:rsidR="007D06BA" w:rsidRPr="00A949CE" w:rsidRDefault="007D06BA" w:rsidP="007D06BA">
      <w:pPr>
        <w:pStyle w:val="ListParagraph"/>
        <w:numPr>
          <w:ilvl w:val="0"/>
          <w:numId w:val="3"/>
        </w:numPr>
        <w:spacing w:after="120"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A949CE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աստերոիդ-գիսաաստղային վտանգի կանխարգելում,</w:t>
      </w:r>
    </w:p>
    <w:p w14:paraId="07B9D1AE" w14:textId="77777777" w:rsidR="007D06BA" w:rsidRPr="00A949CE" w:rsidRDefault="007D06BA" w:rsidP="00F227DA">
      <w:pPr>
        <w:pStyle w:val="ListParagraph"/>
        <w:numPr>
          <w:ilvl w:val="0"/>
          <w:numId w:val="3"/>
        </w:numPr>
        <w:tabs>
          <w:tab w:val="left" w:pos="1080"/>
        </w:tabs>
        <w:spacing w:after="120" w:line="360" w:lineRule="auto"/>
        <w:ind w:left="0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A949CE">
        <w:rPr>
          <w:rFonts w:ascii="GHEA Grapalat" w:eastAsia="Calibri" w:hAnsi="GHEA Grapalat" w:cs="Sylfaen"/>
          <w:sz w:val="24"/>
          <w:szCs w:val="24"/>
          <w:lang w:val="hy-AM"/>
        </w:rPr>
        <w:t>տիեզերական գործունեության իրականացման ժամանակ</w:t>
      </w:r>
      <w:r w:rsidR="000503A4" w:rsidRPr="00A949C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A949CE">
        <w:rPr>
          <w:rFonts w:ascii="GHEA Grapalat" w:eastAsia="Calibri" w:hAnsi="GHEA Grapalat" w:cs="Sylfaen"/>
          <w:sz w:val="24"/>
          <w:szCs w:val="24"/>
          <w:lang w:val="hy-AM"/>
        </w:rPr>
        <w:t>շրջակա միջավայրի էկոլոգիական անվտանգության և պաշտպանության ապահովում,</w:t>
      </w:r>
    </w:p>
    <w:p w14:paraId="7EADB3FC" w14:textId="77777777" w:rsidR="007D06BA" w:rsidRPr="00A949CE" w:rsidRDefault="007D06BA" w:rsidP="00F227DA">
      <w:pPr>
        <w:pStyle w:val="ListParagraph"/>
        <w:numPr>
          <w:ilvl w:val="0"/>
          <w:numId w:val="3"/>
        </w:numPr>
        <w:tabs>
          <w:tab w:val="left" w:pos="1080"/>
        </w:tabs>
        <w:spacing w:after="120" w:line="360" w:lineRule="auto"/>
        <w:ind w:left="0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A949CE">
        <w:rPr>
          <w:rFonts w:ascii="GHEA Grapalat" w:eastAsia="Calibri" w:hAnsi="GHEA Grapalat" w:cs="Sylfaen"/>
          <w:sz w:val="24"/>
          <w:szCs w:val="24"/>
          <w:lang w:val="hy-AM"/>
        </w:rPr>
        <w:t xml:space="preserve">տիեզերական տեխնիկայի և տիեզերական ենթակառուցվածքի </w:t>
      </w:r>
      <w:r w:rsidR="00CA0F35" w:rsidRPr="00A949CE">
        <w:rPr>
          <w:rFonts w:ascii="GHEA Grapalat" w:eastAsia="Calibri" w:hAnsi="GHEA Grapalat" w:cs="Sylfaen"/>
          <w:sz w:val="24"/>
          <w:szCs w:val="24"/>
          <w:lang w:val="hy-AM"/>
        </w:rPr>
        <w:t>հ</w:t>
      </w:r>
      <w:r w:rsidRPr="00A949CE">
        <w:rPr>
          <w:rFonts w:ascii="GHEA Grapalat" w:eastAsia="Calibri" w:hAnsi="GHEA Grapalat" w:cs="Sylfaen"/>
          <w:sz w:val="24"/>
          <w:szCs w:val="24"/>
          <w:lang w:val="hy-AM"/>
        </w:rPr>
        <w:t>ետ կապված գիտատեխնիկական, փորձարարական-կառուցողական, փորձարարական-տեխնոլոգիական և այլ աշխատանքներ,</w:t>
      </w:r>
    </w:p>
    <w:p w14:paraId="68DEB817" w14:textId="654B388F" w:rsidR="007D06BA" w:rsidRPr="00A949CE" w:rsidRDefault="00755AF9" w:rsidP="007D06BA">
      <w:pPr>
        <w:pStyle w:val="ListParagraph"/>
        <w:numPr>
          <w:ilvl w:val="0"/>
          <w:numId w:val="3"/>
        </w:numPr>
        <w:spacing w:after="120"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փորձնական</w:t>
      </w:r>
      <w:r w:rsidR="007D06BA" w:rsidRPr="00A949CE">
        <w:rPr>
          <w:rFonts w:ascii="GHEA Grapalat" w:eastAsia="Calibri" w:hAnsi="GHEA Grapalat" w:cs="Sylfaen"/>
          <w:sz w:val="24"/>
          <w:szCs w:val="24"/>
          <w:lang w:val="hy-AM"/>
        </w:rPr>
        <w:t xml:space="preserve"> տիեզերական թռիչքներ,</w:t>
      </w:r>
    </w:p>
    <w:p w14:paraId="434939C6" w14:textId="77777777" w:rsidR="007D06BA" w:rsidRPr="00A949CE" w:rsidRDefault="007D06BA" w:rsidP="007D06BA">
      <w:pPr>
        <w:pStyle w:val="ListParagraph"/>
        <w:numPr>
          <w:ilvl w:val="0"/>
          <w:numId w:val="3"/>
        </w:numPr>
        <w:spacing w:after="120"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A949CE">
        <w:rPr>
          <w:rFonts w:ascii="GHEA Grapalat" w:eastAsia="Calibri" w:hAnsi="GHEA Grapalat" w:cs="Sylfaen"/>
          <w:sz w:val="24"/>
          <w:szCs w:val="24"/>
          <w:lang w:val="hy-AM"/>
        </w:rPr>
        <w:t>տիեզերական ծառայությունների մատակարարում և օգտագործում,</w:t>
      </w:r>
    </w:p>
    <w:p w14:paraId="6B3A3E96" w14:textId="77777777" w:rsidR="0060334F" w:rsidRPr="00A949CE" w:rsidRDefault="007D06BA" w:rsidP="00F227DA">
      <w:pPr>
        <w:pStyle w:val="ListParagraph"/>
        <w:numPr>
          <w:ilvl w:val="0"/>
          <w:numId w:val="3"/>
        </w:numPr>
        <w:tabs>
          <w:tab w:val="left" w:pos="1080"/>
        </w:tabs>
        <w:spacing w:after="120" w:line="360" w:lineRule="auto"/>
        <w:ind w:left="0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A949CE">
        <w:rPr>
          <w:rFonts w:ascii="GHEA Grapalat" w:eastAsia="Calibri" w:hAnsi="GHEA Grapalat" w:cs="Sylfaen"/>
          <w:sz w:val="24"/>
          <w:szCs w:val="24"/>
          <w:lang w:val="hy-AM"/>
        </w:rPr>
        <w:t>տիեզերական ոլորտում Կողմերի ազգային նորմատիվ իրավական և տե</w:t>
      </w:r>
      <w:r w:rsidR="00356732" w:rsidRPr="00A949CE">
        <w:rPr>
          <w:rFonts w:ascii="GHEA Grapalat" w:eastAsia="Calibri" w:hAnsi="GHEA Grapalat" w:cs="Sylfaen"/>
          <w:sz w:val="24"/>
          <w:szCs w:val="24"/>
          <w:lang w:val="hy-AM"/>
        </w:rPr>
        <w:t>խ</w:t>
      </w:r>
      <w:r w:rsidRPr="00A949CE">
        <w:rPr>
          <w:rFonts w:ascii="GHEA Grapalat" w:eastAsia="Calibri" w:hAnsi="GHEA Grapalat" w:cs="Sylfaen"/>
          <w:sz w:val="24"/>
          <w:szCs w:val="24"/>
          <w:lang w:val="hy-AM"/>
        </w:rPr>
        <w:t xml:space="preserve">նիկական փաստաթղթերի </w:t>
      </w:r>
      <w:r w:rsidR="00356732" w:rsidRPr="00A949CE">
        <w:rPr>
          <w:rFonts w:ascii="GHEA Grapalat" w:eastAsia="Calibri" w:hAnsi="GHEA Grapalat" w:cs="Sylfaen"/>
          <w:sz w:val="24"/>
          <w:szCs w:val="24"/>
          <w:lang w:val="hy-AM"/>
        </w:rPr>
        <w:t>փոխհամաձայնեցում:</w:t>
      </w:r>
    </w:p>
    <w:p w14:paraId="348002A5" w14:textId="77777777" w:rsidR="00F70D22" w:rsidRPr="00A949CE" w:rsidRDefault="00F70D22" w:rsidP="00F70D22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94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Տվյալ </w:t>
      </w:r>
      <w:r w:rsidR="002A1B19" w:rsidRPr="00A949CE">
        <w:rPr>
          <w:rFonts w:ascii="GHEA Grapalat" w:eastAsia="Calibri" w:hAnsi="GHEA Grapalat" w:cs="Times New Roman"/>
          <w:sz w:val="24"/>
          <w:szCs w:val="24"/>
          <w:lang w:val="hy-AM"/>
        </w:rPr>
        <w:t>Համաձայնագրի</w:t>
      </w:r>
      <w:r w:rsidR="00CD7818" w:rsidRPr="00A94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շրջանակներում</w:t>
      </w:r>
      <w:r w:rsidRPr="00A94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հնարավորություն</w:t>
      </w:r>
      <w:r w:rsidR="00CD7818" w:rsidRPr="00A94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կընձեռվի </w:t>
      </w:r>
      <w:r w:rsidRPr="00A949CE">
        <w:rPr>
          <w:rFonts w:ascii="GHEA Grapalat" w:eastAsia="Calibri" w:hAnsi="GHEA Grapalat" w:cs="Times New Roman"/>
          <w:sz w:val="24"/>
          <w:szCs w:val="24"/>
          <w:lang w:val="hy-AM"/>
        </w:rPr>
        <w:t>համագործակցել արբանյակային նավիգացիոն համակարգերի</w:t>
      </w:r>
      <w:r w:rsidR="00CD7818" w:rsidRPr="00A94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Pr="00A949CE">
        <w:rPr>
          <w:rFonts w:ascii="GHEA Grapalat" w:eastAsia="Calibri" w:hAnsi="GHEA Grapalat" w:cs="Times New Roman"/>
          <w:sz w:val="24"/>
          <w:szCs w:val="24"/>
          <w:lang w:val="hy-AM"/>
        </w:rPr>
        <w:t>դրանց հետ կապված տեխնոլոգիաների և ծառայությունների ոլորտներում</w:t>
      </w:r>
      <w:r w:rsidR="00CD7818" w:rsidRPr="00A949CE">
        <w:rPr>
          <w:rFonts w:ascii="GHEA Grapalat" w:eastAsia="Calibri" w:hAnsi="GHEA Grapalat" w:cs="Times New Roman"/>
          <w:sz w:val="24"/>
          <w:szCs w:val="24"/>
          <w:lang w:val="hy-AM"/>
        </w:rPr>
        <w:t>: Այն հնարավորություն կտա նաև</w:t>
      </w:r>
      <w:r w:rsidRPr="00A94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տիեզերական գործունեության արդյունքները օգտագործել սոցիալ-տնտեսական զարգացման տարբեր ոլորտներում, պաշտպանել տիեզերական միջավայրը</w:t>
      </w:r>
      <w:r w:rsidR="00CD7818" w:rsidRPr="00A949C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A94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D7818" w:rsidRPr="00A94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կանխարգելել այն և հսկել </w:t>
      </w:r>
      <w:r w:rsidRPr="00A949CE">
        <w:rPr>
          <w:rFonts w:ascii="GHEA Grapalat" w:eastAsia="Calibri" w:hAnsi="GHEA Grapalat" w:cs="Times New Roman"/>
          <w:sz w:val="24"/>
          <w:szCs w:val="24"/>
          <w:lang w:val="hy-AM"/>
        </w:rPr>
        <w:t>տիեզերական աղբի կուտակումը</w:t>
      </w:r>
      <w:r w:rsidR="00CD7818" w:rsidRPr="00A949C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A94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իրականացնել բնական պաշարների հետազոտություններ, ինչպես նաև արտակարգ իրավիճակների և բնական աղետների մոնիթորինգ:</w:t>
      </w:r>
    </w:p>
    <w:p w14:paraId="39C81023" w14:textId="4607703F" w:rsidR="00DA2F8D" w:rsidRDefault="00EC45A8" w:rsidP="00DA2F8D">
      <w:pPr>
        <w:spacing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A949C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DA2F8D" w:rsidRPr="00A949CE">
        <w:rPr>
          <w:rFonts w:ascii="GHEA Grapalat" w:hAnsi="GHEA Grapalat"/>
          <w:sz w:val="24"/>
          <w:szCs w:val="24"/>
          <w:lang w:val="hy-AM" w:eastAsia="ru-RU"/>
        </w:rPr>
        <w:t>«</w:t>
      </w:r>
      <w:r w:rsidR="00DA2F8D" w:rsidRPr="00A949CE">
        <w:rPr>
          <w:rFonts w:ascii="GHEA Grapalat" w:hAnsi="GHEA Grapalat"/>
          <w:sz w:val="24"/>
          <w:szCs w:val="24"/>
          <w:lang w:val="hy-AM"/>
        </w:rPr>
        <w:t xml:space="preserve">Խաղաղ նպատակներով տիեզերական տարածության հետազոտման և օգտագործման ոլորտում </w:t>
      </w:r>
      <w:r w:rsidR="00DA2F8D">
        <w:rPr>
          <w:rFonts w:ascii="GHEA Grapalat" w:hAnsi="GHEA Grapalat"/>
          <w:sz w:val="24"/>
          <w:szCs w:val="24"/>
          <w:lang w:val="hy-AM"/>
        </w:rPr>
        <w:t>Ա</w:t>
      </w:r>
      <w:r w:rsidR="00DA2F8D" w:rsidRPr="00A949CE">
        <w:rPr>
          <w:rFonts w:ascii="GHEA Grapalat" w:hAnsi="GHEA Grapalat"/>
          <w:sz w:val="24"/>
          <w:szCs w:val="24"/>
          <w:lang w:val="hy-AM"/>
        </w:rPr>
        <w:t>նկախ պետությունների համագործակցության մասնակից պետությունների համատեղ գործունեության իրականացման մասին» համաձայնագրի</w:t>
      </w:r>
      <w:r w:rsidR="00DA2F8D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DA2F8D" w:rsidRPr="00DA2F8D">
        <w:rPr>
          <w:rFonts w:ascii="GHEA Grapalat" w:hAnsi="GHEA Grapalat" w:cs="Times New Roman"/>
          <w:sz w:val="24"/>
          <w:szCs w:val="24"/>
          <w:lang w:val="hy-AM"/>
        </w:rPr>
        <w:t>կատարման</w:t>
      </w:r>
      <w:r w:rsidR="00DA2F8D" w:rsidRPr="00E5282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DA2F8D" w:rsidRPr="00DA2F8D">
        <w:rPr>
          <w:rFonts w:ascii="GHEA Grapalat" w:hAnsi="GHEA Grapalat" w:cs="Times New Roman"/>
          <w:sz w:val="24"/>
          <w:szCs w:val="24"/>
          <w:lang w:val="hy-AM"/>
        </w:rPr>
        <w:t>համար</w:t>
      </w:r>
      <w:r w:rsidR="00DA2F8D" w:rsidRPr="00E5282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DA2F8D" w:rsidRPr="00DA2F8D">
        <w:rPr>
          <w:rFonts w:ascii="GHEA Grapalat" w:hAnsi="GHEA Grapalat" w:cs="Times New Roman"/>
          <w:sz w:val="24"/>
          <w:szCs w:val="24"/>
          <w:lang w:val="hy-AM"/>
        </w:rPr>
        <w:t>պատասխանատու</w:t>
      </w:r>
      <w:r w:rsidR="00DA2F8D" w:rsidRPr="00E5282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DA2F8D" w:rsidRPr="00DA2F8D">
        <w:rPr>
          <w:rFonts w:ascii="GHEA Grapalat" w:hAnsi="GHEA Grapalat" w:cs="Times New Roman"/>
          <w:sz w:val="24"/>
          <w:szCs w:val="24"/>
          <w:lang w:val="hy-AM"/>
        </w:rPr>
        <w:t>մարմին</w:t>
      </w:r>
      <w:r w:rsidR="00DA2F8D" w:rsidRPr="00E5282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DA2F8D" w:rsidRPr="00DA2F8D">
        <w:rPr>
          <w:rFonts w:ascii="GHEA Grapalat" w:hAnsi="GHEA Grapalat" w:cs="Times New Roman"/>
          <w:sz w:val="24"/>
          <w:szCs w:val="24"/>
          <w:lang w:val="hy-AM"/>
        </w:rPr>
        <w:t>է</w:t>
      </w:r>
      <w:r w:rsidR="00DA2F8D" w:rsidRPr="00E5282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DA2F8D" w:rsidRPr="00DA2F8D">
        <w:rPr>
          <w:rFonts w:ascii="GHEA Grapalat" w:hAnsi="GHEA Grapalat" w:cs="Times New Roman"/>
          <w:sz w:val="24"/>
          <w:szCs w:val="24"/>
          <w:lang w:val="hy-AM"/>
        </w:rPr>
        <w:t>հանդիսանում</w:t>
      </w:r>
      <w:r w:rsidR="00DA2F8D" w:rsidRPr="00E5282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DA2F8D" w:rsidRPr="00DA2F8D">
        <w:rPr>
          <w:rFonts w:ascii="GHEA Grapalat" w:hAnsi="GHEA Grapalat" w:cs="Times New Roman"/>
          <w:sz w:val="24"/>
          <w:szCs w:val="24"/>
          <w:lang w:val="hy-AM"/>
        </w:rPr>
        <w:t>ՀՀ</w:t>
      </w:r>
      <w:r w:rsidR="00DA2F8D" w:rsidRPr="00E5282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DA2F8D" w:rsidRPr="00DA2F8D">
        <w:rPr>
          <w:rFonts w:ascii="GHEA Grapalat" w:hAnsi="GHEA Grapalat" w:cs="Times New Roman"/>
          <w:sz w:val="24"/>
          <w:szCs w:val="24"/>
          <w:lang w:val="hy-AM"/>
        </w:rPr>
        <w:t>բարձր</w:t>
      </w:r>
      <w:r w:rsidR="00DA2F8D" w:rsidRPr="00E5282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DA2F8D" w:rsidRPr="00DA2F8D">
        <w:rPr>
          <w:rFonts w:ascii="GHEA Grapalat" w:hAnsi="GHEA Grapalat" w:cs="Times New Roman"/>
          <w:sz w:val="24"/>
          <w:szCs w:val="24"/>
          <w:lang w:val="hy-AM"/>
        </w:rPr>
        <w:t>տեխնոլոգիական</w:t>
      </w:r>
      <w:r w:rsidR="00DA2F8D" w:rsidRPr="00E5282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DA2F8D" w:rsidRPr="00DA2F8D">
        <w:rPr>
          <w:rFonts w:ascii="GHEA Grapalat" w:hAnsi="GHEA Grapalat" w:cs="Times New Roman"/>
          <w:sz w:val="24"/>
          <w:szCs w:val="24"/>
          <w:lang w:val="hy-AM"/>
        </w:rPr>
        <w:t>արդյունաբերության</w:t>
      </w:r>
      <w:r w:rsidR="00DA2F8D" w:rsidRPr="00E5282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DA2F8D" w:rsidRPr="00DA2F8D">
        <w:rPr>
          <w:rFonts w:ascii="GHEA Grapalat" w:hAnsi="GHEA Grapalat" w:cs="Times New Roman"/>
          <w:sz w:val="24"/>
          <w:szCs w:val="24"/>
          <w:lang w:val="hy-AM"/>
        </w:rPr>
        <w:t>նախարարությունը։</w:t>
      </w:r>
    </w:p>
    <w:p w14:paraId="49DF808D" w14:textId="58779080" w:rsidR="00806BF4" w:rsidRPr="00A949CE" w:rsidRDefault="00EC45A8" w:rsidP="00EC45A8">
      <w:pPr>
        <w:spacing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A94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Հաշվի առնելով վերոգրյալը` </w:t>
      </w:r>
      <w:r w:rsidRPr="00A949CE">
        <w:rPr>
          <w:rFonts w:ascii="GHEA Grapalat" w:hAnsi="GHEA Grapalat"/>
          <w:sz w:val="24"/>
          <w:szCs w:val="24"/>
          <w:lang w:val="hy-AM" w:eastAsia="ru-RU"/>
        </w:rPr>
        <w:t>«</w:t>
      </w:r>
      <w:r w:rsidRPr="00A949CE">
        <w:rPr>
          <w:rFonts w:ascii="GHEA Grapalat" w:hAnsi="GHEA Grapalat"/>
          <w:sz w:val="24"/>
          <w:szCs w:val="24"/>
          <w:lang w:val="hy-AM"/>
        </w:rPr>
        <w:t xml:space="preserve">Խաղաղ նպատակներով տիեզերական տարածության հետազոտման և օգտագործման ոլորտում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A949CE">
        <w:rPr>
          <w:rFonts w:ascii="GHEA Grapalat" w:hAnsi="GHEA Grapalat"/>
          <w:sz w:val="24"/>
          <w:szCs w:val="24"/>
          <w:lang w:val="hy-AM"/>
        </w:rPr>
        <w:t>նկախ պետությունների համագործակցության մասնակից պետությունների համատեղ գործունեության իրականացման մասին»</w:t>
      </w:r>
      <w:bookmarkStart w:id="0" w:name="_GoBack"/>
      <w:bookmarkEnd w:id="0"/>
      <w:r w:rsidRPr="00A949CE">
        <w:rPr>
          <w:rFonts w:ascii="GHEA Grapalat" w:hAnsi="GHEA Grapalat"/>
          <w:sz w:val="24"/>
          <w:szCs w:val="24"/>
          <w:lang w:val="hy-AM"/>
        </w:rPr>
        <w:t xml:space="preserve"> համաձայնագրի</w:t>
      </w:r>
      <w:r w:rsidRPr="00A94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վավերացումը գտնում ենք նպատակահարմար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sectPr w:rsidR="00806BF4" w:rsidRPr="00A949CE" w:rsidSect="00C16174">
      <w:pgSz w:w="12240" w:h="15840"/>
      <w:pgMar w:top="1440" w:right="72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A279B"/>
    <w:multiLevelType w:val="hybridMultilevel"/>
    <w:tmpl w:val="48AC61C8"/>
    <w:lvl w:ilvl="0" w:tplc="E9B8BA96">
      <w:start w:val="26"/>
      <w:numFmt w:val="bullet"/>
      <w:lvlText w:val="-"/>
      <w:lvlJc w:val="left"/>
      <w:pPr>
        <w:ind w:left="1426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" w15:restartNumberingAfterBreak="0">
    <w:nsid w:val="43AF4E1A"/>
    <w:multiLevelType w:val="hybridMultilevel"/>
    <w:tmpl w:val="89F2A3AC"/>
    <w:lvl w:ilvl="0" w:tplc="8FE6D75C">
      <w:start w:val="28"/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7694D3B"/>
    <w:multiLevelType w:val="hybridMultilevel"/>
    <w:tmpl w:val="9A542822"/>
    <w:lvl w:ilvl="0" w:tplc="E9B8BA96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BF4"/>
    <w:rsid w:val="000503A4"/>
    <w:rsid w:val="00081EC1"/>
    <w:rsid w:val="000E0F2C"/>
    <w:rsid w:val="00297CB4"/>
    <w:rsid w:val="002A1B19"/>
    <w:rsid w:val="002A2B3C"/>
    <w:rsid w:val="002A32A5"/>
    <w:rsid w:val="002B64CF"/>
    <w:rsid w:val="00356732"/>
    <w:rsid w:val="00387CE7"/>
    <w:rsid w:val="004269A8"/>
    <w:rsid w:val="004932CA"/>
    <w:rsid w:val="004C3000"/>
    <w:rsid w:val="00500A98"/>
    <w:rsid w:val="00513281"/>
    <w:rsid w:val="0057536D"/>
    <w:rsid w:val="00585CEE"/>
    <w:rsid w:val="005D3157"/>
    <w:rsid w:val="005E4030"/>
    <w:rsid w:val="0060334F"/>
    <w:rsid w:val="00637E46"/>
    <w:rsid w:val="00657230"/>
    <w:rsid w:val="006670CC"/>
    <w:rsid w:val="006B67D1"/>
    <w:rsid w:val="006C2A56"/>
    <w:rsid w:val="00711F98"/>
    <w:rsid w:val="00727998"/>
    <w:rsid w:val="00753349"/>
    <w:rsid w:val="0075419C"/>
    <w:rsid w:val="00755AF9"/>
    <w:rsid w:val="00782161"/>
    <w:rsid w:val="007D06BA"/>
    <w:rsid w:val="007F146B"/>
    <w:rsid w:val="00806BF4"/>
    <w:rsid w:val="00824006"/>
    <w:rsid w:val="008F7D6C"/>
    <w:rsid w:val="009274DE"/>
    <w:rsid w:val="0095333B"/>
    <w:rsid w:val="00977EEB"/>
    <w:rsid w:val="009B361A"/>
    <w:rsid w:val="009C47EB"/>
    <w:rsid w:val="00A01CBF"/>
    <w:rsid w:val="00A40B33"/>
    <w:rsid w:val="00A949CE"/>
    <w:rsid w:val="00AD1156"/>
    <w:rsid w:val="00AD6AB8"/>
    <w:rsid w:val="00AF20C2"/>
    <w:rsid w:val="00AF285C"/>
    <w:rsid w:val="00AF4817"/>
    <w:rsid w:val="00B0595C"/>
    <w:rsid w:val="00B928B2"/>
    <w:rsid w:val="00BC784F"/>
    <w:rsid w:val="00C16174"/>
    <w:rsid w:val="00CA0F35"/>
    <w:rsid w:val="00CD7818"/>
    <w:rsid w:val="00CF21B7"/>
    <w:rsid w:val="00D1734F"/>
    <w:rsid w:val="00DA2F8D"/>
    <w:rsid w:val="00DD3B64"/>
    <w:rsid w:val="00DE4DF3"/>
    <w:rsid w:val="00E6768C"/>
    <w:rsid w:val="00E90E7D"/>
    <w:rsid w:val="00EC45A8"/>
    <w:rsid w:val="00ED218A"/>
    <w:rsid w:val="00ED2EE8"/>
    <w:rsid w:val="00ED5304"/>
    <w:rsid w:val="00EE368C"/>
    <w:rsid w:val="00F11F78"/>
    <w:rsid w:val="00F227DA"/>
    <w:rsid w:val="00F3214A"/>
    <w:rsid w:val="00F70D22"/>
    <w:rsid w:val="00FB2324"/>
    <w:rsid w:val="00FE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2680A"/>
  <w15:docId w15:val="{9DAB7D6B-9E69-47A4-830A-46DF3D31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1156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28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F2044-BAC9-4023-ACD9-633CA8682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Lusine.Amirkhanyan</dc:creator>
  <cp:keywords>https:/mul2-mtc.gov.am/tasks/8023/oneclick/Teghekanq.docx?token=f3ecc9b5388b2cd15af768db1d5394f3</cp:keywords>
  <dc:description/>
  <cp:lastModifiedBy>Tatevik Danielyan</cp:lastModifiedBy>
  <cp:revision>5</cp:revision>
  <cp:lastPrinted>2017-09-28T13:54:00Z</cp:lastPrinted>
  <dcterms:created xsi:type="dcterms:W3CDTF">2021-06-04T09:19:00Z</dcterms:created>
  <dcterms:modified xsi:type="dcterms:W3CDTF">2022-02-23T06:02:00Z</dcterms:modified>
</cp:coreProperties>
</file>