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4D30" w:rsidRPr="00B363F2" w:rsidRDefault="00774D30" w:rsidP="00774D30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363F2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774D30" w:rsidRPr="002D0D1C" w:rsidRDefault="00774D30" w:rsidP="00774D3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B363F2">
        <w:rPr>
          <w:rFonts w:ascii="GHEA Grapalat" w:hAnsi="GHEA Grapalat"/>
          <w:b/>
          <w:sz w:val="24"/>
          <w:szCs w:val="24"/>
          <w:lang w:val="hy-AM"/>
        </w:rPr>
        <w:t>«</w:t>
      </w:r>
      <w:r w:rsidRPr="00B363F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ԱԶԳԱՅԻՆ ԺՈՂՈՎԻ ԿԱՆՈՆԱԿԱՐԳ» ՍԱՀՄԱՆԱԴՐԱԿԱՆ ՕՐԵՆՔՈՒՄ ՓՈՓՈԽՈՒԹՅՈՒՆ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ՆԵՐ</w:t>
      </w:r>
      <w:r w:rsidRPr="00B363F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ԵՎ ԼՐԱՑՈՒՄՆԵՐ ԿԱՏԱՐԵԼՈՒ ՄԱՍԻՆ»</w:t>
      </w:r>
      <w:r w:rsidRPr="00B363F2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ՍԱՀՄԱՆԱԴՐԱԿԱՆ ՕՐԵՆՔԻ </w:t>
      </w:r>
      <w:r w:rsidRPr="002D0D1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ՆԱԽԱԳԾԻ</w:t>
      </w:r>
      <w:r w:rsidRPr="00DE75E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B363F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ԸՆԴՈՒՆՄԱՆ</w:t>
      </w:r>
      <w:r w:rsidRPr="002D0D1C">
        <w:rPr>
          <w:rFonts w:ascii="Sylfaen" w:hAnsi="Sylfaen" w:cs="Sylfaen"/>
          <w:lang w:val="hy-AM"/>
        </w:rPr>
        <w:t xml:space="preserve"> </w:t>
      </w:r>
      <w:r w:rsidRPr="00DE75E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ԱՆՀՐԱԺԵՇՏՈՒԹՅԱՆ</w:t>
      </w:r>
    </w:p>
    <w:p w:rsidR="00774D30" w:rsidRPr="00B363F2" w:rsidRDefault="00774D30" w:rsidP="00774D3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774D30" w:rsidRPr="00B363F2" w:rsidRDefault="00774D30" w:rsidP="00774D30">
      <w:pPr>
        <w:pStyle w:val="ListParagraph"/>
        <w:numPr>
          <w:ilvl w:val="0"/>
          <w:numId w:val="4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 w:cs="Cambria Math"/>
          <w:b/>
          <w:sz w:val="24"/>
          <w:szCs w:val="24"/>
          <w:lang w:val="hy-AM"/>
        </w:rPr>
      </w:pPr>
      <w:r w:rsidRPr="00B363F2">
        <w:rPr>
          <w:rFonts w:ascii="GHEA Grapalat" w:hAnsi="GHEA Grapalat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  <w:r w:rsidRPr="002D0D1C">
        <w:rPr>
          <w:rFonts w:ascii="Cambria Math" w:hAnsi="Cambria Math" w:cs="Cambria Math"/>
          <w:b/>
          <w:sz w:val="24"/>
          <w:szCs w:val="24"/>
          <w:lang w:val="hy-AM"/>
        </w:rPr>
        <w:t>.</w:t>
      </w:r>
    </w:p>
    <w:p w:rsidR="00774D30" w:rsidRPr="00B363F2" w:rsidRDefault="00774D30" w:rsidP="00774D30">
      <w:pPr>
        <w:tabs>
          <w:tab w:val="left" w:pos="426"/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B363F2">
        <w:rPr>
          <w:rFonts w:ascii="GHEA Grapalat" w:hAnsi="GHEA Grapalat"/>
          <w:sz w:val="24"/>
          <w:szCs w:val="24"/>
          <w:lang w:val="hy-AM"/>
        </w:rPr>
        <w:t>«Ազգային ժողովի կանոնակարգ» սահմանադրական օրենքով սահմանվում է ինքնավար մարմինների անդամների նշանակման կարգը, մասնավորապես՝  «Ազգային ժողովի կանոնակարգ» սահմանադրական օրենքի 146-րդ հոդվածով ինքնավար մարմինների անդամների նշանակումը նախատեսվում է միայն ինքնավար մարմնի անդամի պաշտոնը թափուր մնալու դեպքում։</w:t>
      </w:r>
    </w:p>
    <w:p w:rsidR="00774D30" w:rsidRPr="00F30EA5" w:rsidRDefault="00774D30" w:rsidP="00774D30">
      <w:pPr>
        <w:tabs>
          <w:tab w:val="left" w:pos="426"/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363F2">
        <w:rPr>
          <w:rFonts w:ascii="GHEA Grapalat" w:hAnsi="GHEA Grapalat"/>
          <w:sz w:val="24"/>
          <w:szCs w:val="24"/>
          <w:lang w:val="hy-AM"/>
        </w:rPr>
        <w:t xml:space="preserve">Նման կարգավորումը կարող է հանգեցնել այնպիսի իրավիճակի, </w:t>
      </w:r>
      <w:r>
        <w:rPr>
          <w:rFonts w:ascii="GHEA Grapalat" w:hAnsi="GHEA Grapalat"/>
          <w:sz w:val="24"/>
          <w:szCs w:val="24"/>
          <w:lang w:val="hy-AM"/>
        </w:rPr>
        <w:t>երբ</w:t>
      </w:r>
      <w:r w:rsidRPr="00B363F2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ինքնավար մարմնի անդամի պաշտոնը թափուր մնալուց հետո մինչև նոր անդամի ընտրությունը</w:t>
      </w:r>
      <w:r w:rsidRPr="00B363F2">
        <w:rPr>
          <w:rFonts w:ascii="GHEA Grapalat" w:hAnsi="GHEA Grapalat"/>
          <w:sz w:val="24"/>
          <w:szCs w:val="24"/>
          <w:lang w:val="hy-AM"/>
        </w:rPr>
        <w:t xml:space="preserve"> ինքնավար </w:t>
      </w:r>
      <w:r>
        <w:rPr>
          <w:rFonts w:ascii="GHEA Grapalat" w:hAnsi="GHEA Grapalat"/>
          <w:sz w:val="24"/>
          <w:szCs w:val="24"/>
          <w:lang w:val="hy-AM"/>
        </w:rPr>
        <w:t xml:space="preserve">մարմինն ունենա </w:t>
      </w:r>
      <w:r w:rsidRPr="00B363F2">
        <w:rPr>
          <w:rFonts w:ascii="GHEA Grapalat" w:hAnsi="GHEA Grapalat"/>
          <w:sz w:val="24"/>
          <w:szCs w:val="24"/>
          <w:lang w:val="hy-AM"/>
        </w:rPr>
        <w:t xml:space="preserve">նիստի և որոշումների </w:t>
      </w:r>
      <w:r>
        <w:rPr>
          <w:rFonts w:ascii="GHEA Grapalat" w:hAnsi="GHEA Grapalat"/>
          <w:sz w:val="24"/>
          <w:szCs w:val="24"/>
          <w:lang w:val="hy-AM"/>
        </w:rPr>
        <w:t>ընդունման</w:t>
      </w:r>
      <w:r w:rsidRPr="00B363F2">
        <w:rPr>
          <w:rFonts w:ascii="GHEA Grapalat" w:hAnsi="GHEA Grapalat"/>
          <w:sz w:val="24"/>
          <w:szCs w:val="24"/>
          <w:lang w:val="hy-AM"/>
        </w:rPr>
        <w:t xml:space="preserve"> իրավազորության խնդիր։ </w:t>
      </w:r>
      <w:r>
        <w:rPr>
          <w:rFonts w:ascii="GHEA Grapalat" w:hAnsi="GHEA Grapalat"/>
          <w:sz w:val="24"/>
          <w:szCs w:val="24"/>
          <w:lang w:val="hy-AM"/>
        </w:rPr>
        <w:t>Ավելին,</w:t>
      </w:r>
      <w:r w:rsidRPr="00B363F2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նման պայմաններում իրավիճակը կարող է ավելի բարդանալ</w:t>
      </w:r>
      <w:r>
        <w:rPr>
          <w:rFonts w:ascii="GHEA Grapalat" w:hAnsi="GHEA Grapalat" w:cs="Cambria Math"/>
          <w:sz w:val="24"/>
          <w:szCs w:val="24"/>
          <w:lang w:val="hy-AM"/>
        </w:rPr>
        <w:t xml:space="preserve"> միևնույն ժամանակահատվածում</w:t>
      </w:r>
      <w:r w:rsidRPr="00921B54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ինքնավար մարմնի անդամների</w:t>
      </w:r>
      <w:r w:rsidRPr="00B363F2">
        <w:rPr>
          <w:rFonts w:ascii="GHEA Grapalat" w:hAnsi="GHEA Grapalat"/>
          <w:sz w:val="24"/>
          <w:szCs w:val="24"/>
          <w:lang w:val="hy-AM"/>
        </w:rPr>
        <w:t xml:space="preserve"> արձակուրդում գտնվելու, գործուղման մեջ լինելու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B363F2">
        <w:rPr>
          <w:rFonts w:ascii="GHEA Grapalat" w:hAnsi="GHEA Grapalat"/>
          <w:sz w:val="24"/>
          <w:szCs w:val="24"/>
          <w:lang w:val="hy-AM"/>
        </w:rPr>
        <w:t xml:space="preserve"> ժամանակավոր անաշխատունակության </w:t>
      </w:r>
      <w:r>
        <w:rPr>
          <w:rFonts w:ascii="GHEA Grapalat" w:hAnsi="GHEA Grapalat"/>
          <w:sz w:val="24"/>
          <w:szCs w:val="24"/>
          <w:lang w:val="hy-AM"/>
        </w:rPr>
        <w:t>կամ այլ պատճառով բացակայության դեպքում</w:t>
      </w:r>
      <w:r w:rsidRPr="00B363F2">
        <w:rPr>
          <w:rFonts w:ascii="GHEA Grapalat" w:hAnsi="GHEA Grapalat"/>
          <w:sz w:val="24"/>
          <w:szCs w:val="24"/>
          <w:lang w:val="hy-AM"/>
        </w:rPr>
        <w:t>։</w:t>
      </w:r>
    </w:p>
    <w:p w:rsidR="00774D30" w:rsidRDefault="00774D30" w:rsidP="00774D30">
      <w:pPr>
        <w:tabs>
          <w:tab w:val="left" w:pos="426"/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Ուշագրավ է, որ </w:t>
      </w:r>
      <w:r>
        <w:rPr>
          <w:rFonts w:ascii="GHEA Grapalat" w:hAnsi="GHEA Grapalat" w:cs="Cambria Math"/>
          <w:sz w:val="24"/>
          <w:szCs w:val="24"/>
          <w:lang w:val="hy-AM"/>
        </w:rPr>
        <w:t xml:space="preserve">նման իրավիճակ նախատեսվում է Մրցակցության պաշտպանության հանձնաժողովում </w:t>
      </w:r>
      <w:r w:rsidRPr="00B363F2">
        <w:rPr>
          <w:rFonts w:ascii="GHEA Grapalat" w:hAnsi="GHEA Grapalat"/>
          <w:sz w:val="24"/>
          <w:szCs w:val="24"/>
          <w:lang w:val="hy-AM"/>
        </w:rPr>
        <w:t>(այսուհետ նաև՝ Հանձնաժողով)</w:t>
      </w:r>
      <w:r>
        <w:rPr>
          <w:rFonts w:ascii="GHEA Grapalat" w:hAnsi="GHEA Grapalat" w:cs="Cambria Math"/>
          <w:sz w:val="24"/>
          <w:szCs w:val="24"/>
          <w:lang w:val="hy-AM"/>
        </w:rPr>
        <w:t xml:space="preserve">, երբ </w:t>
      </w:r>
      <w:r w:rsidRPr="00B363F2">
        <w:rPr>
          <w:rFonts w:ascii="GHEA Grapalat" w:hAnsi="GHEA Grapalat"/>
          <w:sz w:val="24"/>
          <w:szCs w:val="24"/>
          <w:lang w:val="hy-AM"/>
        </w:rPr>
        <w:t>երեք անդամի լիազորությունները</w:t>
      </w:r>
      <w:r>
        <w:rPr>
          <w:rFonts w:ascii="GHEA Grapalat" w:hAnsi="GHEA Grapalat"/>
          <w:sz w:val="24"/>
          <w:szCs w:val="24"/>
          <w:lang w:val="hy-AM"/>
        </w:rPr>
        <w:t xml:space="preserve"> 2022 թվականին</w:t>
      </w:r>
      <w:r w:rsidRPr="00B363F2">
        <w:rPr>
          <w:rFonts w:ascii="GHEA Grapalat" w:hAnsi="GHEA Grapalat"/>
          <w:sz w:val="24"/>
          <w:szCs w:val="24"/>
          <w:lang w:val="hy-AM"/>
        </w:rPr>
        <w:t xml:space="preserve"> միաժամանակ </w:t>
      </w:r>
      <w:r>
        <w:rPr>
          <w:rFonts w:ascii="GHEA Grapalat" w:hAnsi="GHEA Grapalat"/>
          <w:sz w:val="24"/>
          <w:szCs w:val="24"/>
          <w:lang w:val="hy-AM"/>
        </w:rPr>
        <w:t xml:space="preserve">դադարեն։ </w:t>
      </w:r>
    </w:p>
    <w:p w:rsidR="00774D30" w:rsidRDefault="00774D30" w:rsidP="00774D30">
      <w:pPr>
        <w:tabs>
          <w:tab w:val="left" w:pos="426"/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Իհարկե, Հանձնաժողովի դեպքում </w:t>
      </w:r>
      <w:r w:rsidRPr="006130CF">
        <w:rPr>
          <w:rFonts w:ascii="GHEA Grapalat" w:hAnsi="GHEA Grapalat"/>
          <w:sz w:val="24"/>
          <w:szCs w:val="24"/>
          <w:lang w:val="hy-AM"/>
        </w:rPr>
        <w:t>այս հարցի լուծումը կարելի է գտնել գործող իրավական կարգավորումներում, մասնավորապես՝ «Ազգային ժողովի կանոնակարգ» սահմանադրական օրենքի 134-րդ հոդվածի 1-ին մասի համաձայն՝ Ազգային ժողովի կողմից ընտրվող կամ նշանակվող</w:t>
      </w:r>
      <w:r w:rsidRPr="00F43D59">
        <w:rPr>
          <w:rFonts w:ascii="GHEA Grapalat" w:hAnsi="GHEA Grapalat"/>
          <w:sz w:val="24"/>
          <w:szCs w:val="24"/>
          <w:lang w:val="hy-AM"/>
        </w:rPr>
        <w:t xml:space="preserve"> պաշտոնում թեկնածուներն առաջադրվում են Սահմանադրությամբ, Կանոնակարգով </w:t>
      </w:r>
      <w:r w:rsidRPr="006130CF">
        <w:rPr>
          <w:rFonts w:ascii="GHEA Grapalat" w:hAnsi="GHEA Grapalat"/>
          <w:b/>
          <w:sz w:val="24"/>
          <w:szCs w:val="24"/>
          <w:lang w:val="hy-AM"/>
        </w:rPr>
        <w:t>և այլ օրենքով սահմանված կարգով:</w:t>
      </w:r>
      <w:r>
        <w:rPr>
          <w:rFonts w:ascii="GHEA Grapalat" w:hAnsi="GHEA Grapalat"/>
          <w:sz w:val="24"/>
          <w:szCs w:val="24"/>
          <w:lang w:val="hy-AM"/>
        </w:rPr>
        <w:t xml:space="preserve"> Իսկ «Տնտեսական մրցակցության պաշտպանության մասին» օրենքի 35-րդ հոդվածի 7-րդ և 29-րդ հոդվածի 6-րդ մասի կարգավորումները թույլ են տալիս </w:t>
      </w:r>
      <w:r w:rsidRPr="00495443">
        <w:rPr>
          <w:rFonts w:ascii="GHEA Grapalat" w:hAnsi="GHEA Grapalat"/>
          <w:sz w:val="24"/>
          <w:szCs w:val="24"/>
          <w:lang w:val="hy-AM"/>
        </w:rPr>
        <w:t xml:space="preserve">մինչև ինքնավար մարմնի անդամի պաշտոնավարման ավարտը այդ պաշտոնում նոր անդամի </w:t>
      </w:r>
      <w:r>
        <w:rPr>
          <w:rFonts w:ascii="GHEA Grapalat" w:hAnsi="GHEA Grapalat"/>
          <w:sz w:val="24"/>
          <w:szCs w:val="24"/>
          <w:lang w:val="hy-AM"/>
        </w:rPr>
        <w:t xml:space="preserve">նշանակել։ </w:t>
      </w:r>
      <w:r>
        <w:rPr>
          <w:rFonts w:ascii="GHEA Grapalat" w:hAnsi="GHEA Grapalat"/>
          <w:sz w:val="24"/>
          <w:szCs w:val="24"/>
          <w:lang w:val="hy-AM"/>
        </w:rPr>
        <w:lastRenderedPageBreak/>
        <w:t>Այնուամենայնիվ խնդիրն ունի համակարգային լուծման անհրաժեշտություն «Ազգային ժողովի կանոնակարգ» սահմանադրական օրենքի մակարդակում։</w:t>
      </w:r>
    </w:p>
    <w:p w:rsidR="00774D30" w:rsidRPr="00495443" w:rsidRDefault="00774D30" w:rsidP="00774D30">
      <w:pPr>
        <w:tabs>
          <w:tab w:val="left" w:pos="426"/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Հաշվի առնելով վերոգրյալը</w:t>
      </w:r>
      <w:r w:rsidRPr="00B95E57">
        <w:rPr>
          <w:rFonts w:ascii="GHEA Grapalat" w:hAnsi="GHEA Grapalat"/>
          <w:sz w:val="24"/>
          <w:szCs w:val="24"/>
          <w:lang w:val="hy-AM"/>
        </w:rPr>
        <w:t xml:space="preserve">՝ առկա է անհրաժեշտություն ինքնավար մարմինների անդամների պաշտոնում ընտրության կարգը սահմանող հիմնական օրենքում կատարելու փոփոխություն՝ մինչև ինքնավար մարմնի անդամի պաշտոնավարման ավարտը այդ պաշտոնում նոր անդամի նշանակման կարգի </w:t>
      </w:r>
      <w:r>
        <w:rPr>
          <w:rFonts w:ascii="GHEA Grapalat" w:hAnsi="GHEA Grapalat"/>
          <w:sz w:val="24"/>
          <w:szCs w:val="24"/>
          <w:lang w:val="hy-AM"/>
        </w:rPr>
        <w:t xml:space="preserve">հստակեցման </w:t>
      </w:r>
      <w:r w:rsidRPr="00B95E57">
        <w:rPr>
          <w:rFonts w:ascii="GHEA Grapalat" w:hAnsi="GHEA Grapalat"/>
          <w:sz w:val="24"/>
          <w:szCs w:val="24"/>
          <w:lang w:val="hy-AM"/>
        </w:rPr>
        <w:t>վերաբերյալ,</w:t>
      </w:r>
      <w:r>
        <w:rPr>
          <w:rFonts w:ascii="GHEA Grapalat" w:hAnsi="GHEA Grapalat"/>
          <w:sz w:val="24"/>
          <w:szCs w:val="24"/>
          <w:lang w:val="hy-AM"/>
        </w:rPr>
        <w:t xml:space="preserve"> ինչպիսի կարգավորումներ</w:t>
      </w:r>
      <w:r w:rsidRPr="00495443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նման խնդիրներից խուսափելու համար նախատեսված են որոշ այլ մարմինների դեպքում։ Մասնավորապես՝ </w:t>
      </w:r>
      <w:r w:rsidRPr="00B363F2">
        <w:rPr>
          <w:rFonts w:ascii="GHEA Grapalat" w:hAnsi="GHEA Grapalat"/>
          <w:sz w:val="24"/>
          <w:szCs w:val="24"/>
          <w:lang w:val="hy-AM"/>
        </w:rPr>
        <w:t xml:space="preserve">մինչև անդամի պաշտոնի թափուր մնալը </w:t>
      </w:r>
      <w:r>
        <w:rPr>
          <w:rFonts w:ascii="GHEA Grapalat" w:hAnsi="GHEA Grapalat"/>
          <w:sz w:val="24"/>
          <w:szCs w:val="24"/>
          <w:lang w:val="hy-AM"/>
        </w:rPr>
        <w:t>նոր</w:t>
      </w:r>
      <w:r w:rsidRPr="00B363F2">
        <w:rPr>
          <w:rFonts w:ascii="GHEA Grapalat" w:hAnsi="GHEA Grapalat"/>
          <w:sz w:val="24"/>
          <w:szCs w:val="24"/>
          <w:lang w:val="hy-AM"/>
        </w:rPr>
        <w:t xml:space="preserve"> անդամի </w:t>
      </w:r>
      <w:r>
        <w:rPr>
          <w:rFonts w:ascii="GHEA Grapalat" w:hAnsi="GHEA Grapalat"/>
          <w:sz w:val="24"/>
          <w:szCs w:val="24"/>
          <w:lang w:val="hy-AM"/>
        </w:rPr>
        <w:t xml:space="preserve">նշանակման հնարավորություն </w:t>
      </w:r>
      <w:r w:rsidRPr="00B363F2">
        <w:rPr>
          <w:rFonts w:ascii="GHEA Grapalat" w:hAnsi="GHEA Grapalat"/>
          <w:sz w:val="24"/>
          <w:szCs w:val="24"/>
          <w:lang w:val="hy-AM"/>
        </w:rPr>
        <w:t>նախատեսված է Բարձրագույն դատական խորհրդի և Կենտրոնական ընտրական հանձնաժողովի անդամի նշանակման դեպքում</w:t>
      </w:r>
      <w:r>
        <w:rPr>
          <w:rFonts w:ascii="GHEA Grapalat" w:hAnsi="GHEA Grapalat"/>
          <w:sz w:val="24"/>
          <w:szCs w:val="24"/>
          <w:lang w:val="hy-AM"/>
        </w:rPr>
        <w:t xml:space="preserve">՝ համաձայն </w:t>
      </w:r>
      <w:r w:rsidRPr="00B363F2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դատական օրենսգիրք» սահմանադրական օրենքի 81-րդ հոդվածի 3-րդ </w:t>
      </w:r>
      <w:r>
        <w:rPr>
          <w:rFonts w:ascii="GHEA Grapalat" w:hAnsi="GHEA Grapalat"/>
          <w:sz w:val="24"/>
          <w:szCs w:val="24"/>
          <w:lang w:val="hy-AM"/>
        </w:rPr>
        <w:t>և 4-րդ հոդվածների և «</w:t>
      </w:r>
      <w:r w:rsidRPr="00B363F2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ընտրական օրենսգիրք» սահմանադրական օրենքի 42-րդ հոդվածի 4-րդ </w:t>
      </w:r>
      <w:r>
        <w:rPr>
          <w:rFonts w:ascii="GHEA Grapalat" w:hAnsi="GHEA Grapalat"/>
          <w:sz w:val="24"/>
          <w:szCs w:val="24"/>
          <w:lang w:val="hy-AM"/>
        </w:rPr>
        <w:t>և 5-րդ հոդվածների</w:t>
      </w:r>
      <w:r w:rsidRPr="00B363F2">
        <w:rPr>
          <w:rFonts w:ascii="GHEA Grapalat" w:hAnsi="GHEA Grapalat"/>
          <w:sz w:val="24"/>
          <w:szCs w:val="24"/>
          <w:lang w:val="hy-AM"/>
        </w:rPr>
        <w:t>։</w:t>
      </w:r>
    </w:p>
    <w:p w:rsidR="00774D30" w:rsidRPr="00B363F2" w:rsidRDefault="00774D30" w:rsidP="00774D30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774D30" w:rsidRPr="00B363F2" w:rsidRDefault="00774D30" w:rsidP="00774D30">
      <w:pPr>
        <w:pStyle w:val="ListParagraph"/>
        <w:numPr>
          <w:ilvl w:val="0"/>
          <w:numId w:val="4"/>
        </w:numPr>
        <w:shd w:val="clear" w:color="auto" w:fill="FFFFFF"/>
        <w:tabs>
          <w:tab w:val="left" w:pos="567"/>
          <w:tab w:val="left" w:pos="851"/>
          <w:tab w:val="left" w:pos="3544"/>
        </w:tabs>
        <w:spacing w:after="0" w:line="360" w:lineRule="auto"/>
        <w:ind w:left="0" w:firstLine="567"/>
        <w:jc w:val="both"/>
        <w:textAlignment w:val="baseline"/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</w:pPr>
      <w:r w:rsidRPr="00B363F2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Առաջարկվող կարգավորման նպատակը</w:t>
      </w:r>
      <w:r>
        <w:rPr>
          <w:rFonts w:ascii="Cambria Math" w:hAnsi="Cambria Math" w:cs="Cambria Math"/>
          <w:b/>
          <w:sz w:val="24"/>
          <w:szCs w:val="24"/>
          <w:shd w:val="clear" w:color="auto" w:fill="FFFFFF"/>
          <w:lang w:val="en-US"/>
        </w:rPr>
        <w:t>.</w:t>
      </w:r>
    </w:p>
    <w:p w:rsidR="00774D30" w:rsidRPr="002D0D1C" w:rsidRDefault="00774D30" w:rsidP="00774D30">
      <w:pPr>
        <w:shd w:val="clear" w:color="auto" w:fill="FFFFFF"/>
        <w:tabs>
          <w:tab w:val="left" w:pos="567"/>
          <w:tab w:val="left" w:pos="851"/>
          <w:tab w:val="left" w:pos="3544"/>
        </w:tabs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B363F2">
        <w:rPr>
          <w:rFonts w:ascii="GHEA Grapalat" w:hAnsi="GHEA Grapalat"/>
          <w:sz w:val="24"/>
          <w:szCs w:val="24"/>
          <w:lang w:val="hy-AM"/>
        </w:rPr>
        <w:t>«Ազգային ժողովի կանոնակարգ» սահմանադրական օրենքում փոփոխություն և լրացումներ կատարելու մասին» սահմանադրական օրենքի նախագծով (այսուհետ նաև՝ Նախագիծ) առաջարկվում է</w:t>
      </w:r>
      <w:r>
        <w:rPr>
          <w:rFonts w:ascii="GHEA Grapalat" w:hAnsi="GHEA Grapalat"/>
          <w:sz w:val="24"/>
          <w:szCs w:val="24"/>
          <w:lang w:val="hy-AM"/>
        </w:rPr>
        <w:t xml:space="preserve"> նախատեսել ուղղակի կարգավորումներ «Ազգային ժողովի կանոնակարգ» սահմանադրական օրենքով</w:t>
      </w:r>
      <w:r w:rsidRPr="00B363F2">
        <w:rPr>
          <w:rFonts w:ascii="GHEA Grapalat" w:hAnsi="GHEA Grapalat"/>
          <w:sz w:val="24"/>
          <w:szCs w:val="24"/>
          <w:lang w:val="hy-AM"/>
        </w:rPr>
        <w:t xml:space="preserve"> ինքնավար մարմնի անդամի պաշտոնում մինչև թափուր պաշտոնի առաջացումը նոր անդամի նշանակման հնարավորությ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B363F2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 համար</w:t>
      </w:r>
      <w:r w:rsidRPr="00B363F2">
        <w:rPr>
          <w:rFonts w:ascii="GHEA Grapalat" w:hAnsi="GHEA Grapalat"/>
          <w:sz w:val="24"/>
          <w:szCs w:val="24"/>
          <w:lang w:val="hy-AM"/>
        </w:rPr>
        <w:t>։</w:t>
      </w:r>
    </w:p>
    <w:p w:rsidR="00774D30" w:rsidRPr="00B363F2" w:rsidRDefault="00774D30" w:rsidP="00774D30">
      <w:pPr>
        <w:shd w:val="clear" w:color="auto" w:fill="FFFFFF"/>
        <w:tabs>
          <w:tab w:val="left" w:pos="567"/>
          <w:tab w:val="left" w:pos="851"/>
          <w:tab w:val="left" w:pos="3544"/>
        </w:tabs>
        <w:spacing w:after="0" w:line="360" w:lineRule="auto"/>
        <w:ind w:firstLine="567"/>
        <w:jc w:val="both"/>
        <w:textAlignment w:val="baseline"/>
        <w:rPr>
          <w:rFonts w:ascii="GHEA Grapalat" w:hAnsi="GHEA Grapalat"/>
          <w:b/>
          <w:sz w:val="24"/>
          <w:szCs w:val="24"/>
          <w:lang w:val="hy-AM"/>
        </w:rPr>
      </w:pPr>
    </w:p>
    <w:p w:rsidR="00774D30" w:rsidRPr="00B363F2" w:rsidRDefault="00774D30" w:rsidP="00774D30">
      <w:pPr>
        <w:pStyle w:val="ListParagraph"/>
        <w:numPr>
          <w:ilvl w:val="0"/>
          <w:numId w:val="4"/>
        </w:numPr>
        <w:shd w:val="clear" w:color="auto" w:fill="FFFFFF"/>
        <w:tabs>
          <w:tab w:val="left" w:pos="851"/>
          <w:tab w:val="left" w:pos="3544"/>
        </w:tabs>
        <w:spacing w:after="0" w:line="360" w:lineRule="auto"/>
        <w:jc w:val="both"/>
        <w:textAlignment w:val="baseline"/>
        <w:rPr>
          <w:rFonts w:ascii="GHEA Grapalat" w:hAnsi="GHEA Grapalat"/>
          <w:b/>
          <w:sz w:val="24"/>
          <w:szCs w:val="24"/>
          <w:lang w:val="hy-AM"/>
        </w:rPr>
      </w:pPr>
      <w:r w:rsidRPr="00B363F2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  <w:r>
        <w:rPr>
          <w:rFonts w:ascii="Cambria Math" w:hAnsi="Cambria Math" w:cs="Cambria Math"/>
          <w:b/>
          <w:sz w:val="24"/>
          <w:szCs w:val="24"/>
          <w:lang w:val="en-US"/>
        </w:rPr>
        <w:t>.</w:t>
      </w:r>
    </w:p>
    <w:p w:rsidR="00774D30" w:rsidRPr="002D0D1C" w:rsidRDefault="00774D30" w:rsidP="00774D30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363F2">
        <w:rPr>
          <w:rFonts w:ascii="GHEA Grapalat" w:hAnsi="GHEA Grapalat"/>
          <w:sz w:val="24"/>
          <w:szCs w:val="24"/>
          <w:lang w:val="hy-AM"/>
        </w:rPr>
        <w:t>Նախագծի ընդունման արդյունքում ինքնավար մարմինների բնականոն գործունեության իրականացման համար քվորում ապահովելու տեսանկյունից կստեղծվեն անհրաժեշտ նախադրյալներ։</w:t>
      </w:r>
    </w:p>
    <w:p w:rsidR="00774D30" w:rsidRPr="002D0D1C" w:rsidRDefault="00774D30" w:rsidP="00774D30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774D30" w:rsidRPr="00B363F2" w:rsidRDefault="00774D30" w:rsidP="00774D30">
      <w:pPr>
        <w:pStyle w:val="ListParagraph"/>
        <w:numPr>
          <w:ilvl w:val="0"/>
          <w:numId w:val="4"/>
        </w:numPr>
        <w:shd w:val="clear" w:color="auto" w:fill="FFFFFF"/>
        <w:tabs>
          <w:tab w:val="left" w:pos="284"/>
          <w:tab w:val="left" w:pos="851"/>
          <w:tab w:val="left" w:pos="3544"/>
        </w:tabs>
        <w:spacing w:after="0" w:line="360" w:lineRule="auto"/>
        <w:ind w:left="0" w:firstLine="567"/>
        <w:jc w:val="both"/>
        <w:textAlignment w:val="baseline"/>
        <w:rPr>
          <w:rFonts w:ascii="GHEA Grapalat" w:hAnsi="GHEA Grapalat"/>
          <w:b/>
          <w:sz w:val="24"/>
          <w:szCs w:val="24"/>
          <w:lang w:val="hy-AM"/>
        </w:rPr>
      </w:pPr>
      <w:r w:rsidRPr="00B363F2">
        <w:rPr>
          <w:rFonts w:ascii="GHEA Grapalat" w:hAnsi="GHEA Grapalat"/>
          <w:b/>
          <w:sz w:val="24"/>
          <w:szCs w:val="24"/>
          <w:bdr w:val="none" w:sz="0" w:space="0" w:color="auto" w:frame="1"/>
          <w:lang w:val="hy-AM"/>
        </w:rPr>
        <w:t>Նախագծի մշակման գործընթացում ներգրավված ինստիտուտները</w:t>
      </w:r>
      <w:r w:rsidRPr="002D0D1C">
        <w:rPr>
          <w:rFonts w:ascii="Cambria Math" w:hAnsi="Cambria Math" w:cs="Cambria Math"/>
          <w:b/>
          <w:sz w:val="24"/>
          <w:szCs w:val="24"/>
          <w:bdr w:val="none" w:sz="0" w:space="0" w:color="auto" w:frame="1"/>
          <w:lang w:val="hy-AM"/>
        </w:rPr>
        <w:t>.</w:t>
      </w:r>
    </w:p>
    <w:p w:rsidR="00774D30" w:rsidRDefault="00774D30" w:rsidP="00774D30">
      <w:pPr>
        <w:shd w:val="clear" w:color="auto" w:fill="FFFFFF"/>
        <w:tabs>
          <w:tab w:val="left" w:pos="567"/>
          <w:tab w:val="left" w:pos="851"/>
          <w:tab w:val="left" w:pos="3544"/>
        </w:tabs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B363F2">
        <w:rPr>
          <w:rFonts w:ascii="GHEA Grapalat" w:hAnsi="GHEA Grapalat"/>
          <w:sz w:val="24"/>
          <w:szCs w:val="24"/>
          <w:lang w:val="hy-AM"/>
        </w:rPr>
        <w:lastRenderedPageBreak/>
        <w:t>Նախագիծը մշակվել է Մրցակցության պաշտպանության հանձնաժողովի կողմից։</w:t>
      </w:r>
    </w:p>
    <w:p w:rsidR="00774D30" w:rsidRPr="00B363F2" w:rsidRDefault="00774D30" w:rsidP="00774D30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774D30" w:rsidRPr="00D16F10" w:rsidRDefault="00774D30" w:rsidP="00774D30">
      <w:pPr>
        <w:pStyle w:val="ListParagraph"/>
        <w:numPr>
          <w:ilvl w:val="0"/>
          <w:numId w:val="4"/>
        </w:numPr>
        <w:tabs>
          <w:tab w:val="left" w:pos="993"/>
          <w:tab w:val="left" w:pos="1418"/>
        </w:tabs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bdr w:val="none" w:sz="0" w:space="0" w:color="auto" w:frame="1"/>
          <w:lang w:val="hy-AM"/>
        </w:rPr>
      </w:pPr>
      <w:r w:rsidRPr="00D16F10">
        <w:rPr>
          <w:rFonts w:ascii="GHEA Grapalat" w:hAnsi="GHEA Grapalat"/>
          <w:b/>
          <w:sz w:val="24"/>
          <w:szCs w:val="24"/>
          <w:bdr w:val="none" w:sz="0" w:space="0" w:color="auto" w:frame="1"/>
          <w:lang w:val="hy-AM"/>
        </w:rPr>
        <w:t>Նախագծի ընդունման կապակցությամբ 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774D30" w:rsidRPr="005D4385" w:rsidRDefault="00774D30" w:rsidP="00774D30">
      <w:pPr>
        <w:tabs>
          <w:tab w:val="left" w:pos="1134"/>
          <w:tab w:val="left" w:pos="1418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16F10">
        <w:rPr>
          <w:rFonts w:ascii="GHEA Grapalat" w:hAnsi="GHEA Grapalat"/>
          <w:sz w:val="24"/>
          <w:szCs w:val="24"/>
          <w:lang w:val="hy-AM"/>
        </w:rPr>
        <w:t>«Ազգային ժողովի կանոնակարգ» սահմանադրական օրենքում փոփոխություն և լրացումներ կատարելու մասին» սահմանադրական օրենքի նախագծի ընդունման կապակցությամբ Հայաստանի Հանրապետության պետական բյուջեում ծախսերի և եկամուտների ավելացումներ կամ նվազեցումներ չեն նախատեսվում:</w:t>
      </w:r>
    </w:p>
    <w:p w:rsidR="00774D30" w:rsidRPr="00D16F10" w:rsidRDefault="00774D30" w:rsidP="00774D30">
      <w:pPr>
        <w:tabs>
          <w:tab w:val="left" w:pos="1134"/>
          <w:tab w:val="left" w:pos="1418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16F10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774D30" w:rsidRPr="00B363F2" w:rsidRDefault="00774D30" w:rsidP="00774D30">
      <w:pPr>
        <w:pStyle w:val="ListParagraph"/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lang w:val="hy-AM"/>
        </w:rPr>
      </w:pPr>
      <w:r w:rsidRPr="00B363F2">
        <w:rPr>
          <w:rFonts w:ascii="GHEA Grapalat" w:hAnsi="GHEA Grapalat"/>
          <w:b/>
          <w:sz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</w:p>
    <w:p w:rsidR="00774D30" w:rsidRPr="00B363F2" w:rsidRDefault="00774D30" w:rsidP="00774D30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 w:cs="Sylfaen"/>
          <w:sz w:val="24"/>
          <w:lang w:val="hy-AM"/>
        </w:rPr>
        <w:t>Նախագիծն</w:t>
      </w:r>
      <w:r w:rsidRPr="00B363F2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>
        <w:rPr>
          <w:rFonts w:ascii="GHEA Grapalat" w:eastAsia="GHEA Grapalat" w:hAnsi="GHEA Grapalat" w:cs="GHEA Grapalat"/>
          <w:sz w:val="24"/>
          <w:lang w:val="hy-AM"/>
        </w:rPr>
        <w:t xml:space="preserve">ուղղակիորեն </w:t>
      </w:r>
      <w:r w:rsidRPr="00B363F2">
        <w:rPr>
          <w:rFonts w:ascii="GHEA Grapalat" w:eastAsia="GHEA Grapalat" w:hAnsi="GHEA Grapalat" w:cs="GHEA Grapalat"/>
          <w:sz w:val="24"/>
          <w:lang w:val="hy-AM"/>
        </w:rPr>
        <w:t>չի բխում համապատասխան ռազմավարական փաստաթղթերից</w:t>
      </w:r>
      <w:r>
        <w:rPr>
          <w:rFonts w:ascii="GHEA Grapalat" w:eastAsia="GHEA Grapalat" w:hAnsi="GHEA Grapalat" w:cs="GHEA Grapalat"/>
          <w:sz w:val="24"/>
          <w:lang w:val="hy-AM"/>
        </w:rPr>
        <w:t>։</w:t>
      </w:r>
    </w:p>
    <w:p w:rsidR="00774D30" w:rsidRPr="00B363F2" w:rsidRDefault="00774D30" w:rsidP="00774D30">
      <w:pPr>
        <w:pStyle w:val="ListParagraph"/>
        <w:spacing w:line="360" w:lineRule="auto"/>
        <w:ind w:left="927"/>
        <w:jc w:val="both"/>
        <w:rPr>
          <w:rFonts w:ascii="GHEA Grapalat" w:hAnsi="GHEA Grapalat"/>
          <w:sz w:val="24"/>
          <w:szCs w:val="24"/>
          <w:lang w:val="hy-AM"/>
        </w:rPr>
      </w:pPr>
    </w:p>
    <w:p w:rsidR="00774D30" w:rsidRPr="00B363F2" w:rsidRDefault="00774D30" w:rsidP="00774D30">
      <w:pPr>
        <w:tabs>
          <w:tab w:val="left" w:pos="426"/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761D2E" w:rsidRPr="005D4385" w:rsidRDefault="00761D2E" w:rsidP="005D4385">
      <w:pPr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</w:p>
    <w:sectPr w:rsidR="00761D2E" w:rsidRPr="005D4385" w:rsidSect="00B363F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458F" w:rsidRDefault="0016458F" w:rsidP="003E5C7E">
      <w:pPr>
        <w:spacing w:after="0" w:line="240" w:lineRule="auto"/>
      </w:pPr>
      <w:r>
        <w:separator/>
      </w:r>
    </w:p>
  </w:endnote>
  <w:endnote w:type="continuationSeparator" w:id="0">
    <w:p w:rsidR="0016458F" w:rsidRDefault="0016458F" w:rsidP="003E5C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77D6" w:rsidRDefault="002C77D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2125330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C77D6" w:rsidRDefault="009947BD">
        <w:pPr>
          <w:pStyle w:val="Footer"/>
          <w:jc w:val="center"/>
        </w:pPr>
        <w:r>
          <w:fldChar w:fldCharType="begin"/>
        </w:r>
        <w:r w:rsidR="002C77D6">
          <w:instrText xml:space="preserve"> PAGE   \* MERGEFORMAT </w:instrText>
        </w:r>
        <w:r>
          <w:fldChar w:fldCharType="separate"/>
        </w:r>
        <w:r w:rsidR="00774D3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C77D6" w:rsidRDefault="002C77D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77D6" w:rsidRDefault="002C77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458F" w:rsidRDefault="0016458F" w:rsidP="003E5C7E">
      <w:pPr>
        <w:spacing w:after="0" w:line="240" w:lineRule="auto"/>
      </w:pPr>
      <w:r>
        <w:separator/>
      </w:r>
    </w:p>
  </w:footnote>
  <w:footnote w:type="continuationSeparator" w:id="0">
    <w:p w:rsidR="0016458F" w:rsidRDefault="0016458F" w:rsidP="003E5C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77D6" w:rsidRDefault="002C77D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391B" w:rsidRPr="00FB391B" w:rsidRDefault="00FB391B" w:rsidP="00FB391B">
    <w:pPr>
      <w:pStyle w:val="Header"/>
      <w:jc w:val="right"/>
      <w:rPr>
        <w:rFonts w:ascii="GHEA Grapalat" w:hAnsi="GHEA Grapalat"/>
        <w:sz w:val="24"/>
        <w:szCs w:val="24"/>
        <w:lang w:val="hy-AM"/>
      </w:rPr>
    </w:pPr>
    <w:r w:rsidRPr="00FB391B">
      <w:rPr>
        <w:rFonts w:ascii="GHEA Grapalat" w:hAnsi="GHEA Grapalat"/>
        <w:sz w:val="24"/>
        <w:szCs w:val="24"/>
        <w:lang w:val="hy-AM"/>
      </w:rPr>
      <w:t>ՆԱԽԱԳԻԾ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77D6" w:rsidRDefault="002C77D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A18D4"/>
    <w:multiLevelType w:val="hybridMultilevel"/>
    <w:tmpl w:val="2F8C979C"/>
    <w:lvl w:ilvl="0" w:tplc="A2C86AD6">
      <w:start w:val="1"/>
      <w:numFmt w:val="decimal"/>
      <w:lvlText w:val="%1."/>
      <w:lvlJc w:val="left"/>
      <w:pPr>
        <w:ind w:left="927" w:hanging="360"/>
      </w:pPr>
      <w:rPr>
        <w:rFonts w:cstheme="minorBidi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4F748C0"/>
    <w:multiLevelType w:val="hybridMultilevel"/>
    <w:tmpl w:val="02BC49DA"/>
    <w:lvl w:ilvl="0" w:tplc="A20888EC">
      <w:start w:val="1"/>
      <w:numFmt w:val="decimal"/>
      <w:lvlText w:val="%1."/>
      <w:lvlJc w:val="left"/>
      <w:pPr>
        <w:ind w:left="585" w:hanging="585"/>
      </w:pPr>
      <w:rPr>
        <w:rFonts w:hint="default"/>
        <w:b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2BF770B6"/>
    <w:multiLevelType w:val="hybridMultilevel"/>
    <w:tmpl w:val="91ECA688"/>
    <w:lvl w:ilvl="0" w:tplc="649AC39E">
      <w:start w:val="1"/>
      <w:numFmt w:val="decimal"/>
      <w:lvlText w:val="%1."/>
      <w:lvlJc w:val="left"/>
      <w:pPr>
        <w:ind w:left="1838" w:hanging="42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2291" w:hanging="360"/>
      </w:pPr>
    </w:lvl>
    <w:lvl w:ilvl="2" w:tplc="0809001B" w:tentative="1">
      <w:start w:val="1"/>
      <w:numFmt w:val="lowerRoman"/>
      <w:lvlText w:val="%3."/>
      <w:lvlJc w:val="right"/>
      <w:pPr>
        <w:ind w:left="3011" w:hanging="180"/>
      </w:pPr>
    </w:lvl>
    <w:lvl w:ilvl="3" w:tplc="0809000F" w:tentative="1">
      <w:start w:val="1"/>
      <w:numFmt w:val="decimal"/>
      <w:lvlText w:val="%4."/>
      <w:lvlJc w:val="left"/>
      <w:pPr>
        <w:ind w:left="3731" w:hanging="360"/>
      </w:pPr>
    </w:lvl>
    <w:lvl w:ilvl="4" w:tplc="08090019" w:tentative="1">
      <w:start w:val="1"/>
      <w:numFmt w:val="lowerLetter"/>
      <w:lvlText w:val="%5."/>
      <w:lvlJc w:val="left"/>
      <w:pPr>
        <w:ind w:left="4451" w:hanging="360"/>
      </w:pPr>
    </w:lvl>
    <w:lvl w:ilvl="5" w:tplc="0809001B" w:tentative="1">
      <w:start w:val="1"/>
      <w:numFmt w:val="lowerRoman"/>
      <w:lvlText w:val="%6."/>
      <w:lvlJc w:val="right"/>
      <w:pPr>
        <w:ind w:left="5171" w:hanging="180"/>
      </w:pPr>
    </w:lvl>
    <w:lvl w:ilvl="6" w:tplc="0809000F" w:tentative="1">
      <w:start w:val="1"/>
      <w:numFmt w:val="decimal"/>
      <w:lvlText w:val="%7."/>
      <w:lvlJc w:val="left"/>
      <w:pPr>
        <w:ind w:left="5891" w:hanging="360"/>
      </w:pPr>
    </w:lvl>
    <w:lvl w:ilvl="7" w:tplc="08090019" w:tentative="1">
      <w:start w:val="1"/>
      <w:numFmt w:val="lowerLetter"/>
      <w:lvlText w:val="%8."/>
      <w:lvlJc w:val="left"/>
      <w:pPr>
        <w:ind w:left="6611" w:hanging="360"/>
      </w:pPr>
    </w:lvl>
    <w:lvl w:ilvl="8" w:tplc="08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3B95731C"/>
    <w:multiLevelType w:val="hybridMultilevel"/>
    <w:tmpl w:val="8124D6E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670A2C4A"/>
    <w:multiLevelType w:val="hybridMultilevel"/>
    <w:tmpl w:val="A2A0817A"/>
    <w:lvl w:ilvl="0" w:tplc="B8FE6B7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DB160E"/>
    <w:multiLevelType w:val="hybridMultilevel"/>
    <w:tmpl w:val="3CB8E7A2"/>
    <w:lvl w:ilvl="0" w:tplc="649AC39E">
      <w:start w:val="1"/>
      <w:numFmt w:val="decimal"/>
      <w:lvlText w:val="%1."/>
      <w:lvlJc w:val="left"/>
      <w:pPr>
        <w:ind w:left="987" w:hanging="42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27B22D1"/>
    <w:multiLevelType w:val="hybridMultilevel"/>
    <w:tmpl w:val="E7900F9C"/>
    <w:lvl w:ilvl="0" w:tplc="4AC4A748">
      <w:start w:val="6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6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4AC3"/>
    <w:rsid w:val="0003472E"/>
    <w:rsid w:val="00054B64"/>
    <w:rsid w:val="00064FAD"/>
    <w:rsid w:val="00070B59"/>
    <w:rsid w:val="00071BD1"/>
    <w:rsid w:val="00072AB3"/>
    <w:rsid w:val="00095E5B"/>
    <w:rsid w:val="00096016"/>
    <w:rsid w:val="000E290A"/>
    <w:rsid w:val="000E60ED"/>
    <w:rsid w:val="000F294E"/>
    <w:rsid w:val="00114CA2"/>
    <w:rsid w:val="0012468A"/>
    <w:rsid w:val="0015291B"/>
    <w:rsid w:val="0015547C"/>
    <w:rsid w:val="001621FF"/>
    <w:rsid w:val="0016458F"/>
    <w:rsid w:val="00166B17"/>
    <w:rsid w:val="00167E77"/>
    <w:rsid w:val="001771B7"/>
    <w:rsid w:val="001849E4"/>
    <w:rsid w:val="001929A7"/>
    <w:rsid w:val="001A2990"/>
    <w:rsid w:val="001E15A2"/>
    <w:rsid w:val="00240B1B"/>
    <w:rsid w:val="002570E1"/>
    <w:rsid w:val="00257854"/>
    <w:rsid w:val="00270F38"/>
    <w:rsid w:val="00277C1C"/>
    <w:rsid w:val="002A0D34"/>
    <w:rsid w:val="002C77D6"/>
    <w:rsid w:val="002D0CA7"/>
    <w:rsid w:val="002D0D1C"/>
    <w:rsid w:val="002D681A"/>
    <w:rsid w:val="002E3051"/>
    <w:rsid w:val="00305A64"/>
    <w:rsid w:val="003118D1"/>
    <w:rsid w:val="003141E9"/>
    <w:rsid w:val="00316607"/>
    <w:rsid w:val="003452B9"/>
    <w:rsid w:val="00355CD0"/>
    <w:rsid w:val="003A3E6A"/>
    <w:rsid w:val="003B4AF2"/>
    <w:rsid w:val="003C3047"/>
    <w:rsid w:val="003D3462"/>
    <w:rsid w:val="003E5C7E"/>
    <w:rsid w:val="00411791"/>
    <w:rsid w:val="00421D19"/>
    <w:rsid w:val="004364CC"/>
    <w:rsid w:val="00436D9C"/>
    <w:rsid w:val="004471E7"/>
    <w:rsid w:val="00495443"/>
    <w:rsid w:val="004B1396"/>
    <w:rsid w:val="004B2ABC"/>
    <w:rsid w:val="004D4E7D"/>
    <w:rsid w:val="005257E5"/>
    <w:rsid w:val="00547CF0"/>
    <w:rsid w:val="005617B1"/>
    <w:rsid w:val="005717CD"/>
    <w:rsid w:val="00581400"/>
    <w:rsid w:val="005866DD"/>
    <w:rsid w:val="00586E96"/>
    <w:rsid w:val="005A549B"/>
    <w:rsid w:val="005B2851"/>
    <w:rsid w:val="005C101A"/>
    <w:rsid w:val="005C4E01"/>
    <w:rsid w:val="005D4385"/>
    <w:rsid w:val="005D47A7"/>
    <w:rsid w:val="006108EF"/>
    <w:rsid w:val="006130CF"/>
    <w:rsid w:val="006243EE"/>
    <w:rsid w:val="0062565E"/>
    <w:rsid w:val="00633A43"/>
    <w:rsid w:val="00641DE2"/>
    <w:rsid w:val="00653116"/>
    <w:rsid w:val="00660A3A"/>
    <w:rsid w:val="00673722"/>
    <w:rsid w:val="00676FD7"/>
    <w:rsid w:val="006840DA"/>
    <w:rsid w:val="006A5990"/>
    <w:rsid w:val="006C0F25"/>
    <w:rsid w:val="006D2EB8"/>
    <w:rsid w:val="006D3F0E"/>
    <w:rsid w:val="006E5F51"/>
    <w:rsid w:val="006F1964"/>
    <w:rsid w:val="006F6C7D"/>
    <w:rsid w:val="00724E3C"/>
    <w:rsid w:val="00725DA5"/>
    <w:rsid w:val="007333D4"/>
    <w:rsid w:val="00744AC3"/>
    <w:rsid w:val="00752015"/>
    <w:rsid w:val="00761D2E"/>
    <w:rsid w:val="00774D30"/>
    <w:rsid w:val="007C161A"/>
    <w:rsid w:val="007C3A97"/>
    <w:rsid w:val="007D6D89"/>
    <w:rsid w:val="007F338A"/>
    <w:rsid w:val="00802FB9"/>
    <w:rsid w:val="00804752"/>
    <w:rsid w:val="00806A0C"/>
    <w:rsid w:val="008121BF"/>
    <w:rsid w:val="008279F6"/>
    <w:rsid w:val="00830B25"/>
    <w:rsid w:val="008651DD"/>
    <w:rsid w:val="00874295"/>
    <w:rsid w:val="008743DB"/>
    <w:rsid w:val="0087445A"/>
    <w:rsid w:val="00881152"/>
    <w:rsid w:val="008A1FB6"/>
    <w:rsid w:val="008A44AE"/>
    <w:rsid w:val="008C091D"/>
    <w:rsid w:val="009027A9"/>
    <w:rsid w:val="00914E50"/>
    <w:rsid w:val="009166CC"/>
    <w:rsid w:val="00916846"/>
    <w:rsid w:val="00920258"/>
    <w:rsid w:val="00925853"/>
    <w:rsid w:val="009267F9"/>
    <w:rsid w:val="009303F1"/>
    <w:rsid w:val="00935FE0"/>
    <w:rsid w:val="00942D0F"/>
    <w:rsid w:val="00952DA2"/>
    <w:rsid w:val="009535C3"/>
    <w:rsid w:val="00965B34"/>
    <w:rsid w:val="009667B5"/>
    <w:rsid w:val="00990B11"/>
    <w:rsid w:val="009927CC"/>
    <w:rsid w:val="009947BD"/>
    <w:rsid w:val="009B72C0"/>
    <w:rsid w:val="009C068D"/>
    <w:rsid w:val="009F3526"/>
    <w:rsid w:val="00A72BB1"/>
    <w:rsid w:val="00A8136C"/>
    <w:rsid w:val="00AA0137"/>
    <w:rsid w:val="00AA4284"/>
    <w:rsid w:val="00AA5332"/>
    <w:rsid w:val="00AB2B5E"/>
    <w:rsid w:val="00AB2F6F"/>
    <w:rsid w:val="00AC6CEA"/>
    <w:rsid w:val="00AE5D34"/>
    <w:rsid w:val="00B05E91"/>
    <w:rsid w:val="00B1287D"/>
    <w:rsid w:val="00B23DF1"/>
    <w:rsid w:val="00B363F2"/>
    <w:rsid w:val="00B52C0B"/>
    <w:rsid w:val="00B61754"/>
    <w:rsid w:val="00B7469A"/>
    <w:rsid w:val="00B760A9"/>
    <w:rsid w:val="00B95E57"/>
    <w:rsid w:val="00BB1DB6"/>
    <w:rsid w:val="00BB4F09"/>
    <w:rsid w:val="00BB588D"/>
    <w:rsid w:val="00BD08BC"/>
    <w:rsid w:val="00BD41E1"/>
    <w:rsid w:val="00BF2A3B"/>
    <w:rsid w:val="00C159CE"/>
    <w:rsid w:val="00C30622"/>
    <w:rsid w:val="00C529C9"/>
    <w:rsid w:val="00C6657C"/>
    <w:rsid w:val="00C92845"/>
    <w:rsid w:val="00C9567F"/>
    <w:rsid w:val="00CB2468"/>
    <w:rsid w:val="00CB7C19"/>
    <w:rsid w:val="00CF5EAE"/>
    <w:rsid w:val="00D07FF1"/>
    <w:rsid w:val="00D13994"/>
    <w:rsid w:val="00D16F10"/>
    <w:rsid w:val="00D233CF"/>
    <w:rsid w:val="00D372EC"/>
    <w:rsid w:val="00D47CB2"/>
    <w:rsid w:val="00D71AB2"/>
    <w:rsid w:val="00DA18DC"/>
    <w:rsid w:val="00DA1EF4"/>
    <w:rsid w:val="00DA523B"/>
    <w:rsid w:val="00DB1B45"/>
    <w:rsid w:val="00DC1A6A"/>
    <w:rsid w:val="00DC2E7B"/>
    <w:rsid w:val="00DC6B4E"/>
    <w:rsid w:val="00DE75E8"/>
    <w:rsid w:val="00DF6CFF"/>
    <w:rsid w:val="00E02CA6"/>
    <w:rsid w:val="00E03CCA"/>
    <w:rsid w:val="00E317A9"/>
    <w:rsid w:val="00E378A8"/>
    <w:rsid w:val="00E57309"/>
    <w:rsid w:val="00E858F4"/>
    <w:rsid w:val="00E91084"/>
    <w:rsid w:val="00E920A5"/>
    <w:rsid w:val="00EA4524"/>
    <w:rsid w:val="00EB0D0C"/>
    <w:rsid w:val="00EC6C45"/>
    <w:rsid w:val="00EF4ADE"/>
    <w:rsid w:val="00F17F83"/>
    <w:rsid w:val="00F30EA5"/>
    <w:rsid w:val="00F43D59"/>
    <w:rsid w:val="00F50DFF"/>
    <w:rsid w:val="00F92FB3"/>
    <w:rsid w:val="00FA70D7"/>
    <w:rsid w:val="00FA7C6C"/>
    <w:rsid w:val="00FB391B"/>
    <w:rsid w:val="00FC194F"/>
    <w:rsid w:val="00FD6F82"/>
    <w:rsid w:val="00FE08E3"/>
    <w:rsid w:val="00FF6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3F47DE"/>
  <w15:docId w15:val="{0C5DB5B7-8DBB-4109-BBCB-D84E5071D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71B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B23DF1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761D2E"/>
  </w:style>
  <w:style w:type="paragraph" w:styleId="Header">
    <w:name w:val="header"/>
    <w:basedOn w:val="Normal"/>
    <w:link w:val="HeaderChar"/>
    <w:uiPriority w:val="99"/>
    <w:unhideWhenUsed/>
    <w:rsid w:val="003E5C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5C7E"/>
  </w:style>
  <w:style w:type="paragraph" w:styleId="Footer">
    <w:name w:val="footer"/>
    <w:basedOn w:val="Normal"/>
    <w:link w:val="FooterChar"/>
    <w:uiPriority w:val="99"/>
    <w:unhideWhenUsed/>
    <w:rsid w:val="003E5C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5C7E"/>
  </w:style>
  <w:style w:type="character" w:styleId="Strong">
    <w:name w:val="Strong"/>
    <w:basedOn w:val="DefaultParagraphFont"/>
    <w:uiPriority w:val="22"/>
    <w:qFormat/>
    <w:rsid w:val="0003472E"/>
    <w:rPr>
      <w:b/>
      <w:bCs/>
    </w:rPr>
  </w:style>
  <w:style w:type="paragraph" w:customStyle="1" w:styleId="Normal1">
    <w:name w:val="Normal1"/>
    <w:rsid w:val="009B72C0"/>
    <w:pPr>
      <w:spacing w:after="200" w:line="276" w:lineRule="auto"/>
    </w:pPr>
    <w:rPr>
      <w:rFonts w:ascii="Calibri" w:eastAsia="Times New Roman" w:hAnsi="Calibri" w:cs="Calibri"/>
      <w:color w:val="00000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0D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0D34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277C1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77C1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77C1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77C1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77C1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696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9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9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929AB1-8905-463D-B1CA-DC020CCD70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482</Words>
  <Characters>3478</Characters>
  <Application>Microsoft Office Word</Application>
  <DocSecurity>0</DocSecurity>
  <Lines>496</Lines>
  <Paragraphs>113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https:/mul2.gov.am/tasks/580610/oneclick/Naxagic.docx?token=4ad165682b6dc17889bd519637574ba2</cp:keywords>
  <dc:description/>
  <cp:lastModifiedBy>Diana Malkhasyan</cp:lastModifiedBy>
  <cp:revision>2</cp:revision>
  <cp:lastPrinted>2022-01-11T13:16:00Z</cp:lastPrinted>
  <dcterms:created xsi:type="dcterms:W3CDTF">2022-03-10T13:54:00Z</dcterms:created>
  <dcterms:modified xsi:type="dcterms:W3CDTF">2022-03-10T13:54:00Z</dcterms:modified>
</cp:coreProperties>
</file>