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1A2" w:rsidRPr="00B0241B" w:rsidRDefault="009721A2" w:rsidP="00B0241B">
      <w:pPr>
        <w:shd w:val="clear" w:color="auto" w:fill="FFFFFF"/>
        <w:spacing w:after="0" w:line="360" w:lineRule="auto"/>
        <w:ind w:firstLine="379"/>
        <w:jc w:val="right"/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</w:pPr>
    </w:p>
    <w:p w:rsidR="007721D0" w:rsidRPr="00B0241B" w:rsidRDefault="007721D0" w:rsidP="00B0241B">
      <w:pPr>
        <w:shd w:val="clear" w:color="auto" w:fill="FFFFFF"/>
        <w:spacing w:after="0" w:line="360" w:lineRule="auto"/>
        <w:ind w:firstLine="379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B0241B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  </w:t>
      </w:r>
    </w:p>
    <w:p w:rsidR="007721D0" w:rsidRPr="00B0241B" w:rsidRDefault="007721D0" w:rsidP="00B0241B">
      <w:pPr>
        <w:shd w:val="clear" w:color="auto" w:fill="FFFFFF"/>
        <w:spacing w:after="0" w:line="360" w:lineRule="auto"/>
        <w:ind w:firstLine="379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B0241B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  </w:t>
      </w:r>
    </w:p>
    <w:p w:rsidR="007721D0" w:rsidRPr="00B0241B" w:rsidRDefault="007721D0" w:rsidP="00B0241B">
      <w:pPr>
        <w:shd w:val="clear" w:color="auto" w:fill="FFFFFF"/>
        <w:spacing w:after="0" w:line="360" w:lineRule="auto"/>
        <w:ind w:firstLine="379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B024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ԱՄՓՈՓԱԹԵՐԹ</w:t>
      </w:r>
    </w:p>
    <w:p w:rsidR="002D5E05" w:rsidRPr="00B0241B" w:rsidRDefault="002D5E05" w:rsidP="00B0241B">
      <w:pPr>
        <w:shd w:val="clear" w:color="auto" w:fill="FFFFFF"/>
        <w:spacing w:after="0" w:line="360" w:lineRule="auto"/>
        <w:ind w:firstLine="379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:rsidR="002D5E05" w:rsidRPr="00B0241B" w:rsidRDefault="002D5E05" w:rsidP="00B0241B">
      <w:pPr>
        <w:pStyle w:val="a9"/>
        <w:spacing w:after="0" w:line="360" w:lineRule="auto"/>
        <w:ind w:firstLine="720"/>
        <w:jc w:val="center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 w:rsidRPr="00B0241B">
        <w:rPr>
          <w:rFonts w:ascii="GHEA Grapalat" w:eastAsia="Times New Roman" w:hAnsi="GHEA Grapalat"/>
          <w:bCs/>
          <w:sz w:val="24"/>
          <w:szCs w:val="24"/>
          <w:lang w:val="hy-AM"/>
        </w:rPr>
        <w:t>«</w:t>
      </w:r>
      <w:r w:rsidR="00AC10BE" w:rsidRPr="00B0241B">
        <w:rPr>
          <w:rFonts w:ascii="GHEA Grapalat" w:hAnsi="GHEA Grapalat"/>
          <w:sz w:val="24"/>
          <w:szCs w:val="24"/>
          <w:lang w:val="hy-AM"/>
        </w:rPr>
        <w:t>Որպես նվիրատվություն գույք ընդունելու և ամրացնելու մասին</w:t>
      </w:r>
      <w:r w:rsidRPr="00B0241B">
        <w:rPr>
          <w:rFonts w:ascii="GHEA Grapalat" w:eastAsia="Times New Roman" w:hAnsi="GHEA Grapalat"/>
          <w:bCs/>
          <w:sz w:val="24"/>
          <w:szCs w:val="24"/>
          <w:lang w:val="hy-AM"/>
        </w:rPr>
        <w:t>»</w:t>
      </w:r>
      <w:r w:rsidR="00AC10BE" w:rsidRPr="00B0241B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Pr="00B0241B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Կառավարության որոշման</w:t>
      </w:r>
    </w:p>
    <w:p w:rsidR="007721D0" w:rsidRPr="00B0241B" w:rsidRDefault="009721A2" w:rsidP="00B0241B">
      <w:pPr>
        <w:shd w:val="clear" w:color="auto" w:fill="FFFFFF"/>
        <w:spacing w:after="0" w:line="360" w:lineRule="auto"/>
        <w:ind w:firstLine="38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proofErr w:type="spellStart"/>
      <w:r w:rsidRPr="00B0241B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նախագծի</w:t>
      </w:r>
      <w:proofErr w:type="spellEnd"/>
    </w:p>
    <w:p w:rsidR="007721D0" w:rsidRPr="00B0241B" w:rsidRDefault="007721D0" w:rsidP="00B0241B">
      <w:pPr>
        <w:shd w:val="clear" w:color="auto" w:fill="FFFFFF"/>
        <w:spacing w:after="0" w:line="360" w:lineRule="auto"/>
        <w:ind w:firstLine="379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B0241B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    </w:t>
      </w:r>
      <w:r w:rsidRPr="00B0241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B0241B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</w:p>
    <w:tbl>
      <w:tblPr>
        <w:tblW w:w="1065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50"/>
        <w:gridCol w:w="3143"/>
        <w:gridCol w:w="2058"/>
      </w:tblGrid>
      <w:tr w:rsidR="001D2E5A" w:rsidRPr="00B0241B" w:rsidTr="00912521">
        <w:trPr>
          <w:trHeight w:val="616"/>
          <w:tblCellSpacing w:w="0" w:type="dxa"/>
          <w:jc w:val="center"/>
        </w:trPr>
        <w:tc>
          <w:tcPr>
            <w:tcW w:w="859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D2E5A" w:rsidRPr="00B0241B" w:rsidRDefault="001D2E5A" w:rsidP="00B0241B">
            <w:pPr>
              <w:pStyle w:val="a5"/>
              <w:numPr>
                <w:ilvl w:val="0"/>
                <w:numId w:val="14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B024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Ֆինանսների</w:t>
            </w:r>
            <w:proofErr w:type="spellEnd"/>
            <w:r w:rsidRPr="00B024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24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D2E5A" w:rsidRPr="00B0241B" w:rsidRDefault="00FF2EA3" w:rsidP="00B0241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B024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10</w:t>
            </w:r>
            <w:r w:rsidR="001D2E5A" w:rsidRPr="00B024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.</w:t>
            </w:r>
            <w:r w:rsidR="001D2E5A" w:rsidRPr="00B0241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</w:t>
            </w:r>
            <w:r w:rsidRPr="00B0241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</w:t>
            </w:r>
            <w:r w:rsidR="001D2E5A" w:rsidRPr="00B024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.20</w:t>
            </w:r>
            <w:r w:rsidR="004324DE" w:rsidRPr="00B0241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</w:t>
            </w:r>
            <w:r w:rsidRPr="00B0241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</w:t>
            </w:r>
            <w:r w:rsidR="001D2E5A" w:rsidRPr="00B024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թ.</w:t>
            </w:r>
          </w:p>
        </w:tc>
      </w:tr>
      <w:tr w:rsidR="001D2E5A" w:rsidRPr="00B0241B" w:rsidTr="00912521">
        <w:trPr>
          <w:trHeight w:val="543"/>
          <w:tblCellSpacing w:w="0" w:type="dxa"/>
          <w:jc w:val="center"/>
        </w:trPr>
        <w:tc>
          <w:tcPr>
            <w:tcW w:w="859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2E5A" w:rsidRPr="00B0241B" w:rsidRDefault="001D2E5A" w:rsidP="00B0241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D2E5A" w:rsidRPr="00B0241B" w:rsidRDefault="001D2E5A" w:rsidP="00B0241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B024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N01/</w:t>
            </w:r>
            <w:r w:rsidR="004324DE" w:rsidRPr="00B0241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8</w:t>
            </w:r>
            <w:r w:rsidRPr="00B024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-</w:t>
            </w:r>
            <w:r w:rsidR="00FF2EA3" w:rsidRPr="00B0241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</w:t>
            </w:r>
            <w:r w:rsidRPr="00B024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/</w:t>
            </w:r>
            <w:r w:rsidR="00FF2EA3" w:rsidRPr="00B0241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2267</w:t>
            </w:r>
          </w:p>
        </w:tc>
      </w:tr>
      <w:tr w:rsidR="001D2E5A" w:rsidRPr="00EF5839" w:rsidTr="00912521">
        <w:trPr>
          <w:tblCellSpacing w:w="0" w:type="dxa"/>
          <w:jc w:val="center"/>
        </w:trPr>
        <w:tc>
          <w:tcPr>
            <w:tcW w:w="5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2E5A" w:rsidRPr="00B0241B" w:rsidRDefault="001D2E5A" w:rsidP="00B0241B">
            <w:pPr>
              <w:tabs>
                <w:tab w:val="left" w:pos="222"/>
                <w:tab w:val="left" w:pos="5310"/>
                <w:tab w:val="left" w:pos="5400"/>
                <w:tab w:val="left" w:pos="5490"/>
                <w:tab w:val="left" w:pos="5670"/>
              </w:tabs>
              <w:spacing w:after="0" w:line="360" w:lineRule="auto"/>
              <w:ind w:left="222" w:right="192" w:firstLine="364"/>
              <w:jc w:val="both"/>
              <w:rPr>
                <w:rFonts w:ascii="GHEA Grapalat" w:eastAsia="Calibri" w:hAnsi="GHEA Grapalat"/>
                <w:bCs/>
                <w:sz w:val="24"/>
                <w:szCs w:val="24"/>
              </w:rPr>
            </w:pPr>
            <w:r w:rsidRPr="00B0241B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Ֆինանսների նախարարությունն ուսումնասիրել է Կառավարության որոշման նախագիծը և հայտնում է հետևյալը</w:t>
            </w:r>
            <w:r w:rsidRPr="00B0241B">
              <w:rPr>
                <w:rFonts w:ascii="GHEA Grapalat" w:eastAsia="Calibri" w:hAnsi="GHEA Grapalat"/>
                <w:bCs/>
                <w:sz w:val="24"/>
                <w:szCs w:val="24"/>
              </w:rPr>
              <w:t>.</w:t>
            </w:r>
          </w:p>
          <w:p w:rsidR="00DE1893" w:rsidRPr="00B0241B" w:rsidRDefault="00DE1893" w:rsidP="00B0241B">
            <w:pPr>
              <w:spacing w:after="0" w:line="360" w:lineRule="auto"/>
              <w:ind w:left="120" w:right="255" w:firstLine="450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B0241B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Նախագծով նախատեսվում է ՄԱԶԾ</w:t>
            </w:r>
            <w:r w:rsidRPr="00B0241B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r w:rsidRPr="00B0241B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աջակցությամբ իրականացվող</w:t>
            </w:r>
            <w:r w:rsidRPr="00B0241B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af-ZA" w:eastAsia="zh-CN" w:bidi="hi-IN"/>
              </w:rPr>
              <w:t xml:space="preserve"> «</w:t>
            </w:r>
            <w:r w:rsidRPr="00B0241B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Ժամկետանց պեստիցիդների պաշարների ոչնչացում և կայուն օրգանական աղտոտիչներով աղտոտված տարածքների աղտազերծում՝ քիմիկատների անվտանգ կառավարման միջոցառումների շրջանակներում</w:t>
            </w:r>
            <w:r w:rsidRPr="00B0241B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af-ZA" w:eastAsia="zh-CN" w:bidi="hi-IN"/>
              </w:rPr>
              <w:t xml:space="preserve">» </w:t>
            </w:r>
            <w:r w:rsidRPr="00B0241B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ծրագրի ավարտով պայմանավորված Toyota Land Cruiser 70 LC 4.5 T/D մակնիշի ավտոմեքենան (20,254.9 հազ. դրամ սկզբնական, 13,222.1 հազ. դրամ հաշվեկշռային  արժեքով) որպես նվիրատվություն տրամադրել ՀՀ-ին և այն սեփականության</w:t>
            </w:r>
            <w:r w:rsidRPr="00B0241B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r w:rsidRPr="00B0241B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իրավունքով հանձնել «Հայանտառ» ՊՈԱԿ-ին։ </w:t>
            </w:r>
          </w:p>
          <w:p w:rsidR="00DE1893" w:rsidRPr="00B0241B" w:rsidRDefault="00DE1893" w:rsidP="00B0241B">
            <w:pPr>
              <w:spacing w:after="0" w:line="360" w:lineRule="auto"/>
              <w:ind w:left="120" w:right="165" w:firstLine="450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B0241B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«Պետական գույքի կառավարման մասին» ՀՀ օրենքի 9-րդ հոդվածի 1-ին մասի 3-րդ և 4-</w:t>
            </w:r>
            <w:r w:rsidRPr="00B0241B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lastRenderedPageBreak/>
              <w:t xml:space="preserve">րդ կետերի համաձայն՝ պետական գույքի կառավարման նպատակ է հանդիսանում պետական գույքի արդյունավետ կառավարման շնորհիվ ՀՀ պետական բյուջեի եկամուտների ավելացումն ու պետական գույքային շրջանառության բնագավառում միասնական քաղաքականության իրականացումը: </w:t>
            </w:r>
          </w:p>
          <w:p w:rsidR="00DE1893" w:rsidRPr="00B0241B" w:rsidRDefault="00DE1893" w:rsidP="00B0241B">
            <w:pPr>
              <w:spacing w:after="0" w:line="360" w:lineRule="auto"/>
              <w:ind w:left="120" w:right="165" w:firstLine="450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B0241B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Այդ առումով Նախագիծը խնդրահարույց է պետական գույքի կառավարման նպատակի իրացման տեսանկյունից: Ավելին՝ խնդրո առարկա գույքի սեփականության իրավունքի փոխանցումը «Հայանտառ» ՊՈԱԿ-ին որևէ օբյեկտիվ հիմնավորում չունի, քանի որ չի ներկայացվել համապատասխան տեղեկություններ ՊՈԱԿ-ի ունեցած մեքենաների քանակի, վերջիններիս աշխատանքային ծանրաբեռնվածության, այդ համատեքստում նոր մեքենայի ձեռք բերման անհրաժեշտության վերաբերյալ (որպես հիմնավորում նշվել է բարդ ռելիեֆային պայմաններում </w:t>
            </w:r>
            <w:r w:rsidRPr="00B0241B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fr-FR" w:eastAsia="zh-CN" w:bidi="hi-IN"/>
              </w:rPr>
              <w:t>ՄԱԶԾ–ից ընդունած գույք</w:t>
            </w:r>
            <w:r w:rsidRPr="00B0241B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ի</w:t>
            </w:r>
            <w:r w:rsidRPr="00B0241B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fr-FR" w:eastAsia="zh-CN" w:bidi="hi-IN"/>
              </w:rPr>
              <w:t xml:space="preserve"> </w:t>
            </w:r>
            <w:r w:rsidRPr="00B0241B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արդյունավետ օգտագործումը, ՀՀ</w:t>
            </w:r>
            <w:r w:rsidRPr="00B0241B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fr-FR" w:eastAsia="zh-CN" w:bidi="hi-IN"/>
              </w:rPr>
              <w:t xml:space="preserve"> </w:t>
            </w:r>
            <w:r w:rsidRPr="00B0241B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պետական</w:t>
            </w:r>
            <w:r w:rsidRPr="00B0241B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fr-FR" w:eastAsia="zh-CN" w:bidi="hi-IN"/>
              </w:rPr>
              <w:t xml:space="preserve"> </w:t>
            </w:r>
            <w:r w:rsidRPr="00B0241B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անտառների</w:t>
            </w:r>
            <w:r w:rsidRPr="00B0241B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fr-FR" w:eastAsia="zh-CN" w:bidi="hi-IN"/>
              </w:rPr>
              <w:t xml:space="preserve"> </w:t>
            </w:r>
            <w:r w:rsidRPr="00B0241B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պահպանության</w:t>
            </w:r>
            <w:r w:rsidRPr="00B0241B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fr-FR" w:eastAsia="zh-CN" w:bidi="hi-IN"/>
              </w:rPr>
              <w:t xml:space="preserve">, </w:t>
            </w:r>
            <w:r w:rsidRPr="00B0241B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պաշտպանության աշխատանքների</w:t>
            </w:r>
            <w:r w:rsidRPr="00B0241B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fr-FR" w:eastAsia="zh-CN" w:bidi="hi-IN"/>
              </w:rPr>
              <w:t xml:space="preserve"> </w:t>
            </w:r>
            <w:r w:rsidRPr="00B0241B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իրականացման օժանդակությունը և այլն): </w:t>
            </w:r>
          </w:p>
          <w:p w:rsidR="00874848" w:rsidRPr="00B0241B" w:rsidRDefault="00DE1893" w:rsidP="00B0241B">
            <w:pPr>
              <w:spacing w:after="0" w:line="360" w:lineRule="auto"/>
              <w:ind w:left="120" w:right="75" w:firstLine="60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B0241B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Ելնելով վերոգրյալից, համապատասխան հիմնավորումների առկայության դեպքում, առաջարկում ենք քննարկել բացառապես գույքի անհատույց օգտագործման իրավունքի փոխանցման տարբերակը, ինչը </w:t>
            </w:r>
            <w:r w:rsidRPr="00B0241B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lastRenderedPageBreak/>
              <w:t>հնարավորություն կտա անհրաժեշտության դեպքում գույքը հետ վերցնել կազմակերպություններից և ծառայեցնել առավել առաջնահերթ կարիքի բավարարմանը:</w:t>
            </w:r>
          </w:p>
        </w:tc>
        <w:tc>
          <w:tcPr>
            <w:tcW w:w="51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/>
            <w:hideMark/>
          </w:tcPr>
          <w:p w:rsidR="001D2E5A" w:rsidRPr="00B0241B" w:rsidRDefault="001D2E5A" w:rsidP="00B0241B">
            <w:pPr>
              <w:spacing w:after="0" w:line="360" w:lineRule="auto"/>
              <w:ind w:left="107" w:right="17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FB505B" w:rsidRPr="00B0241B" w:rsidRDefault="00FB505B" w:rsidP="00B0241B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FB505B" w:rsidRPr="00B0241B" w:rsidRDefault="00FB505B" w:rsidP="00B0241B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FB505B" w:rsidRPr="00B0241B" w:rsidRDefault="00FB505B" w:rsidP="00B0241B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C4F64" w:rsidRPr="00B0241B" w:rsidRDefault="00FF2EA3" w:rsidP="00B0241B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0241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</w:t>
            </w:r>
            <w:r w:rsidR="00CC4F64" w:rsidRPr="00B0241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r w:rsidRPr="00B0241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</w:t>
            </w:r>
          </w:p>
          <w:p w:rsidR="005B7027" w:rsidRPr="00B0241B" w:rsidRDefault="00712744" w:rsidP="00B0241B">
            <w:pPr>
              <w:spacing w:after="0" w:line="360" w:lineRule="auto"/>
              <w:ind w:left="165" w:right="13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B0241B"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 w:rsidR="00767FD8" w:rsidRPr="00B0241B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 ընդունվել է, առաջարկ</w:t>
            </w:r>
            <w:r w:rsidR="00C22D6E" w:rsidRPr="00B0241B"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="00767FD8" w:rsidRPr="00B0241B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ում </w:t>
            </w:r>
            <w:r w:rsidR="00C22D6E" w:rsidRPr="00B0241B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="00767FD8" w:rsidRPr="00B0241B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նվիրատվություն հանդիսացող գույքն ամրացնել </w:t>
            </w:r>
            <w:r w:rsidR="005F4A84" w:rsidRPr="00B0241B">
              <w:rPr>
                <w:rFonts w:ascii="GHEA Grapalat" w:hAnsi="GHEA Grapalat"/>
                <w:sz w:val="24"/>
                <w:szCs w:val="24"/>
                <w:lang w:val="hy-AM"/>
              </w:rPr>
              <w:t xml:space="preserve">շրջակա միջավայրի </w:t>
            </w:r>
            <w:r w:rsidR="00767FD8" w:rsidRPr="00B0241B">
              <w:rPr>
                <w:rFonts w:ascii="GHEA Grapalat" w:hAnsi="GHEA Grapalat"/>
                <w:sz w:val="24"/>
                <w:szCs w:val="24"/>
                <w:lang w:val="hy-AM"/>
              </w:rPr>
              <w:t>նախարարությանը</w:t>
            </w:r>
            <w:r w:rsidR="00D169B5" w:rsidRPr="00B0241B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1D2E5A" w:rsidRPr="00B0241B" w:rsidTr="00912521">
        <w:trPr>
          <w:tblCellSpacing w:w="0" w:type="dxa"/>
          <w:jc w:val="center"/>
        </w:trPr>
        <w:tc>
          <w:tcPr>
            <w:tcW w:w="859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1D2E5A" w:rsidRPr="00B0241B" w:rsidRDefault="001D2E5A" w:rsidP="00B0241B">
            <w:pPr>
              <w:spacing w:after="0" w:line="360" w:lineRule="auto"/>
              <w:ind w:left="2205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024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2. </w:t>
            </w:r>
            <w:r w:rsidRPr="00B024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Արտաքին գործ</w:t>
            </w:r>
            <w:proofErr w:type="spellStart"/>
            <w:r w:rsidRPr="00B024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երի</w:t>
            </w:r>
            <w:proofErr w:type="spellEnd"/>
            <w:r w:rsidRPr="00B024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24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1D2E5A" w:rsidRPr="00B0241B" w:rsidRDefault="000B134E" w:rsidP="00B0241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B0241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02</w:t>
            </w:r>
            <w:r w:rsidR="001D2E5A" w:rsidRPr="00B0241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.0</w:t>
            </w:r>
            <w:r w:rsidRPr="00B0241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</w:t>
            </w:r>
            <w:r w:rsidR="001D2E5A" w:rsidRPr="00B0241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.202</w:t>
            </w:r>
            <w:r w:rsidRPr="00B0241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</w:t>
            </w:r>
            <w:r w:rsidR="001D2E5A" w:rsidRPr="00B0241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թ.</w:t>
            </w:r>
          </w:p>
        </w:tc>
      </w:tr>
      <w:tr w:rsidR="001D2E5A" w:rsidRPr="00B0241B" w:rsidTr="00912521">
        <w:trPr>
          <w:tblCellSpacing w:w="0" w:type="dxa"/>
          <w:jc w:val="center"/>
        </w:trPr>
        <w:tc>
          <w:tcPr>
            <w:tcW w:w="859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D2E5A" w:rsidRPr="00B0241B" w:rsidRDefault="001D2E5A" w:rsidP="00B0241B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1D2E5A" w:rsidRPr="00B0241B" w:rsidRDefault="001D2E5A" w:rsidP="00B0241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B0241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N1111/</w:t>
            </w:r>
            <w:r w:rsidR="000B134E" w:rsidRPr="00B0241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4281</w:t>
            </w:r>
          </w:p>
        </w:tc>
      </w:tr>
      <w:tr w:rsidR="001D2E5A" w:rsidRPr="00B0241B" w:rsidTr="00912521">
        <w:trPr>
          <w:tblCellSpacing w:w="0" w:type="dxa"/>
          <w:jc w:val="center"/>
        </w:trPr>
        <w:tc>
          <w:tcPr>
            <w:tcW w:w="5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D2E5A" w:rsidRPr="00B0241B" w:rsidRDefault="001D2E5A" w:rsidP="00B0241B">
            <w:pPr>
              <w:tabs>
                <w:tab w:val="left" w:pos="222"/>
                <w:tab w:val="left" w:pos="5310"/>
                <w:tab w:val="left" w:pos="5400"/>
                <w:tab w:val="left" w:pos="5490"/>
                <w:tab w:val="left" w:pos="5670"/>
              </w:tabs>
              <w:spacing w:after="0" w:line="360" w:lineRule="auto"/>
              <w:ind w:left="222" w:right="192" w:firstLine="364"/>
              <w:jc w:val="both"/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</w:pPr>
            <w:r w:rsidRPr="00B0241B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Արտաքին գործերի նախարարությունն ուսումնասիրել է Կառավարության որոշման նախագիծը և հայտնում է , որ.</w:t>
            </w:r>
          </w:p>
          <w:p w:rsidR="00874848" w:rsidRPr="00B0241B" w:rsidRDefault="001D2E5A" w:rsidP="00B0241B">
            <w:pPr>
              <w:tabs>
                <w:tab w:val="left" w:pos="222"/>
                <w:tab w:val="left" w:pos="5310"/>
                <w:tab w:val="left" w:pos="5400"/>
                <w:tab w:val="left" w:pos="5490"/>
                <w:tab w:val="left" w:pos="5670"/>
              </w:tabs>
              <w:spacing w:after="0" w:line="360" w:lineRule="auto"/>
              <w:ind w:left="222" w:right="192" w:firstLine="36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0241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0241B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«Որպես նվիրատվություն գույք ընդունելու և ամրացնելու մասին» Կառավարության որոշման նախագծի վերաբերյալ առարկություններ չկան:</w:t>
            </w:r>
          </w:p>
        </w:tc>
        <w:tc>
          <w:tcPr>
            <w:tcW w:w="51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/>
          </w:tcPr>
          <w:p w:rsidR="001D2E5A" w:rsidRPr="00B0241B" w:rsidRDefault="001D2E5A" w:rsidP="00B0241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1D2E5A" w:rsidRPr="00B0241B" w:rsidRDefault="001D2E5A" w:rsidP="00B0241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024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</w:t>
            </w:r>
          </w:p>
        </w:tc>
      </w:tr>
      <w:tr w:rsidR="007721D0" w:rsidRPr="00B0241B" w:rsidTr="00912521">
        <w:trPr>
          <w:trHeight w:val="616"/>
          <w:tblCellSpacing w:w="0" w:type="dxa"/>
          <w:jc w:val="center"/>
        </w:trPr>
        <w:tc>
          <w:tcPr>
            <w:tcW w:w="859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7721D0" w:rsidRPr="00B0241B" w:rsidRDefault="00F41DCF" w:rsidP="00B0241B">
            <w:pPr>
              <w:pStyle w:val="a5"/>
              <w:numPr>
                <w:ilvl w:val="0"/>
                <w:numId w:val="9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B024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Պ</w:t>
            </w:r>
            <w:r w:rsidR="001D2E5A" w:rsidRPr="00B024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ետական գույքի կառավարման կոմիտե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7721D0" w:rsidRPr="00B0241B" w:rsidRDefault="006E3619" w:rsidP="00B0241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B024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07</w:t>
            </w:r>
            <w:r w:rsidR="00F219AC" w:rsidRPr="00B024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AA7612" w:rsidRPr="00B024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 w:rsidRPr="00B024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F219AC" w:rsidRPr="00B024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.20</w:t>
            </w:r>
            <w:r w:rsidR="001D2E5A" w:rsidRPr="00B024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0B134E" w:rsidRPr="00B024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7721D0" w:rsidRPr="00B024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թ.</w:t>
            </w:r>
          </w:p>
        </w:tc>
      </w:tr>
      <w:tr w:rsidR="007721D0" w:rsidRPr="00B0241B" w:rsidTr="00912521">
        <w:trPr>
          <w:trHeight w:val="543"/>
          <w:tblCellSpacing w:w="0" w:type="dxa"/>
          <w:jc w:val="center"/>
        </w:trPr>
        <w:tc>
          <w:tcPr>
            <w:tcW w:w="859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721D0" w:rsidRPr="00B0241B" w:rsidRDefault="007721D0" w:rsidP="00B0241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7721D0" w:rsidRPr="00B0241B" w:rsidRDefault="001D2E5A" w:rsidP="00B0241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024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6E3619" w:rsidRPr="00B024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01/11.1/737</w:t>
            </w:r>
          </w:p>
        </w:tc>
      </w:tr>
      <w:tr w:rsidR="00291537" w:rsidRPr="00EF5839" w:rsidTr="00912521">
        <w:trPr>
          <w:tblCellSpacing w:w="0" w:type="dxa"/>
          <w:jc w:val="center"/>
        </w:trPr>
        <w:tc>
          <w:tcPr>
            <w:tcW w:w="5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1DCF" w:rsidRPr="00B0241B" w:rsidRDefault="00F41DCF" w:rsidP="00B0241B">
            <w:pPr>
              <w:tabs>
                <w:tab w:val="left" w:pos="222"/>
                <w:tab w:val="left" w:pos="5310"/>
                <w:tab w:val="left" w:pos="5400"/>
                <w:tab w:val="left" w:pos="5490"/>
                <w:tab w:val="left" w:pos="5670"/>
              </w:tabs>
              <w:spacing w:after="0" w:line="360" w:lineRule="auto"/>
              <w:ind w:left="222" w:right="192" w:firstLine="364"/>
              <w:jc w:val="both"/>
              <w:rPr>
                <w:rFonts w:ascii="GHEA Grapalat" w:eastAsia="Calibri" w:hAnsi="GHEA Grapalat"/>
                <w:bCs/>
                <w:color w:val="FF0000"/>
                <w:sz w:val="24"/>
                <w:szCs w:val="24"/>
              </w:rPr>
            </w:pPr>
            <w:r w:rsidRPr="00B0241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Պետական գույքի կառավարման կոմիտեն Կառավարության որոշման </w:t>
            </w:r>
            <w:r w:rsidRPr="00B0241B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նախագծի վերաբերյալ </w:t>
            </w:r>
            <w:r w:rsidR="00127F84" w:rsidRPr="00B0241B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հայտնում է հետևյալը</w:t>
            </w:r>
            <w:r w:rsidR="00127F84" w:rsidRPr="00B0241B">
              <w:rPr>
                <w:rFonts w:ascii="GHEA Grapalat" w:eastAsia="Calibri" w:hAnsi="GHEA Grapalat"/>
                <w:bCs/>
                <w:sz w:val="24"/>
                <w:szCs w:val="24"/>
              </w:rPr>
              <w:t>.</w:t>
            </w:r>
          </w:p>
          <w:p w:rsidR="00127F84" w:rsidRPr="00B0241B" w:rsidRDefault="00B73DBA" w:rsidP="00B0241B">
            <w:pPr>
              <w:tabs>
                <w:tab w:val="left" w:pos="851"/>
              </w:tabs>
              <w:spacing w:after="0" w:line="360" w:lineRule="auto"/>
              <w:ind w:left="120" w:right="103" w:hanging="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0241B">
              <w:rPr>
                <w:rFonts w:ascii="GHEA Grapalat" w:hAnsi="GHEA Grapalat" w:cs="Sylfaen"/>
                <w:sz w:val="24"/>
                <w:szCs w:val="24"/>
                <w:lang w:val="hy-AM"/>
              </w:rPr>
              <w:t>1.</w:t>
            </w:r>
            <w:r w:rsidRPr="00B0241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27F84" w:rsidRPr="00B0241B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="00127F84" w:rsidRPr="00B0241B">
              <w:rPr>
                <w:rFonts w:ascii="GHEA Grapalat" w:hAnsi="GHEA Grapalat"/>
                <w:sz w:val="24"/>
                <w:szCs w:val="24"/>
                <w:lang w:val="hy-AM"/>
              </w:rPr>
              <w:t xml:space="preserve"> 1-ին կետով նախատեսվում է  որպես նվիրատվություն Հայաստանի Հանրապետությանն ընդունել հապատասխան տրանսպորտային միջոցը և այն սեփականության իրավունքով ամրացնել ՀՀ շրջակա միջավայրի նախարարության անտառային կոմիտեի «Հայանտառ» պետական ոչ առևտրային կազմակերպությանը (այսուհետ՝ ՊՈԱԿ)։ Այս առումով հարկ է ընդգծել, որ </w:t>
            </w:r>
            <w:r w:rsidR="00127F84" w:rsidRPr="00B0241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«սեփականության իրավունքով ամրացնել» ձևակերպումը տեղին չէ, քանի որ գործող օրենսդրական և ենթաօրենսդրական նորմատիվ իրավական ակտերում նման ձևակերպում չի գործածվում։ </w:t>
            </w:r>
          </w:p>
          <w:p w:rsidR="00127F84" w:rsidRPr="00B0241B" w:rsidRDefault="00127F84" w:rsidP="00B0241B">
            <w:pPr>
              <w:tabs>
                <w:tab w:val="left" w:pos="851"/>
              </w:tabs>
              <w:spacing w:after="0" w:line="360" w:lineRule="auto"/>
              <w:ind w:left="120" w:right="103" w:firstLine="44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0241B">
              <w:rPr>
                <w:rFonts w:ascii="GHEA Grapalat" w:hAnsi="GHEA Grapalat"/>
                <w:sz w:val="24"/>
                <w:szCs w:val="24"/>
                <w:lang w:val="hy-AM"/>
              </w:rPr>
              <w:t>«Պետական ոչ առևտրային կազմակերպությունների մասին» Հայաստանի Հանրապետության օրենքի 5-րդ հոդվածի 1-ին մասի համաձայն. «</w:t>
            </w:r>
            <w:r w:rsidRPr="00B024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Հիմնադիրը կարող է</w:t>
            </w:r>
            <w:r w:rsidRPr="00B0241B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B024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B0241B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B024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կազմակերպությանն անժամկետ և անհատույց օգտագործման իրավունքով ամրացնել ցանկացած գույք</w:t>
            </w:r>
            <w:r w:rsidRPr="00B0241B">
              <w:rPr>
                <w:rFonts w:ascii="GHEA Grapalat" w:hAnsi="GHEA Grapalat"/>
                <w:sz w:val="24"/>
                <w:szCs w:val="24"/>
                <w:lang w:val="hy-AM"/>
              </w:rPr>
              <w:t>»։</w:t>
            </w:r>
          </w:p>
          <w:p w:rsidR="00291537" w:rsidRPr="00B0241B" w:rsidRDefault="00127F84" w:rsidP="00B0241B">
            <w:pPr>
              <w:tabs>
                <w:tab w:val="left" w:pos="851"/>
              </w:tabs>
              <w:spacing w:after="0" w:line="360" w:lineRule="auto"/>
              <w:ind w:left="120" w:right="103" w:firstLine="36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0241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 այն հանգամանքը, որ Նախագծի 1-ին կետում նշված տրանսպորտային միջոցը նվիրատվության եղանակով, որպես սեփականություն փոխանցվում է Հայաստանի Հանրապետությանը (այսինքն՝ տրանսպորտային միջոցի սեփականատեր է հանդիսանալու Հայաստանի Հանրապետությունը), ուստի առաջարկում ենք տրանսպորտային միջոցը «Պետական ոչ առևտրային կազմակերպությունների մասին» Հայաստանի Հանրապետության օրենքի 5-րդ հոդվածի 1-ին մասի հիմքով </w:t>
            </w:r>
            <w:r w:rsidRPr="00B024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անժամկետ և անհատույց օգտագործման իրավունքով ամրացնել ՊՈԱԿ-ին։ </w:t>
            </w:r>
          </w:p>
        </w:tc>
        <w:tc>
          <w:tcPr>
            <w:tcW w:w="51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/>
            <w:hideMark/>
          </w:tcPr>
          <w:p w:rsidR="00F41DCF" w:rsidRPr="00CB2E6C" w:rsidRDefault="00F41DCF" w:rsidP="00B0241B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F41DCF" w:rsidRPr="00CB2E6C" w:rsidRDefault="00F41DCF" w:rsidP="00B0241B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F41DCF" w:rsidRPr="00CB2E6C" w:rsidRDefault="00F41DCF" w:rsidP="00B0241B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169B5" w:rsidRPr="00CB2E6C" w:rsidRDefault="00D169B5" w:rsidP="00B0241B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B2E6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</w:t>
            </w:r>
            <w:r w:rsidR="0024009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է</w:t>
            </w:r>
          </w:p>
          <w:p w:rsidR="00291537" w:rsidRPr="00CB2E6C" w:rsidRDefault="00712744" w:rsidP="00B0241B">
            <w:pPr>
              <w:spacing w:after="0" w:line="360" w:lineRule="auto"/>
              <w:ind w:left="107" w:right="17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B2E6C"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 w:rsidR="00D169B5" w:rsidRPr="00CB2E6C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 ընդունվել է, առաջարկ</w:t>
            </w:r>
            <w:r w:rsidR="00C22D6E" w:rsidRPr="00CB2E6C"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="00D169B5" w:rsidRPr="00CB2E6C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ում </w:t>
            </w:r>
            <w:r w:rsidR="00C22D6E" w:rsidRPr="00CB2E6C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="00D169B5" w:rsidRPr="00CB2E6C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նվիրատվություն հանդիսացող գույքն ամրացնել </w:t>
            </w:r>
            <w:r w:rsidR="005F4A84" w:rsidRPr="00CB2E6C">
              <w:rPr>
                <w:rFonts w:ascii="GHEA Grapalat" w:hAnsi="GHEA Grapalat"/>
                <w:sz w:val="24"/>
                <w:szCs w:val="24"/>
                <w:lang w:val="hy-AM"/>
              </w:rPr>
              <w:t xml:space="preserve">շրջակա միջավայրի </w:t>
            </w:r>
            <w:r w:rsidR="00D169B5" w:rsidRPr="00CB2E6C">
              <w:rPr>
                <w:rFonts w:ascii="GHEA Grapalat" w:hAnsi="GHEA Grapalat"/>
                <w:sz w:val="24"/>
                <w:szCs w:val="24"/>
                <w:lang w:val="hy-AM"/>
              </w:rPr>
              <w:t>նախարարությանը։</w:t>
            </w:r>
            <w:r w:rsidR="00D169B5" w:rsidRPr="00CB2E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</w:tc>
      </w:tr>
      <w:tr w:rsidR="00FF40B8" w:rsidRPr="00EF5839" w:rsidTr="00912521">
        <w:trPr>
          <w:tblCellSpacing w:w="0" w:type="dxa"/>
          <w:jc w:val="center"/>
        </w:trPr>
        <w:tc>
          <w:tcPr>
            <w:tcW w:w="5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F40B8" w:rsidRPr="00B0241B" w:rsidRDefault="00FF40B8" w:rsidP="00B0241B">
            <w:pPr>
              <w:tabs>
                <w:tab w:val="left" w:pos="851"/>
              </w:tabs>
              <w:spacing w:after="0" w:line="360" w:lineRule="auto"/>
              <w:ind w:left="120" w:right="103" w:firstLine="44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0241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2. </w:t>
            </w:r>
            <w:r w:rsidR="00127F84" w:rsidRPr="00B024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Միաժամանակ առաջարկում ենք Նախագծի նախաբանում՝ </w:t>
            </w:r>
            <w:r w:rsidR="00127F84" w:rsidRPr="00B0241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«Պետական ոչ առևտրային կազմակերպությունների մասին» Հայաստանի Հանրապետության օրենքի 4-րդ </w:t>
            </w:r>
            <w:r w:rsidR="00127F84" w:rsidRPr="00B0241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հոդվածին կատարված հղումը փոխարինել նույն օրենքի 5-րդ հոդվածի 1-ին մասով, իսկ «Կառավարչական իրավահարաբերությունների կարգավորման մասին» Հայաստանի Հանրապետության օրենքի 5-րդ հոդվածի 5-րդ մասին կատարված հղումը հանել, քանի որ պետական ոչ առևտրային կազմակերպություններին գույքի ամրացումը կարգավորվում է «Պետական ոչ առևտրային կազմակերպությունների մասին» Հայաստանի Հանրապետության օրենքով։ </w:t>
            </w:r>
          </w:p>
        </w:tc>
        <w:tc>
          <w:tcPr>
            <w:tcW w:w="51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/>
          </w:tcPr>
          <w:p w:rsidR="00832F0B" w:rsidRPr="00B0241B" w:rsidRDefault="00832F0B" w:rsidP="00B0241B">
            <w:pPr>
              <w:spacing w:after="0" w:line="360" w:lineRule="auto"/>
              <w:ind w:left="165" w:right="135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:rsidR="00832F0B" w:rsidRPr="00B0241B" w:rsidRDefault="00832F0B" w:rsidP="00B0241B">
            <w:pPr>
              <w:spacing w:after="0" w:line="360" w:lineRule="auto"/>
              <w:ind w:left="165" w:right="135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:rsidR="00FF40B8" w:rsidRPr="00B0241B" w:rsidRDefault="00832F0B" w:rsidP="00B0241B">
            <w:pPr>
              <w:spacing w:after="0" w:line="360" w:lineRule="auto"/>
              <w:ind w:left="165" w:right="135"/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B0241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Չի </w:t>
            </w:r>
            <w:r w:rsidR="0024009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ընդունվել</w:t>
            </w:r>
          </w:p>
          <w:p w:rsidR="00832F0B" w:rsidRPr="00B0241B" w:rsidRDefault="00832F0B" w:rsidP="00B0241B">
            <w:pPr>
              <w:spacing w:after="0" w:line="360" w:lineRule="auto"/>
              <w:ind w:left="165" w:right="135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0241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Պայմանավորված է նախագծում </w:t>
            </w:r>
            <w:r w:rsidRPr="00B0241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կատարված փոփոխություններով ։</w:t>
            </w:r>
          </w:p>
        </w:tc>
      </w:tr>
      <w:tr w:rsidR="00275EF4" w:rsidRPr="00EF5839" w:rsidTr="00912521">
        <w:trPr>
          <w:tblCellSpacing w:w="0" w:type="dxa"/>
          <w:jc w:val="center"/>
        </w:trPr>
        <w:tc>
          <w:tcPr>
            <w:tcW w:w="5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75EF4" w:rsidRPr="00B0241B" w:rsidRDefault="00275EF4" w:rsidP="00B0241B">
            <w:pPr>
              <w:tabs>
                <w:tab w:val="left" w:pos="851"/>
              </w:tabs>
              <w:spacing w:after="0" w:line="360" w:lineRule="auto"/>
              <w:ind w:left="120" w:right="103" w:firstLine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0241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3. Առաջարկում ենք նաև նախագծի 2-րդ կետում՝ «սահմանված կարգով» բառերից հետո լրացնել «Հայաստանի Հանրապետության անունից» բառերը։</w:t>
            </w:r>
          </w:p>
        </w:tc>
        <w:tc>
          <w:tcPr>
            <w:tcW w:w="51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/>
          </w:tcPr>
          <w:p w:rsidR="00275EF4" w:rsidRPr="00B0241B" w:rsidRDefault="00275EF4" w:rsidP="00B0241B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0241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</w:t>
            </w:r>
            <w:r w:rsidR="0024009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է</w:t>
            </w:r>
          </w:p>
          <w:p w:rsidR="00275EF4" w:rsidRPr="00B0241B" w:rsidRDefault="00275EF4" w:rsidP="00B0241B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024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Կատարվել է լրացում։</w:t>
            </w:r>
          </w:p>
        </w:tc>
      </w:tr>
      <w:tr w:rsidR="00987581" w:rsidRPr="00B0241B" w:rsidTr="00912521">
        <w:trPr>
          <w:tblCellSpacing w:w="0" w:type="dxa"/>
          <w:jc w:val="center"/>
        </w:trPr>
        <w:tc>
          <w:tcPr>
            <w:tcW w:w="5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987581" w:rsidRPr="00987581" w:rsidRDefault="00987581" w:rsidP="00987581">
            <w:pPr>
              <w:pStyle w:val="a5"/>
              <w:ind w:left="78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4</w:t>
            </w:r>
            <w:r w:rsidRPr="009875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Վարչապետի աշխատակազմ</w:t>
            </w:r>
          </w:p>
        </w:tc>
        <w:tc>
          <w:tcPr>
            <w:tcW w:w="51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BFBFBF" w:themeFill="background1" w:themeFillShade="BF"/>
          </w:tcPr>
          <w:p w:rsidR="00987581" w:rsidRPr="00987581" w:rsidRDefault="00987581" w:rsidP="00987581">
            <w:pPr>
              <w:pStyle w:val="a5"/>
              <w:ind w:left="78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875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02.0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Pr="009875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.2022թ.</w:t>
            </w:r>
          </w:p>
        </w:tc>
      </w:tr>
      <w:tr w:rsidR="00987581" w:rsidRPr="00B0241B" w:rsidTr="00912521">
        <w:trPr>
          <w:tblCellSpacing w:w="0" w:type="dxa"/>
          <w:jc w:val="center"/>
        </w:trPr>
        <w:tc>
          <w:tcPr>
            <w:tcW w:w="5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987581" w:rsidRPr="00B0241B" w:rsidRDefault="00987581" w:rsidP="00987581">
            <w:pPr>
              <w:pStyle w:val="a5"/>
              <w:ind w:left="78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1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BFBFBF" w:themeFill="background1" w:themeFillShade="BF"/>
          </w:tcPr>
          <w:p w:rsidR="00987581" w:rsidRPr="00987581" w:rsidRDefault="00987581" w:rsidP="00987581">
            <w:pPr>
              <w:pStyle w:val="a5"/>
              <w:ind w:left="78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875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02</w:t>
            </w:r>
            <w:r w:rsidRPr="009875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/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16.32/6222</w:t>
            </w:r>
          </w:p>
        </w:tc>
      </w:tr>
      <w:tr w:rsidR="00987581" w:rsidRPr="00EF5839" w:rsidTr="00912521">
        <w:trPr>
          <w:tblCellSpacing w:w="0" w:type="dxa"/>
          <w:jc w:val="center"/>
        </w:trPr>
        <w:tc>
          <w:tcPr>
            <w:tcW w:w="5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87581" w:rsidRDefault="00C210FB" w:rsidP="004F40AB">
            <w:pPr>
              <w:spacing w:line="360" w:lineRule="auto"/>
              <w:ind w:left="120" w:right="165" w:firstLine="72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 փաթեթի վերաբերյալ վարչապետի աշխատակազմը հայտնում է, որ ն</w:t>
            </w:r>
            <w:r w:rsidRPr="00612763">
              <w:rPr>
                <w:rFonts w:ascii="GHEA Grapalat" w:hAnsi="GHEA Grapalat" w:cs="Arial"/>
                <w:sz w:val="24"/>
                <w:szCs w:val="24"/>
                <w:lang w:val="hy-AM"/>
              </w:rPr>
              <w:t>ախագծ</w:t>
            </w:r>
            <w:r w:rsidRPr="00612763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 կից ներկայացված</w:t>
            </w:r>
            <w:r w:rsidRPr="0061276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հիմնավորումն ունի լրացուցիչ հստակեցման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2763">
              <w:rPr>
                <w:rFonts w:ascii="GHEA Grapalat" w:hAnsi="GHEA Grapalat"/>
                <w:sz w:val="24"/>
                <w:szCs w:val="24"/>
                <w:lang w:val="hy-AM"/>
              </w:rPr>
              <w:t>կարիք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հետևյալի մասով</w:t>
            </w:r>
            <w:r w:rsidR="00DD38D6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:rsidR="00987581" w:rsidRDefault="00987581" w:rsidP="004F40AB">
            <w:pPr>
              <w:spacing w:line="360" w:lineRule="auto"/>
              <w:ind w:left="75" w:right="120"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ա.</w:t>
            </w:r>
            <w:r w:rsidRPr="00612763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արդյո</w:t>
            </w:r>
            <w:r w:rsidRPr="00F97C4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՞</w:t>
            </w:r>
            <w:r w:rsidRPr="00612763">
              <w:rPr>
                <w:rFonts w:ascii="GHEA Grapalat" w:hAnsi="GHEA Grapalat"/>
                <w:sz w:val="24"/>
                <w:szCs w:val="24"/>
                <w:lang w:val="hy-AM"/>
              </w:rPr>
              <w:t>ք որոշման նախագծի ընդունմամբ չի խախտվում 17 փետրվարի 2005 թվականի N 194-Ն որոշման հավելված 2-ով սահմանված Հայաստանի</w:t>
            </w:r>
            <w:r w:rsidRPr="0061276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12763">
              <w:rPr>
                <w:rFonts w:ascii="GHEA Grapalat" w:hAnsi="GHEA Grapalat"/>
                <w:sz w:val="24"/>
                <w:szCs w:val="24"/>
                <w:lang w:val="hy-AM"/>
              </w:rPr>
              <w:t>Հանրապետության պետական մարմինների ծառայողական ավտոմեքենաների սահմանաքանակը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:rsidR="00987581" w:rsidRPr="00987581" w:rsidRDefault="00987581" w:rsidP="004F40AB">
            <w:pPr>
              <w:spacing w:line="360" w:lineRule="auto"/>
              <w:ind w:left="165" w:right="120" w:firstLine="18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բ.</w:t>
            </w:r>
            <w:r w:rsidRPr="0061276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97C4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անհրաժեշտ է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ներկայացնել մանրամասն հիմնավորում գույքը Շրջակա միջավայրի նախարարությանն ամրացնելու անհրաժեշտության և նպատակահարմարության, ինչպես նաև</w:t>
            </w:r>
            <w:r w:rsidRPr="00F97C4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հետագա շահագործման</w:t>
            </w:r>
            <w:r w:rsidRPr="00F97C4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նպատակի մասով, այդ թվում՝ </w:t>
            </w:r>
            <w:r w:rsidRPr="00B0241B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պետական գույքի կառավարման </w:t>
            </w:r>
            <w:r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արդյունավետության</w:t>
            </w:r>
            <w:r w:rsidRPr="00B0241B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 տեսանկյունից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:</w:t>
            </w:r>
          </w:p>
        </w:tc>
        <w:tc>
          <w:tcPr>
            <w:tcW w:w="51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/>
          </w:tcPr>
          <w:p w:rsidR="00987581" w:rsidRPr="00B0241B" w:rsidRDefault="00987581" w:rsidP="004F40AB">
            <w:pPr>
              <w:pStyle w:val="a5"/>
              <w:spacing w:line="360" w:lineRule="auto"/>
              <w:ind w:left="78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987581" w:rsidRDefault="00987581" w:rsidP="004F40AB">
            <w:pPr>
              <w:pStyle w:val="a5"/>
              <w:spacing w:line="360" w:lineRule="auto"/>
              <w:ind w:left="78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356955" w:rsidRDefault="00356955" w:rsidP="004F40AB">
            <w:pPr>
              <w:pStyle w:val="a5"/>
              <w:spacing w:line="360" w:lineRule="auto"/>
              <w:ind w:left="78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356955" w:rsidRPr="00CB2E6C" w:rsidRDefault="00356955" w:rsidP="004F40AB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B2E6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A366DD" w:rsidRDefault="00A366DD" w:rsidP="004F40AB">
            <w:pPr>
              <w:pStyle w:val="a5"/>
              <w:spacing w:line="360" w:lineRule="auto"/>
              <w:ind w:left="343" w:right="31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A02F5C">
              <w:rPr>
                <w:rFonts w:ascii="GHEA Grapalat" w:hAnsi="GHEA Grapalat" w:cs="Sylfaen"/>
                <w:sz w:val="24"/>
                <w:szCs w:val="24"/>
                <w:lang w:val="hy-AM"/>
              </w:rPr>
              <w:t>ախագծի ընդունմամբ չի խախտվում ՀՀ կառավարության 2005 թվականի փետրվարի 17-ի N194-Ն որոշման 2-րդ հավելվածով սահմանված շրջակա միջավայրի նախարարության ծառայողական ավտոմեքենաների սահմանաքանակը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  <w:p w:rsidR="00356955" w:rsidRPr="00E41EEF" w:rsidRDefault="00A366DD" w:rsidP="004F40AB">
            <w:pPr>
              <w:pStyle w:val="a5"/>
              <w:spacing w:line="360" w:lineRule="auto"/>
              <w:ind w:left="343" w:right="31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1EE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F7086" w:rsidRPr="00E41EEF">
              <w:rPr>
                <w:rFonts w:ascii="GHEA Grapalat" w:hAnsi="GHEA Grapalat"/>
                <w:sz w:val="24"/>
                <w:szCs w:val="24"/>
                <w:lang w:val="hy-AM"/>
              </w:rPr>
              <w:t xml:space="preserve">2005 թվականի փետրվարի 17-ի        </w:t>
            </w:r>
            <w:r w:rsidR="00BF7086" w:rsidRPr="00E41EE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N194-Ն որոշման հավելված 2-ով </w:t>
            </w:r>
          </w:p>
          <w:p w:rsidR="00912521" w:rsidRDefault="00D53E7C" w:rsidP="004F40AB">
            <w:pPr>
              <w:pStyle w:val="a5"/>
              <w:spacing w:line="360" w:lineRule="auto"/>
              <w:ind w:left="343" w:right="31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շ</w:t>
            </w:r>
            <w:r w:rsidR="00912521" w:rsidRPr="00E41EE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րջակա միջավայրի նախարարության համար</w:t>
            </w:r>
            <w:r w:rsidR="00E41EEF" w:rsidRPr="00E41EE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12521" w:rsidRPr="00E41EE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սահմանված </w:t>
            </w:r>
            <w:r w:rsidR="00E41EEF" w:rsidRPr="00E41EE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սահմանաքանակն է՝ 45, որից պաշտոնատար անձանց ծառայողական ավտոմեքենաները՝ 11, սպասարկող ծառայողական ավտոմեքենաները՝ 34։</w:t>
            </w:r>
            <w:r w:rsidR="00EF58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EF5839" w:rsidRDefault="00EF5839" w:rsidP="004F40AB">
            <w:pPr>
              <w:pStyle w:val="a5"/>
              <w:spacing w:line="360" w:lineRule="auto"/>
              <w:ind w:left="343" w:right="31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Ներկայումս </w:t>
            </w:r>
            <w:r w:rsidRPr="00E41EE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նախարարության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հաշվեկշռում հաշվառվում է 13 </w:t>
            </w:r>
            <w:r w:rsidRPr="00E41EE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ծառայողական ավտոմեքենա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  <w:bookmarkStart w:id="0" w:name="_GoBack"/>
            <w:bookmarkEnd w:id="0"/>
          </w:p>
          <w:p w:rsidR="005D3300" w:rsidRPr="00E41EEF" w:rsidRDefault="005D3300" w:rsidP="004F40AB">
            <w:pPr>
              <w:pStyle w:val="a5"/>
              <w:spacing w:line="360" w:lineRule="auto"/>
              <w:ind w:left="343" w:right="315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Նպատակահարմարության և շահագործման վերաբերյալ նախագծի հիմնավորման մեջ </w:t>
            </w:r>
            <w:r w:rsidR="00FB619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կատարվել է փոփոխություն։</w:t>
            </w:r>
          </w:p>
        </w:tc>
      </w:tr>
    </w:tbl>
    <w:p w:rsidR="00826A5F" w:rsidRPr="00B0241B" w:rsidRDefault="00826A5F" w:rsidP="00B0241B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826A5F" w:rsidRPr="00B0241B" w:rsidSect="00AA7612">
      <w:pgSz w:w="11906" w:h="16838"/>
      <w:pgMar w:top="568" w:right="850" w:bottom="72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66C36"/>
    <w:multiLevelType w:val="hybridMultilevel"/>
    <w:tmpl w:val="5DF62180"/>
    <w:lvl w:ilvl="0" w:tplc="77F201B6">
      <w:start w:val="3"/>
      <w:numFmt w:val="decimal"/>
      <w:lvlText w:val="%1."/>
      <w:lvlJc w:val="left"/>
      <w:pPr>
        <w:ind w:left="29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45" w:hanging="360"/>
      </w:pPr>
    </w:lvl>
    <w:lvl w:ilvl="2" w:tplc="0409001B" w:tentative="1">
      <w:start w:val="1"/>
      <w:numFmt w:val="lowerRoman"/>
      <w:lvlText w:val="%3."/>
      <w:lvlJc w:val="right"/>
      <w:pPr>
        <w:ind w:left="4365" w:hanging="180"/>
      </w:pPr>
    </w:lvl>
    <w:lvl w:ilvl="3" w:tplc="0409000F" w:tentative="1">
      <w:start w:val="1"/>
      <w:numFmt w:val="decimal"/>
      <w:lvlText w:val="%4."/>
      <w:lvlJc w:val="left"/>
      <w:pPr>
        <w:ind w:left="5085" w:hanging="360"/>
      </w:pPr>
    </w:lvl>
    <w:lvl w:ilvl="4" w:tplc="04090019" w:tentative="1">
      <w:start w:val="1"/>
      <w:numFmt w:val="lowerLetter"/>
      <w:lvlText w:val="%5."/>
      <w:lvlJc w:val="left"/>
      <w:pPr>
        <w:ind w:left="5805" w:hanging="360"/>
      </w:pPr>
    </w:lvl>
    <w:lvl w:ilvl="5" w:tplc="0409001B" w:tentative="1">
      <w:start w:val="1"/>
      <w:numFmt w:val="lowerRoman"/>
      <w:lvlText w:val="%6."/>
      <w:lvlJc w:val="right"/>
      <w:pPr>
        <w:ind w:left="6525" w:hanging="180"/>
      </w:pPr>
    </w:lvl>
    <w:lvl w:ilvl="6" w:tplc="0409000F" w:tentative="1">
      <w:start w:val="1"/>
      <w:numFmt w:val="decimal"/>
      <w:lvlText w:val="%7."/>
      <w:lvlJc w:val="left"/>
      <w:pPr>
        <w:ind w:left="7245" w:hanging="360"/>
      </w:pPr>
    </w:lvl>
    <w:lvl w:ilvl="7" w:tplc="04090019" w:tentative="1">
      <w:start w:val="1"/>
      <w:numFmt w:val="lowerLetter"/>
      <w:lvlText w:val="%8."/>
      <w:lvlJc w:val="left"/>
      <w:pPr>
        <w:ind w:left="7965" w:hanging="360"/>
      </w:pPr>
    </w:lvl>
    <w:lvl w:ilvl="8" w:tplc="0409001B" w:tentative="1">
      <w:start w:val="1"/>
      <w:numFmt w:val="lowerRoman"/>
      <w:lvlText w:val="%9."/>
      <w:lvlJc w:val="right"/>
      <w:pPr>
        <w:ind w:left="8685" w:hanging="180"/>
      </w:pPr>
    </w:lvl>
  </w:abstractNum>
  <w:abstractNum w:abstractNumId="1" w15:restartNumberingAfterBreak="0">
    <w:nsid w:val="06A5266A"/>
    <w:multiLevelType w:val="hybridMultilevel"/>
    <w:tmpl w:val="4F3C114A"/>
    <w:lvl w:ilvl="0" w:tplc="110A31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C74B6F"/>
    <w:multiLevelType w:val="hybridMultilevel"/>
    <w:tmpl w:val="4F3C114A"/>
    <w:lvl w:ilvl="0" w:tplc="110A31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EE861E8"/>
    <w:multiLevelType w:val="hybridMultilevel"/>
    <w:tmpl w:val="90DE3228"/>
    <w:lvl w:ilvl="0" w:tplc="77F201B6">
      <w:start w:val="3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23582591"/>
    <w:multiLevelType w:val="hybridMultilevel"/>
    <w:tmpl w:val="42DA12B8"/>
    <w:lvl w:ilvl="0" w:tplc="0088D66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29475429"/>
    <w:multiLevelType w:val="hybridMultilevel"/>
    <w:tmpl w:val="C94049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3E4D61"/>
    <w:multiLevelType w:val="hybridMultilevel"/>
    <w:tmpl w:val="70E6C6A4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2F0627B2"/>
    <w:multiLevelType w:val="hybridMultilevel"/>
    <w:tmpl w:val="9F68F426"/>
    <w:lvl w:ilvl="0" w:tplc="3ADC742E">
      <w:start w:val="1"/>
      <w:numFmt w:val="decimal"/>
      <w:lvlText w:val="%1."/>
      <w:lvlJc w:val="left"/>
      <w:pPr>
        <w:ind w:left="1005" w:hanging="465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41E65167"/>
    <w:multiLevelType w:val="hybridMultilevel"/>
    <w:tmpl w:val="30383FA8"/>
    <w:lvl w:ilvl="0" w:tplc="C62ABEEE">
      <w:start w:val="1"/>
      <w:numFmt w:val="decimal"/>
      <w:lvlText w:val="%1."/>
      <w:lvlJc w:val="left"/>
      <w:pPr>
        <w:ind w:left="19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9" w15:restartNumberingAfterBreak="0">
    <w:nsid w:val="4348647B"/>
    <w:multiLevelType w:val="hybridMultilevel"/>
    <w:tmpl w:val="033EA02E"/>
    <w:lvl w:ilvl="0" w:tplc="77F201B6">
      <w:start w:val="3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80" w:hanging="360"/>
      </w:pPr>
    </w:lvl>
    <w:lvl w:ilvl="2" w:tplc="0409001B" w:tentative="1">
      <w:start w:val="1"/>
      <w:numFmt w:val="lowerRoman"/>
      <w:lvlText w:val="%3."/>
      <w:lvlJc w:val="right"/>
      <w:pPr>
        <w:ind w:left="3000" w:hanging="180"/>
      </w:pPr>
    </w:lvl>
    <w:lvl w:ilvl="3" w:tplc="0409000F" w:tentative="1">
      <w:start w:val="1"/>
      <w:numFmt w:val="decimal"/>
      <w:lvlText w:val="%4."/>
      <w:lvlJc w:val="left"/>
      <w:pPr>
        <w:ind w:left="3720" w:hanging="360"/>
      </w:pPr>
    </w:lvl>
    <w:lvl w:ilvl="4" w:tplc="04090019" w:tentative="1">
      <w:start w:val="1"/>
      <w:numFmt w:val="lowerLetter"/>
      <w:lvlText w:val="%5."/>
      <w:lvlJc w:val="left"/>
      <w:pPr>
        <w:ind w:left="4440" w:hanging="360"/>
      </w:pPr>
    </w:lvl>
    <w:lvl w:ilvl="5" w:tplc="0409001B" w:tentative="1">
      <w:start w:val="1"/>
      <w:numFmt w:val="lowerRoman"/>
      <w:lvlText w:val="%6."/>
      <w:lvlJc w:val="right"/>
      <w:pPr>
        <w:ind w:left="5160" w:hanging="180"/>
      </w:pPr>
    </w:lvl>
    <w:lvl w:ilvl="6" w:tplc="0409000F" w:tentative="1">
      <w:start w:val="1"/>
      <w:numFmt w:val="decimal"/>
      <w:lvlText w:val="%7."/>
      <w:lvlJc w:val="left"/>
      <w:pPr>
        <w:ind w:left="5880" w:hanging="360"/>
      </w:pPr>
    </w:lvl>
    <w:lvl w:ilvl="7" w:tplc="04090019" w:tentative="1">
      <w:start w:val="1"/>
      <w:numFmt w:val="lowerLetter"/>
      <w:lvlText w:val="%8."/>
      <w:lvlJc w:val="left"/>
      <w:pPr>
        <w:ind w:left="6600" w:hanging="360"/>
      </w:pPr>
    </w:lvl>
    <w:lvl w:ilvl="8" w:tplc="040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0" w15:restartNumberingAfterBreak="0">
    <w:nsid w:val="45BD24F6"/>
    <w:multiLevelType w:val="hybridMultilevel"/>
    <w:tmpl w:val="ABD23D2A"/>
    <w:lvl w:ilvl="0" w:tplc="8CBCAA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87169B9"/>
    <w:multiLevelType w:val="hybridMultilevel"/>
    <w:tmpl w:val="5986FD9E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4B302369"/>
    <w:multiLevelType w:val="hybridMultilevel"/>
    <w:tmpl w:val="4F3C114A"/>
    <w:lvl w:ilvl="0" w:tplc="110A31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DED708C"/>
    <w:multiLevelType w:val="hybridMultilevel"/>
    <w:tmpl w:val="21702378"/>
    <w:lvl w:ilvl="0" w:tplc="77F201B6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4" w15:restartNumberingAfterBreak="0">
    <w:nsid w:val="7E2A6CDD"/>
    <w:multiLevelType w:val="hybridMultilevel"/>
    <w:tmpl w:val="2F648A02"/>
    <w:lvl w:ilvl="0" w:tplc="77F201B6">
      <w:start w:val="3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4"/>
  </w:num>
  <w:num w:numId="2">
    <w:abstractNumId w:val="12"/>
  </w:num>
  <w:num w:numId="3">
    <w:abstractNumId w:val="2"/>
  </w:num>
  <w:num w:numId="4">
    <w:abstractNumId w:val="1"/>
  </w:num>
  <w:num w:numId="5">
    <w:abstractNumId w:val="10"/>
  </w:num>
  <w:num w:numId="6">
    <w:abstractNumId w:val="6"/>
  </w:num>
  <w:num w:numId="7">
    <w:abstractNumId w:val="5"/>
  </w:num>
  <w:num w:numId="8">
    <w:abstractNumId w:val="11"/>
  </w:num>
  <w:num w:numId="9">
    <w:abstractNumId w:val="13"/>
  </w:num>
  <w:num w:numId="10">
    <w:abstractNumId w:val="0"/>
  </w:num>
  <w:num w:numId="11">
    <w:abstractNumId w:val="3"/>
  </w:num>
  <w:num w:numId="12">
    <w:abstractNumId w:val="14"/>
  </w:num>
  <w:num w:numId="13">
    <w:abstractNumId w:val="9"/>
  </w:num>
  <w:num w:numId="14">
    <w:abstractNumId w:val="8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721D0"/>
    <w:rsid w:val="00006857"/>
    <w:rsid w:val="0003449C"/>
    <w:rsid w:val="00070111"/>
    <w:rsid w:val="0008090E"/>
    <w:rsid w:val="000A0697"/>
    <w:rsid w:val="000A13B1"/>
    <w:rsid w:val="000B134E"/>
    <w:rsid w:val="000B4F43"/>
    <w:rsid w:val="000D6002"/>
    <w:rsid w:val="000F57F6"/>
    <w:rsid w:val="001050A2"/>
    <w:rsid w:val="00105C14"/>
    <w:rsid w:val="001071F2"/>
    <w:rsid w:val="00127F84"/>
    <w:rsid w:val="00134C4E"/>
    <w:rsid w:val="0014178B"/>
    <w:rsid w:val="0016694E"/>
    <w:rsid w:val="00171A8F"/>
    <w:rsid w:val="00175F2F"/>
    <w:rsid w:val="00182258"/>
    <w:rsid w:val="00192CD3"/>
    <w:rsid w:val="001B334D"/>
    <w:rsid w:val="001D2E5A"/>
    <w:rsid w:val="001F6E65"/>
    <w:rsid w:val="00206817"/>
    <w:rsid w:val="0021033F"/>
    <w:rsid w:val="00217A4A"/>
    <w:rsid w:val="0022000A"/>
    <w:rsid w:val="00220E6A"/>
    <w:rsid w:val="0023205B"/>
    <w:rsid w:val="00240093"/>
    <w:rsid w:val="00253075"/>
    <w:rsid w:val="00260D77"/>
    <w:rsid w:val="0026764D"/>
    <w:rsid w:val="00275EF4"/>
    <w:rsid w:val="0028629E"/>
    <w:rsid w:val="00291537"/>
    <w:rsid w:val="002B5571"/>
    <w:rsid w:val="002D5E05"/>
    <w:rsid w:val="002E1C58"/>
    <w:rsid w:val="002E44BE"/>
    <w:rsid w:val="002F09DC"/>
    <w:rsid w:val="002F5479"/>
    <w:rsid w:val="002F57D1"/>
    <w:rsid w:val="003015FD"/>
    <w:rsid w:val="00331667"/>
    <w:rsid w:val="0033286B"/>
    <w:rsid w:val="003375F9"/>
    <w:rsid w:val="00340AD2"/>
    <w:rsid w:val="00343941"/>
    <w:rsid w:val="00356955"/>
    <w:rsid w:val="00385D13"/>
    <w:rsid w:val="003B3B7D"/>
    <w:rsid w:val="003C7E45"/>
    <w:rsid w:val="003D78A0"/>
    <w:rsid w:val="003E37DD"/>
    <w:rsid w:val="003F6728"/>
    <w:rsid w:val="00406B66"/>
    <w:rsid w:val="00410E29"/>
    <w:rsid w:val="0041273D"/>
    <w:rsid w:val="004324DE"/>
    <w:rsid w:val="004600D5"/>
    <w:rsid w:val="004C00EB"/>
    <w:rsid w:val="004C2A0B"/>
    <w:rsid w:val="004D4900"/>
    <w:rsid w:val="004D5458"/>
    <w:rsid w:val="004F40AB"/>
    <w:rsid w:val="00544C2F"/>
    <w:rsid w:val="0056652B"/>
    <w:rsid w:val="00572E4D"/>
    <w:rsid w:val="005B3AB9"/>
    <w:rsid w:val="005B7027"/>
    <w:rsid w:val="005D3300"/>
    <w:rsid w:val="005D3A2F"/>
    <w:rsid w:val="005D74EE"/>
    <w:rsid w:val="005E6B7A"/>
    <w:rsid w:val="005F4A84"/>
    <w:rsid w:val="00601825"/>
    <w:rsid w:val="006219A9"/>
    <w:rsid w:val="00662732"/>
    <w:rsid w:val="006814FF"/>
    <w:rsid w:val="006A2C5D"/>
    <w:rsid w:val="006A45A4"/>
    <w:rsid w:val="006C05AB"/>
    <w:rsid w:val="006E3619"/>
    <w:rsid w:val="006E3E48"/>
    <w:rsid w:val="006E589B"/>
    <w:rsid w:val="006F73D7"/>
    <w:rsid w:val="00712744"/>
    <w:rsid w:val="007325D1"/>
    <w:rsid w:val="00767FD8"/>
    <w:rsid w:val="007721D0"/>
    <w:rsid w:val="007D5365"/>
    <w:rsid w:val="007F12F4"/>
    <w:rsid w:val="00826A5F"/>
    <w:rsid w:val="00832F0B"/>
    <w:rsid w:val="00832F77"/>
    <w:rsid w:val="00843ED5"/>
    <w:rsid w:val="0086495E"/>
    <w:rsid w:val="0086578D"/>
    <w:rsid w:val="00874848"/>
    <w:rsid w:val="00880842"/>
    <w:rsid w:val="008840C2"/>
    <w:rsid w:val="008978D9"/>
    <w:rsid w:val="008A686F"/>
    <w:rsid w:val="008C6977"/>
    <w:rsid w:val="008F692F"/>
    <w:rsid w:val="00912521"/>
    <w:rsid w:val="00927C21"/>
    <w:rsid w:val="00940271"/>
    <w:rsid w:val="00944671"/>
    <w:rsid w:val="00970305"/>
    <w:rsid w:val="009721A2"/>
    <w:rsid w:val="00974E2F"/>
    <w:rsid w:val="00977EBD"/>
    <w:rsid w:val="00987521"/>
    <w:rsid w:val="00987581"/>
    <w:rsid w:val="009B3C66"/>
    <w:rsid w:val="009B6924"/>
    <w:rsid w:val="00A16FF0"/>
    <w:rsid w:val="00A16FFA"/>
    <w:rsid w:val="00A2560A"/>
    <w:rsid w:val="00A366DD"/>
    <w:rsid w:val="00A45BF5"/>
    <w:rsid w:val="00A55737"/>
    <w:rsid w:val="00A6198A"/>
    <w:rsid w:val="00A7155D"/>
    <w:rsid w:val="00A75BAB"/>
    <w:rsid w:val="00A7629A"/>
    <w:rsid w:val="00A85E2C"/>
    <w:rsid w:val="00A86A28"/>
    <w:rsid w:val="00A910AE"/>
    <w:rsid w:val="00AA7612"/>
    <w:rsid w:val="00AC10BE"/>
    <w:rsid w:val="00AC149B"/>
    <w:rsid w:val="00AD63EB"/>
    <w:rsid w:val="00AD76CC"/>
    <w:rsid w:val="00AF5DCA"/>
    <w:rsid w:val="00B0241B"/>
    <w:rsid w:val="00B2580A"/>
    <w:rsid w:val="00B37582"/>
    <w:rsid w:val="00B478DA"/>
    <w:rsid w:val="00B65119"/>
    <w:rsid w:val="00B73DBA"/>
    <w:rsid w:val="00BB6AA4"/>
    <w:rsid w:val="00BD10B7"/>
    <w:rsid w:val="00BF7086"/>
    <w:rsid w:val="00C11446"/>
    <w:rsid w:val="00C129FF"/>
    <w:rsid w:val="00C210FB"/>
    <w:rsid w:val="00C22D6E"/>
    <w:rsid w:val="00C2439B"/>
    <w:rsid w:val="00C25AB3"/>
    <w:rsid w:val="00C64130"/>
    <w:rsid w:val="00C67359"/>
    <w:rsid w:val="00C8554C"/>
    <w:rsid w:val="00C90139"/>
    <w:rsid w:val="00CB2E6C"/>
    <w:rsid w:val="00CB6D03"/>
    <w:rsid w:val="00CC4F64"/>
    <w:rsid w:val="00CE1931"/>
    <w:rsid w:val="00CF747D"/>
    <w:rsid w:val="00D10F1D"/>
    <w:rsid w:val="00D169B5"/>
    <w:rsid w:val="00D37959"/>
    <w:rsid w:val="00D53E7C"/>
    <w:rsid w:val="00D722E1"/>
    <w:rsid w:val="00D94897"/>
    <w:rsid w:val="00DD38D6"/>
    <w:rsid w:val="00DE06E4"/>
    <w:rsid w:val="00DE1893"/>
    <w:rsid w:val="00DF145C"/>
    <w:rsid w:val="00E41EEF"/>
    <w:rsid w:val="00E517D4"/>
    <w:rsid w:val="00E5212B"/>
    <w:rsid w:val="00E70410"/>
    <w:rsid w:val="00E81D34"/>
    <w:rsid w:val="00EE732B"/>
    <w:rsid w:val="00EF5839"/>
    <w:rsid w:val="00F219AC"/>
    <w:rsid w:val="00F22EA6"/>
    <w:rsid w:val="00F41DCF"/>
    <w:rsid w:val="00F72F1A"/>
    <w:rsid w:val="00FB1A66"/>
    <w:rsid w:val="00FB505B"/>
    <w:rsid w:val="00FB619B"/>
    <w:rsid w:val="00FE2FEC"/>
    <w:rsid w:val="00FF2EA3"/>
    <w:rsid w:val="00FF40B8"/>
    <w:rsid w:val="00FF5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1ADC3F"/>
  <w15:docId w15:val="{A14339DA-907F-4D8D-8602-6BB5C0074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6A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721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721D0"/>
    <w:rPr>
      <w:b/>
      <w:bCs/>
    </w:rPr>
  </w:style>
  <w:style w:type="paragraph" w:styleId="a5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a"/>
    <w:link w:val="a6"/>
    <w:uiPriority w:val="34"/>
    <w:qFormat/>
    <w:rsid w:val="008F692F"/>
    <w:pPr>
      <w:ind w:left="720"/>
      <w:contextualSpacing/>
    </w:pPr>
  </w:style>
  <w:style w:type="paragraph" w:styleId="a7">
    <w:name w:val="header"/>
    <w:aliases w:val=" Знак11"/>
    <w:basedOn w:val="a"/>
    <w:link w:val="a8"/>
    <w:rsid w:val="008F692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8">
    <w:name w:val="Верхний колонтитул Знак"/>
    <w:aliases w:val=" Знак11 Знак"/>
    <w:basedOn w:val="a0"/>
    <w:link w:val="a7"/>
    <w:rsid w:val="008F692F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Paragraphe de liste PBLH Знак,Bullets Знак"/>
    <w:link w:val="a5"/>
    <w:uiPriority w:val="99"/>
    <w:locked/>
    <w:rsid w:val="000A13B1"/>
  </w:style>
  <w:style w:type="paragraph" w:styleId="a9">
    <w:name w:val="Body Text"/>
    <w:basedOn w:val="a"/>
    <w:link w:val="aa"/>
    <w:rsid w:val="00AC10BE"/>
    <w:pPr>
      <w:spacing w:after="140"/>
    </w:pPr>
    <w:rPr>
      <w:rFonts w:ascii="Calibri" w:eastAsia="Calibri" w:hAnsi="Calibri" w:cs="Times New Roman"/>
    </w:rPr>
  </w:style>
  <w:style w:type="character" w:customStyle="1" w:styleId="aa">
    <w:name w:val="Основной текст Знак"/>
    <w:basedOn w:val="a0"/>
    <w:link w:val="a9"/>
    <w:rsid w:val="00AC10B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8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0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6</Pages>
  <Words>879</Words>
  <Characters>5011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n.petrosyan</dc:creator>
  <cp:lastModifiedBy>User</cp:lastModifiedBy>
  <cp:revision>103</cp:revision>
  <dcterms:created xsi:type="dcterms:W3CDTF">2021-03-23T06:31:00Z</dcterms:created>
  <dcterms:modified xsi:type="dcterms:W3CDTF">2022-03-10T06:47:00Z</dcterms:modified>
</cp:coreProperties>
</file>