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227" w:rsidRDefault="00C00227" w:rsidP="00C00227">
      <w:pPr>
        <w:spacing w:line="276" w:lineRule="auto"/>
        <w:ind w:firstLine="567"/>
        <w:jc w:val="center"/>
        <w:rPr>
          <w:rFonts w:ascii="GHEA Grapalat" w:eastAsia="Calibri" w:hAnsi="GHEA Grapalat" w:cs="GHEA Grapalat"/>
          <w:b/>
          <w:bCs/>
          <w:iCs/>
          <w:sz w:val="24"/>
          <w:szCs w:val="24"/>
          <w:lang w:val="hy-AM"/>
        </w:rPr>
      </w:pPr>
      <w:r>
        <w:rPr>
          <w:rFonts w:ascii="GHEA Grapalat" w:eastAsia="Calibri" w:hAnsi="GHEA Grapalat" w:cs="GHEA Grapalat"/>
          <w:b/>
          <w:bCs/>
          <w:iCs/>
          <w:sz w:val="24"/>
          <w:szCs w:val="24"/>
          <w:lang w:val="hy-AM"/>
        </w:rPr>
        <w:t>ՀԻՄՆԱՎՈՐՈՒՄ</w:t>
      </w:r>
    </w:p>
    <w:p w:rsidR="00C00227" w:rsidRDefault="00C00227" w:rsidP="00C00227">
      <w:pPr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2012 ԹՎԱԿԱՆԻ ՀՈՒԼԻՍԻ 4-Ի N 883-Ն ՈՐՈՇՄԱՆ ՄԵՋ ՓՈՓՈԽՈՒԹՅՈՒՆ ԿԱՏԱՐԵԼՈՒ ՄԱՍԻՆ» ՀԱՅԱՍՏԱՆԻ ՀԱՆՐԱՊԵՏՈՒԹՅԱՆ ԿԱՌԱՎԱՐՈՒԹՅԱՆ ՈՐՈՇՄԱՆ ՆԱԽԱԳԾԻ ԸՆԴՈՒՆՄԱՆ </w:t>
      </w:r>
    </w:p>
    <w:p w:rsidR="00C00227" w:rsidRDefault="00C00227" w:rsidP="00C00227">
      <w:pPr>
        <w:tabs>
          <w:tab w:val="num" w:pos="924"/>
          <w:tab w:val="left" w:pos="1080"/>
        </w:tabs>
        <w:autoSpaceDN w:val="0"/>
        <w:spacing w:after="0" w:line="360" w:lineRule="auto"/>
        <w:ind w:left="720"/>
        <w:jc w:val="both"/>
        <w:rPr>
          <w:rFonts w:ascii="GHEA Grapalat" w:eastAsia="Calibri" w:hAnsi="GHEA Grapalat" w:cs="GHEA Grapalat"/>
          <w:b/>
          <w:bCs/>
          <w:iCs/>
          <w:sz w:val="24"/>
          <w:szCs w:val="24"/>
          <w:lang w:val="hy-AM"/>
        </w:rPr>
      </w:pPr>
      <w:r>
        <w:rPr>
          <w:rFonts w:ascii="GHEA Grapalat" w:eastAsia="Calibri" w:hAnsi="GHEA Grapalat" w:cs="GHEA Grapalat"/>
          <w:b/>
          <w:bCs/>
          <w:iCs/>
          <w:sz w:val="24"/>
          <w:szCs w:val="24"/>
          <w:lang w:val="hy-AM"/>
        </w:rPr>
        <w:t>Անհրաժեշտությունը</w:t>
      </w:r>
      <w:r>
        <w:rPr>
          <w:rFonts w:ascii="Cambria Math" w:eastAsia="Calibri" w:hAnsi="Cambria Math" w:cs="Cambria Math"/>
          <w:b/>
          <w:bCs/>
          <w:iCs/>
          <w:sz w:val="24"/>
          <w:szCs w:val="24"/>
          <w:lang w:val="hy-AM"/>
        </w:rPr>
        <w:t>․</w:t>
      </w:r>
    </w:p>
    <w:p w:rsidR="00C00227" w:rsidRDefault="00C00227" w:rsidP="00C00227">
      <w:p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 w:cs="GHEA Grapalat"/>
          <w:bCs/>
          <w:iCs/>
          <w:sz w:val="24"/>
          <w:szCs w:val="24"/>
          <w:lang w:val="hy-AM"/>
        </w:rPr>
        <w:t xml:space="preserve">         </w:t>
      </w:r>
      <w:r>
        <w:rPr>
          <w:rFonts w:ascii="GHEA Grapalat" w:eastAsia="Calibri" w:hAnsi="GHEA Grapalat" w:cs="GHEA Grapalat"/>
          <w:bCs/>
          <w:iCs/>
          <w:sz w:val="24"/>
          <w:szCs w:val="24"/>
          <w:lang w:val="hy-AM"/>
        </w:rPr>
        <w:tab/>
        <w:t xml:space="preserve">Որոշման ընդունման անհրաժեշտությունը պայմանավորված է ՀՀ վարչապետի 2021 թվականի նոյեմբերի 2-ի </w:t>
      </w:r>
      <w:r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Calibri Cyr" w:hAnsi="Calibri Cyr" w:cs="Calibri Cyr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02/10.3/37766-2021 հանձնարարականով, ինչի շրջանակներում անհրաժեշտություն է առաջացել ապահովել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ոլորտին առնչվող  Կառավարության և վարչապետի որոշումների և դրանց իրավական հիմքն ապահովող օրենսդրական փոփոխությունները՝ ապահովելով</w:t>
      </w:r>
      <w:r>
        <w:rPr>
          <w:rFonts w:ascii="GHEA Grapalat" w:hAnsi="GHEA Grapalat"/>
          <w:sz w:val="24"/>
          <w:szCs w:val="24"/>
          <w:lang w:val="hy-AM"/>
        </w:rPr>
        <w:t xml:space="preserve"> լիազորող նորմի առկայությունը, որը պետք է համապատասխանի իրավական որոշակիության սկզբունքին։ </w:t>
      </w:r>
    </w:p>
    <w:p w:rsidR="00C00227" w:rsidRDefault="00C00227" w:rsidP="00C00227">
      <w:pPr>
        <w:spacing w:after="0" w:line="360" w:lineRule="auto"/>
        <w:ind w:firstLine="720"/>
        <w:contextualSpacing/>
        <w:jc w:val="both"/>
        <w:rPr>
          <w:rFonts w:ascii="GHEA Grapalat" w:eastAsia="Calibri" w:hAnsi="GHEA Grapalat" w:cs="GHEA Grapalat"/>
          <w:bCs/>
          <w:iCs/>
          <w:sz w:val="24"/>
          <w:szCs w:val="24"/>
          <w:lang w:val="hy-AM"/>
        </w:rPr>
      </w:pPr>
      <w:r>
        <w:rPr>
          <w:rFonts w:ascii="GHEA Grapalat" w:eastAsia="Calibri" w:hAnsi="GHEA Grapalat" w:cs="GHEA Grapalat"/>
          <w:b/>
          <w:bCs/>
          <w:iCs/>
          <w:sz w:val="24"/>
          <w:szCs w:val="24"/>
          <w:lang w:val="hy-AM"/>
        </w:rPr>
        <w:t xml:space="preserve">Կարգավորման հարաբերությունների ներկա վիճակը և առկա խնդիրները. </w:t>
      </w:r>
    </w:p>
    <w:p w:rsidR="00C00227" w:rsidRDefault="00C00227" w:rsidP="00C00227">
      <w:pPr>
        <w:tabs>
          <w:tab w:val="num" w:pos="924"/>
          <w:tab w:val="left" w:pos="1080"/>
        </w:tabs>
        <w:autoSpaceDN w:val="0"/>
        <w:spacing w:line="360" w:lineRule="auto"/>
        <w:jc w:val="both"/>
        <w:rPr>
          <w:rFonts w:ascii="GHEA Grapalat" w:eastAsia="Calibri" w:hAnsi="GHEA Grapalat" w:cs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կառավարության 2012 թվականի հուլիսի 4-ի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Հանրապետությունում ստանդարտացման և չափագիտության լիազորված մարմին ճանաչելու և Հայաստանի Հանրապետության կառավարության 2004 թվականի հուլիսի 22-ի </w:t>
      </w:r>
      <w:r>
        <w:rPr>
          <w:rFonts w:ascii="GHEA Grapalat" w:hAnsi="GHEA Grapalat"/>
          <w:sz w:val="24"/>
          <w:szCs w:val="24"/>
          <w:lang w:val="hy-AM"/>
        </w:rPr>
        <w:t>N 1038-Ն որոշումն ուժը կորցրած ճանաչելու մասին</w:t>
      </w:r>
      <w:r>
        <w:rPr>
          <w:rFonts w:ascii="GHEA Grapalat" w:hAnsi="GHEA Grapalat" w:cs="Arial Armenian"/>
          <w:spacing w:val="-8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N 883-Ն որոշման նախաբանում որպես լիազորող նորմ բացակայում էր «Չափումների միասնականության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ապահովման մասին» օրենքի 2-րդ հոդվածի 1-ին մասի 7-րդ կետի և 11-րդ հոդվածի 1-ին մասի, «Նորմատիվ իրավական ակտերի մասին» օրենքի 37-րդ հոդվածի 1-ին մասի հղումները, այն բխում էր միայն </w:t>
      </w:r>
      <w:r>
        <w:rPr>
          <w:rFonts w:ascii="GHEA Grapalat" w:hAnsi="GHEA Grapalat"/>
          <w:sz w:val="24"/>
          <w:szCs w:val="24"/>
          <w:lang w:val="hy-AM"/>
        </w:rPr>
        <w:t xml:space="preserve">«Ստանդարտացման մասին» Հայաստանի Հանրապետության օրենքի 2-րդ հոդվածի 1-ին մասի 14-րդ կետից և 10-րդ հոդվածի 1-ին մասից, </w:t>
      </w:r>
      <w:r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ուստի անհրաժեշտություն է առաջացել վերանայել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վերոնշյալ Նախագծի լիազորող նորմերը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և կատարել անհրաժեշտ փոփոխություն։</w:t>
      </w:r>
      <w:r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</w:p>
    <w:p w:rsidR="00C00227" w:rsidRDefault="00C00227" w:rsidP="00C00227">
      <w:pPr>
        <w:tabs>
          <w:tab w:val="num" w:pos="924"/>
          <w:tab w:val="left" w:pos="1080"/>
        </w:tabs>
        <w:autoSpaceDN w:val="0"/>
        <w:spacing w:after="0" w:line="360" w:lineRule="auto"/>
        <w:ind w:left="90"/>
        <w:jc w:val="both"/>
        <w:rPr>
          <w:rFonts w:ascii="GHEA Grapalat" w:eastAsia="Calibri" w:hAnsi="GHEA Grapalat" w:cs="GHEA Grapalat"/>
          <w:bCs/>
          <w:i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ab/>
        <w:t xml:space="preserve">Առկա խնդիրների առաջարկվող լուծումները և </w:t>
      </w:r>
      <w:r>
        <w:rPr>
          <w:rFonts w:ascii="GHEA Grapalat" w:eastAsia="Calibri" w:hAnsi="GHEA Grapalat" w:cs="GHEA Grapalat"/>
          <w:b/>
          <w:bCs/>
          <w:iCs/>
          <w:sz w:val="24"/>
          <w:szCs w:val="24"/>
          <w:lang w:val="hy-AM"/>
        </w:rPr>
        <w:t xml:space="preserve">կարգավորման առարկան. </w:t>
      </w:r>
    </w:p>
    <w:p w:rsidR="00C00227" w:rsidRDefault="00C00227" w:rsidP="00C00227">
      <w:pPr>
        <w:pStyle w:val="Default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GHEA Grapalat"/>
          <w:bCs/>
          <w:iCs/>
          <w:lang w:val="hy-AM"/>
        </w:rPr>
        <w:t>Նախագծով առաջարկվում է նախաբանը շարադրել նոր խմբագրությամբ՝ հաշվի առնելով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 լիազորող նորմի փոփոխության անհրաժեշտությունը</w:t>
      </w:r>
      <w:r>
        <w:rPr>
          <w:rFonts w:ascii="GHEA Grapalat" w:hAnsi="GHEA Grapalat"/>
          <w:lang w:val="hy-AM"/>
        </w:rPr>
        <w:t>։</w:t>
      </w:r>
    </w:p>
    <w:p w:rsidR="00C00227" w:rsidRDefault="00C00227" w:rsidP="00C00227">
      <w:pPr>
        <w:spacing w:line="360" w:lineRule="auto"/>
        <w:ind w:right="-544" w:firstLine="720"/>
        <w:jc w:val="both"/>
        <w:rPr>
          <w:rFonts w:ascii="Cambria Math" w:eastAsia="Calibri" w:hAnsi="Cambria Math" w:cs="Cambria Math"/>
          <w:b/>
          <w:bCs/>
          <w:noProof/>
          <w:sz w:val="24"/>
          <w:szCs w:val="24"/>
          <w:lang w:val="hy-AM"/>
        </w:rPr>
      </w:pPr>
      <w:r>
        <w:rPr>
          <w:rFonts w:ascii="GHEA Grapalat" w:eastAsia="Calibri" w:hAnsi="GHEA Grapalat"/>
          <w:b/>
          <w:bCs/>
          <w:noProof/>
          <w:sz w:val="24"/>
          <w:szCs w:val="24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Cambria Math" w:eastAsia="Calibri" w:hAnsi="Cambria Math" w:cs="Cambria Math"/>
          <w:b/>
          <w:bCs/>
          <w:noProof/>
          <w:sz w:val="24"/>
          <w:szCs w:val="24"/>
          <w:lang w:val="hy-AM"/>
        </w:rPr>
        <w:t>․</w:t>
      </w:r>
    </w:p>
    <w:p w:rsidR="00C00227" w:rsidRDefault="00C00227" w:rsidP="00C00227">
      <w:pPr>
        <w:tabs>
          <w:tab w:val="num" w:pos="709"/>
          <w:tab w:val="num" w:pos="924"/>
          <w:tab w:val="left" w:pos="1080"/>
        </w:tabs>
        <w:autoSpaceDN w:val="0"/>
        <w:spacing w:after="0" w:line="360" w:lineRule="auto"/>
        <w:jc w:val="both"/>
        <w:rPr>
          <w:rFonts w:ascii="GHEA Grapalat" w:eastAsia="Calibri" w:hAnsi="GHEA Grapalat" w:cs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GHEA Grapalat"/>
          <w:bCs/>
          <w:iCs/>
          <w:color w:val="000000"/>
          <w:sz w:val="24"/>
          <w:szCs w:val="24"/>
          <w:lang w:val="hy-AM"/>
        </w:rPr>
        <w:tab/>
        <w:t>Ներկայացվող նախագիծը չի բխում համապատասխան ռազմավարական փաստաթղթերից։</w:t>
      </w:r>
    </w:p>
    <w:p w:rsidR="00C00227" w:rsidRDefault="00C00227" w:rsidP="00C00227">
      <w:pPr>
        <w:tabs>
          <w:tab w:val="num" w:pos="709"/>
          <w:tab w:val="num" w:pos="924"/>
          <w:tab w:val="left" w:pos="1080"/>
        </w:tabs>
        <w:autoSpaceDN w:val="0"/>
        <w:spacing w:after="0" w:line="360" w:lineRule="auto"/>
        <w:ind w:left="720"/>
        <w:jc w:val="both"/>
        <w:rPr>
          <w:rFonts w:ascii="GHEA Grapalat" w:eastAsia="Calibri" w:hAnsi="GHEA Grapalat" w:cs="GHEA Grapalat"/>
          <w:bCs/>
          <w:iCs/>
          <w:sz w:val="24"/>
          <w:szCs w:val="24"/>
          <w:lang w:val="hy-AM"/>
        </w:rPr>
      </w:pPr>
      <w:r>
        <w:rPr>
          <w:rFonts w:ascii="GHEA Grapalat" w:eastAsia="Calibri" w:hAnsi="GHEA Grapalat" w:cs="GHEA Grapalat"/>
          <w:b/>
          <w:bCs/>
          <w:iCs/>
          <w:sz w:val="24"/>
          <w:szCs w:val="24"/>
          <w:lang w:val="hy-AM"/>
        </w:rPr>
        <w:t xml:space="preserve">Նախագծի մշակման գործընթացում ներգրավված ինստիտուտները և անձինք. </w:t>
      </w:r>
    </w:p>
    <w:p w:rsidR="00C00227" w:rsidRDefault="00C00227" w:rsidP="00C00227">
      <w:pPr>
        <w:tabs>
          <w:tab w:val="left" w:pos="540"/>
          <w:tab w:val="left" w:pos="1080"/>
        </w:tabs>
        <w:autoSpaceDN w:val="0"/>
        <w:spacing w:line="360" w:lineRule="auto"/>
        <w:jc w:val="both"/>
        <w:rPr>
          <w:rFonts w:ascii="GHEA Grapalat" w:eastAsia="Calibri" w:hAnsi="GHEA Grapalat" w:cs="GHEA Grapalat"/>
          <w:bCs/>
          <w:iCs/>
          <w:sz w:val="24"/>
          <w:szCs w:val="24"/>
          <w:lang w:val="hy-AM"/>
        </w:rPr>
      </w:pPr>
      <w:r>
        <w:rPr>
          <w:rFonts w:ascii="GHEA Grapalat" w:eastAsia="Calibri" w:hAnsi="GHEA Grapalat" w:cs="GHEA Grapalat"/>
          <w:bCs/>
          <w:iCs/>
          <w:sz w:val="24"/>
          <w:szCs w:val="24"/>
          <w:lang w:val="hy-AM"/>
        </w:rPr>
        <w:tab/>
        <w:t>Նախագիծը մշակվել է ՀՀ էկոնոմիկայի նախարարության կողմից:</w:t>
      </w:r>
    </w:p>
    <w:p w:rsidR="00C00227" w:rsidRDefault="00C00227" w:rsidP="00C00227">
      <w:pPr>
        <w:tabs>
          <w:tab w:val="num" w:pos="924"/>
          <w:tab w:val="left" w:pos="1080"/>
        </w:tabs>
        <w:autoSpaceDN w:val="0"/>
        <w:spacing w:line="360" w:lineRule="auto"/>
        <w:jc w:val="both"/>
        <w:rPr>
          <w:rFonts w:ascii="GHEA Grapalat" w:eastAsia="Calibri" w:hAnsi="GHEA Grapalat" w:cs="GHEA Grapalat"/>
          <w:b/>
          <w:bCs/>
          <w:iCs/>
          <w:sz w:val="24"/>
          <w:szCs w:val="24"/>
          <w:lang w:val="hy-AM"/>
        </w:rPr>
      </w:pPr>
      <w:r>
        <w:rPr>
          <w:rFonts w:ascii="GHEA Grapalat" w:eastAsia="Calibri" w:hAnsi="GHEA Grapalat" w:cs="GHEA Grapalat"/>
          <w:b/>
          <w:bCs/>
          <w:iCs/>
          <w:sz w:val="24"/>
          <w:szCs w:val="24"/>
          <w:lang w:val="hy-AM"/>
        </w:rPr>
        <w:t xml:space="preserve">         Այլ տեղեկություններ</w:t>
      </w:r>
      <w:r>
        <w:rPr>
          <w:rFonts w:ascii="Cambria Math" w:eastAsia="Calibri" w:hAnsi="Cambria Math" w:cs="Cambria Math"/>
          <w:b/>
          <w:bCs/>
          <w:iCs/>
          <w:sz w:val="24"/>
          <w:szCs w:val="24"/>
          <w:lang w:val="hy-AM"/>
        </w:rPr>
        <w:t>․</w:t>
      </w:r>
    </w:p>
    <w:p w:rsidR="00C00227" w:rsidRDefault="00C00227" w:rsidP="00C00227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GHEA Grapalat"/>
          <w:bCs/>
          <w:iCs/>
          <w:sz w:val="24"/>
          <w:szCs w:val="24"/>
          <w:lang w:val="hy-AM"/>
        </w:rPr>
        <w:t>Նախագծի ընդունմամբ  պետական բյուջեի եկամուտների նվազեցում կամ ծախսերի ավելացում չի ակնկալվում:</w:t>
      </w:r>
      <w:r>
        <w:rPr>
          <w:rFonts w:ascii="GHEA Grapalat" w:hAnsi="GHEA Grapalat"/>
          <w:sz w:val="24"/>
          <w:szCs w:val="24"/>
          <w:lang w:val="hy-AM"/>
        </w:rPr>
        <w:t xml:space="preserve"> Նախագծի վերաբերյալ հասարակությանն իրազեկումն իրականացվում է </w:t>
      </w:r>
      <w:r>
        <w:rPr>
          <w:rFonts w:ascii="GHEA Grapalat" w:hAnsi="GHEA Grapalat"/>
          <w:sz w:val="24"/>
          <w:szCs w:val="24"/>
          <w:lang w:val="fr-FR"/>
        </w:rPr>
        <w:t xml:space="preserve">իրավական ակտերի նախագծերի հրապարակման միասնական կայքում </w:t>
      </w:r>
      <w:hyperlink r:id="rId4" w:history="1">
        <w:r>
          <w:rPr>
            <w:rStyle w:val="Hyperlink"/>
            <w:rFonts w:ascii="GHEA Grapalat" w:hAnsi="GHEA Grapalat"/>
            <w:i/>
            <w:sz w:val="24"/>
            <w:szCs w:val="24"/>
            <w:lang w:val="hy-AM"/>
          </w:rPr>
          <w:t>www.e-draft.am</w:t>
        </w:r>
      </w:hyperlink>
      <w:r>
        <w:rPr>
          <w:rFonts w:ascii="GHEA Grapalat" w:hAnsi="GHEA Grapalat"/>
          <w:sz w:val="24"/>
          <w:szCs w:val="24"/>
          <w:lang w:val="hy-AM"/>
        </w:rPr>
        <w:t xml:space="preserve"> տեղադրելու միջոցով։</w:t>
      </w:r>
    </w:p>
    <w:p w:rsidR="00C00227" w:rsidRDefault="00C00227" w:rsidP="00C00227">
      <w:pPr>
        <w:spacing w:line="360" w:lineRule="auto"/>
        <w:ind w:firstLine="720"/>
        <w:jc w:val="both"/>
        <w:rPr>
          <w:rFonts w:ascii="GHEA Grapalat" w:eastAsia="Calibri" w:hAnsi="GHEA Grapalat" w:cs="GHEA Grapalat"/>
          <w:bCs/>
          <w:iCs/>
          <w:sz w:val="24"/>
          <w:szCs w:val="24"/>
          <w:lang w:val="fr-FR"/>
        </w:rPr>
      </w:pPr>
    </w:p>
    <w:p w:rsidR="00C00227" w:rsidRDefault="00C00227" w:rsidP="00C00227">
      <w:pPr>
        <w:spacing w:line="360" w:lineRule="auto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C00227" w:rsidRDefault="00C00227" w:rsidP="00C00227">
      <w:pPr>
        <w:rPr>
          <w:rFonts w:ascii="Times New Roman" w:hAnsi="Times New Roman"/>
          <w:sz w:val="24"/>
          <w:szCs w:val="24"/>
          <w:lang w:val="hy-AM"/>
        </w:rPr>
      </w:pPr>
    </w:p>
    <w:p w:rsidR="00C00227" w:rsidRDefault="00C00227" w:rsidP="00C00227">
      <w:pPr>
        <w:pStyle w:val="ListParagraph"/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376A93" w:rsidRDefault="00C00227">
      <w:bookmarkStart w:id="0" w:name="_GoBack"/>
      <w:bookmarkEnd w:id="0"/>
    </w:p>
    <w:sectPr w:rsidR="00376A9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Cyr">
    <w:altName w:val="Times New Roman"/>
    <w:charset w:val="CC"/>
    <w:family w:val="roman"/>
    <w:pitch w:val="variable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EAA"/>
    <w:rsid w:val="00043187"/>
    <w:rsid w:val="00533EAA"/>
    <w:rsid w:val="006C3684"/>
    <w:rsid w:val="00C00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ADDF91-3AC0-41C8-B2B7-6B49D0BC9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022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00227"/>
    <w:rPr>
      <w:color w:val="0000FF"/>
      <w:u w:val="single"/>
    </w:rPr>
  </w:style>
  <w:style w:type="paragraph" w:styleId="NoSpacing">
    <w:name w:val="No Spacing"/>
    <w:uiPriority w:val="1"/>
    <w:qFormat/>
    <w:rsid w:val="00C00227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C00227"/>
    <w:pPr>
      <w:ind w:left="720"/>
      <w:contextualSpacing/>
    </w:pPr>
  </w:style>
  <w:style w:type="paragraph" w:customStyle="1" w:styleId="Default">
    <w:name w:val="Default"/>
    <w:rsid w:val="00C0022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004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-draft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1960</Characters>
  <Application>Microsoft Office Word</Application>
  <DocSecurity>0</DocSecurity>
  <Lines>16</Lines>
  <Paragraphs>4</Paragraphs>
  <ScaleCrop>false</ScaleCrop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A. Mkrtchyan</dc:creator>
  <cp:keywords/>
  <dc:description/>
  <cp:lastModifiedBy>Vladimir A. Mkrtchyan</cp:lastModifiedBy>
  <cp:revision>2</cp:revision>
  <dcterms:created xsi:type="dcterms:W3CDTF">2022-02-10T07:57:00Z</dcterms:created>
  <dcterms:modified xsi:type="dcterms:W3CDTF">2022-02-10T07:57:00Z</dcterms:modified>
</cp:coreProperties>
</file>