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FEB" w:rsidRDefault="005F1FEB" w:rsidP="005F1FEB">
      <w:pPr>
        <w:tabs>
          <w:tab w:val="left" w:pos="3582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F1FEB" w:rsidRPr="00CF172A" w:rsidRDefault="005F1FEB" w:rsidP="005F1FEB">
      <w:pPr>
        <w:spacing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ԳՐԱԿԱՆՈՒԹՅԱՆ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ԵՎ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ԱՐՎԵՍՏԻ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ՃԱՐՏԱՐԱՊԵՏՈՒԹՅԱՆ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ԵՎ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ՔԱՂԱՔԱՇԻՆՈՒԹՅԱՆ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ՃՇԳՐԻՏ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ԵՎ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ԲՆԱԿԱՆ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ԳԻՏՈՒԹՅՈՒՆՆԵՐԻ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ՀՈՒՄԱՆԻՏԱՐ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ԵՎ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ՀԱՍԱՐԱԿԱԿԱՆ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ԳԻՏՈՒԹՅՈՒՆՆԵՐԻ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ՈԼՈՐՏՆԵՐՈՒՄ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ՇՆՈՐՀՎՈՂ՝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ՀԱՆՐԱՊԵՏՈՒԹՅԱՆ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ՊԵՏԱԿԱՆ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ՄՐՑԱՆԱԿԻ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ԴԱՓՆԵԿԻՐՆԵՐԻ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ՎԿԱՅԱԳՐԵՐԻ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ՁԵՎԸ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ԴԱՓՆԵԿՐԻ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ԿՐԾՔԱՆՇԱՆԻ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ՆԿԱՐԱԳՐՈՒԹՅՈՒՆԸ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ԵՎ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ՁԵՎԸ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ՖԻԶԻԿԱԿԱՆ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ԿՈՒԼՏՈՒՐԱՅԻ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ԵՎ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ՍՊՈՐՏԻ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ՈԼՈՐՏՈՒՄ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ՁԵՌՔԲԵՐՄԱՆ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ՀԱՄԱՐ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ԴԱՓՆԵԿՐԻ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ՎԿԱՅԱԳՐԻ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ՁԵՎԸ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ԲԱՐՁՐ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ՏԵԽՆՈԼՈԳԻԱՆԵՐԻ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ԲՆԱԳԱՎԱՌՈՒՄ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ՀԱՄԱՇԽԱՐՀԱՅԻՆ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ՆԵՐԴՐՄԱՆ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ՀԱՄԱՐ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ԴԱՓՆԵԿՐԻ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ՎԿԱՅԱԳՐԻ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ՁԵՎԸ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ԴԱՓՆԵԿՐԻ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ՀՈՒՇԱՄԵԴԱԼԻ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ՀՈՒՇԱԽՈՐՀՐԴԱՆԻՇԻ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ՆԿԱՐԱԳՐՈՒԹՅՈՒՆԸ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ԵՎ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ՁԵՎԸ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ԱԶԳԱՅԻՆ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ՀԵՐՈՍ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ԱԿԱԴԵՄԻԿՈՍ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ՎԻԿՏՈՐ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ՀԱՄԲԱՐՁՈՒՄՅԱՆԻ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ԱՆՎԱՆ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ՄԻՋԱԶԳԱՅԻՆ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ԳԻՏԱԿԱՆ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ՀԱՆՐԱՊԵՏՈՒԹՅԱՆ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ՊԵՏԱԿԱՆ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ՄՐՑԱՆԱԿԻ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ԴԱՓՆԵԿՐԻ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ԴԻՊԼՈՄԻ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ՁԵՎԸ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ՊԱՏՎՈՆՇԱՆԻ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ՁԵՎԸ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ԵՎ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ՆԿԱՐԱԳԻՐԸ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ՊԱՏՎՈՆՇԱՆԸ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ՀԱՎԱՍՏՈՂ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ՀԱՎԱՍՏԱԳՐԻ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ՁԵՎԸ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ԻՆՉՊԵՍ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ՆԱԵՎ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ԴՐԱՄԱԿԱՆ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ՊԱՐԳԵՎՆԵՐԻ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ԵՎ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ԴՐԱՄԱԿԱՆ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ՄԻՋՈՑՆԵՐԻ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ՉԱՓԵՐԸ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ՄՐՑԱՆԱԿԱԿՐԻ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ԿՈՂՄԻՑ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ՍՏԱՑՎԱԾ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ԴՐԱՄԱԿԱՆ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ՄԻՋՈՑՆԵՐԻ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ՕԳՏԱԳՈՐԾՄԱՆ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ՀԱՄԱՐ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ՕՐԵՆՔՈՎ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ՆԱԽԱՏԵՍՎԱԾ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ՄԻՋՈՑԱՌՈՒՄՆԵՐԻ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="00CF172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ԻՐԱԿԱՆԱՑՄԱՆ</w:t>
      </w:r>
      <w:r w:rsidR="00CF172A"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="00CF172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ՊԱՅՄԱՆՆԵՐ</w:t>
      </w:r>
      <w:bookmarkStart w:id="0" w:name="_GoBack"/>
      <w:bookmarkEnd w:id="0"/>
      <w:r w:rsidR="003A352E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Ը</w:t>
      </w:r>
      <w:r w:rsidR="00CF172A"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 w:rsidR="00CF172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ՄԻՋՈՑԱՌՈՒՄՆԵՐԻ</w:t>
      </w:r>
      <w:r w:rsidR="00CF172A"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ՀԱՄԱԿԱՐԳՄԱՆ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ՎԵՐԱՀՍԿՄԱՆ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ԻՆՉՊԵՍ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ՆԱԵՎ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ԴՐԱՄԱԿԱՆ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ՄԻՋՈՑՆԵՐԸ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ՄՐՑԱՆԱԿԱԿՐԻՆ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ՓՈԽԱՆՑԵԼՈՒ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ԿԱՐԳԸ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ՍԱՀՄԱՆԵԼՈՒ</w:t>
      </w:r>
      <w:r w:rsidRPr="00CF172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» 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ԸՆԴՈՒՆՄԱՆ</w:t>
      </w:r>
    </w:p>
    <w:p w:rsidR="005F1FEB" w:rsidRDefault="005F1FEB" w:rsidP="005F1FEB">
      <w:pPr>
        <w:tabs>
          <w:tab w:val="left" w:pos="3582"/>
        </w:tabs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lang w:val="fr-FR"/>
        </w:rPr>
      </w:pPr>
    </w:p>
    <w:p w:rsidR="005F1FEB" w:rsidRPr="00B75C41" w:rsidRDefault="005F1FEB" w:rsidP="005F1FEB">
      <w:pPr>
        <w:numPr>
          <w:ilvl w:val="0"/>
          <w:numId w:val="1"/>
        </w:numPr>
        <w:tabs>
          <w:tab w:val="left" w:pos="851"/>
          <w:tab w:val="left" w:pos="3582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u w:val="single"/>
          <w:lang w:val="it-IT"/>
        </w:rPr>
      </w:pPr>
      <w:r w:rsidRPr="00B75C41">
        <w:rPr>
          <w:rFonts w:ascii="GHEA Grapalat" w:hAnsi="GHEA Grapalat"/>
          <w:b/>
          <w:sz w:val="24"/>
          <w:szCs w:val="24"/>
          <w:u w:val="single"/>
          <w:lang w:val="en-GB"/>
        </w:rPr>
        <w:t>Անհրաժեշտությունը</w:t>
      </w:r>
    </w:p>
    <w:p w:rsidR="005F1FEB" w:rsidRPr="00B75C41" w:rsidRDefault="005F1FEB" w:rsidP="00EB5160">
      <w:pPr>
        <w:tabs>
          <w:tab w:val="left" w:pos="851"/>
          <w:tab w:val="left" w:pos="3582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</w:pPr>
      <w:r w:rsidRPr="00B75C41">
        <w:rPr>
          <w:rFonts w:ascii="GHEA Grapalat" w:hAnsi="GHEA Grapalat"/>
          <w:bCs/>
          <w:sz w:val="24"/>
          <w:szCs w:val="24"/>
          <w:lang w:val="fr-FR"/>
        </w:rPr>
        <w:t xml:space="preserve">        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Գրականության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արվեստի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ճարտարապետության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քաղաքաշինության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ճշգրիտ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բնական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գիտությունների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հումանիտար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գիտությունների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ոլորտներում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շնորհվող՝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մրցանակի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դափնեկիրների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վկայագրերի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դափնեկրի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կրծքանշանի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նկարագրությունը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կուլտուրայի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սպորտի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ոլորտում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ձեռքբերման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դափնեկրի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վկայագրի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բնագավառում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համաշխարհային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ներդրման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դափնեկրի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վկայագրի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դափնեկրի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հուշամեդալի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հուշախորհրդանիշի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նկարագրությունը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հերոս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ակադեմիկոս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Վիկտոր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Համբարձումյանի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անվան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գիտական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մրցանակի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դափնեկրի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դիպլոմի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պատվոնշանի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նկարագիրը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պատվոնշանը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հավաստող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պարգևների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չափերը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մրցանակակրի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="00666B50"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>միջոց</w:t>
      </w:r>
      <w:r w:rsidR="003A352E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>առումների իրականացման պայմանները</w:t>
      </w:r>
      <w:r w:rsidR="00666B50"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համակարգման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վերահսկման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մրցանակակրին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փոխանցելու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սահմանելու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Pr="00B75C41"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կառավարության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  <w:lang w:val="hy-AM"/>
        </w:rPr>
        <w:t>որոշման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ընդունումը</w:t>
      </w:r>
      <w:r w:rsidRPr="00B75C41">
        <w:rPr>
          <w:rFonts w:ascii="GHEA Grapalat" w:hAnsi="GHEA Grapalat"/>
          <w:sz w:val="24"/>
          <w:szCs w:val="24"/>
          <w:lang w:val="it-IT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բխում</w:t>
      </w:r>
      <w:r w:rsidRPr="00B75C41">
        <w:rPr>
          <w:rFonts w:ascii="GHEA Grapalat" w:hAnsi="GHEA Grapalat"/>
          <w:sz w:val="24"/>
          <w:szCs w:val="24"/>
          <w:lang w:val="it-IT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է</w:t>
      </w:r>
      <w:r w:rsidRPr="00B75C41">
        <w:rPr>
          <w:rFonts w:ascii="GHEA Grapalat" w:hAnsi="GHEA Grapalat"/>
          <w:sz w:val="24"/>
          <w:szCs w:val="24"/>
          <w:lang w:val="it-IT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Հայաստանի</w:t>
      </w:r>
      <w:r w:rsidRPr="00B75C41">
        <w:rPr>
          <w:rFonts w:ascii="GHEA Grapalat" w:hAnsi="GHEA Grapalat"/>
          <w:sz w:val="24"/>
          <w:szCs w:val="24"/>
          <w:lang w:val="it-IT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Հանրապետության</w:t>
      </w:r>
      <w:r w:rsidRPr="00B75C41">
        <w:rPr>
          <w:rFonts w:ascii="GHEA Grapalat" w:hAnsi="GHEA Grapalat"/>
          <w:sz w:val="24"/>
          <w:szCs w:val="24"/>
          <w:lang w:val="it-IT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վարչապետի</w:t>
      </w:r>
      <w:r w:rsidRPr="00B75C41">
        <w:rPr>
          <w:rFonts w:ascii="GHEA Grapalat" w:hAnsi="GHEA Grapalat"/>
          <w:sz w:val="24"/>
          <w:szCs w:val="24"/>
          <w:lang w:val="it-IT"/>
        </w:rPr>
        <w:t xml:space="preserve"> 2020 </w:t>
      </w:r>
      <w:r w:rsidRPr="00B75C41">
        <w:rPr>
          <w:rFonts w:ascii="GHEA Grapalat" w:hAnsi="GHEA Grapalat"/>
          <w:sz w:val="24"/>
          <w:szCs w:val="24"/>
        </w:rPr>
        <w:t>թվականի</w:t>
      </w:r>
      <w:r w:rsidRPr="00B75C41">
        <w:rPr>
          <w:rFonts w:ascii="GHEA Grapalat" w:hAnsi="GHEA Grapalat"/>
          <w:sz w:val="24"/>
          <w:szCs w:val="24"/>
          <w:lang w:val="it-IT"/>
        </w:rPr>
        <w:t xml:space="preserve"> ««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 xml:space="preserve">անրապետության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պետական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մրցանակների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մասին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»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 xml:space="preserve">անրապետության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օրենքի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կիրարկումն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ապահովող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միջոցառումների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ցանկը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հաստատելու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մասին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>» N 760-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Ա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որոշման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հավելվածի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3-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րդ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կետով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նախատեսված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միջոցառման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կատարման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անհրաժեշտությունից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`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հիմք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ընդունելով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>«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 w:rsidRPr="00B75C41">
        <w:rPr>
          <w:rFonts w:ascii="Arial" w:eastAsia="Times New Roman" w:hAnsi="Arial" w:cs="Arial"/>
          <w:color w:val="000000"/>
          <w:sz w:val="24"/>
          <w:szCs w:val="24"/>
          <w:lang w:val="it-IT"/>
        </w:rPr>
        <w:t> </w:t>
      </w:r>
      <w:r w:rsidRPr="00B75C41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r w:rsidRPr="00B75C41">
        <w:rPr>
          <w:rFonts w:ascii="GHEA Grapalat" w:eastAsia="Times New Roman" w:hAnsi="GHEA Grapalat" w:cs="Arial Unicode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Arial Unicode"/>
          <w:color w:val="000000"/>
          <w:sz w:val="24"/>
          <w:szCs w:val="24"/>
        </w:rPr>
        <w:t>մրցանակների</w:t>
      </w:r>
      <w:r w:rsidRPr="00B75C41">
        <w:rPr>
          <w:rFonts w:ascii="GHEA Grapalat" w:eastAsia="Times New Roman" w:hAnsi="GHEA Grapalat" w:cs="Arial Unicode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r w:rsidRPr="00B75C41">
        <w:rPr>
          <w:rFonts w:ascii="GHEA Grapalat" w:eastAsia="Times New Roman" w:hAnsi="GHEA Grapalat" w:cs="Arial Unicode"/>
          <w:color w:val="000000"/>
          <w:sz w:val="24"/>
          <w:szCs w:val="24"/>
          <w:lang w:val="it-IT"/>
        </w:rPr>
        <w:t xml:space="preserve">»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 w:rsidRPr="00B75C41">
        <w:rPr>
          <w:rFonts w:ascii="GHEA Grapalat" w:eastAsia="Times New Roman" w:hAnsi="GHEA Grapalat" w:cs="Arial Unicode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Arial Unicode"/>
          <w:color w:val="000000"/>
          <w:sz w:val="24"/>
          <w:szCs w:val="24"/>
        </w:rPr>
        <w:t>օրենքի</w:t>
      </w:r>
      <w:r w:rsidRPr="00B75C41">
        <w:rPr>
          <w:rFonts w:ascii="GHEA Grapalat" w:eastAsia="Times New Roman" w:hAnsi="GHEA Grapalat" w:cs="Arial Unicode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>11-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5-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>, 8-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9-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մասերը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>:</w:t>
      </w:r>
    </w:p>
    <w:p w:rsidR="00100B3E" w:rsidRPr="00B75C41" w:rsidRDefault="00100B3E" w:rsidP="00EB5160">
      <w:pPr>
        <w:tabs>
          <w:tab w:val="center" w:pos="900"/>
          <w:tab w:val="left" w:pos="1260"/>
        </w:tabs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</w:rPr>
      </w:pPr>
      <w:r w:rsidRPr="00B75C41">
        <w:rPr>
          <w:rFonts w:ascii="GHEA Grapalat" w:eastAsia="Calibri" w:hAnsi="GHEA Grapalat" w:cs="Times New Roman"/>
          <w:sz w:val="24"/>
          <w:szCs w:val="24"/>
        </w:rPr>
        <w:t xml:space="preserve">            </w:t>
      </w:r>
      <w:r w:rsidR="00EB5160" w:rsidRPr="00B75C41">
        <w:rPr>
          <w:rFonts w:ascii="GHEA Grapalat" w:eastAsia="Calibri" w:hAnsi="GHEA Grapalat" w:cs="Times New Roman"/>
          <w:sz w:val="24"/>
          <w:szCs w:val="24"/>
        </w:rPr>
        <w:t xml:space="preserve">ՀՀ արդարադատության նախարարության </w:t>
      </w:r>
      <w:r w:rsidR="006E0FAE" w:rsidRPr="00B75C41">
        <w:rPr>
          <w:rFonts w:ascii="GHEA Grapalat" w:eastAsia="Calibri" w:hAnsi="GHEA Grapalat" w:cs="Times New Roman"/>
          <w:sz w:val="24"/>
          <w:szCs w:val="24"/>
        </w:rPr>
        <w:t>առաջարկության համաձայն</w:t>
      </w:r>
      <w:r w:rsidR="0062016F" w:rsidRPr="00B75C41">
        <w:rPr>
          <w:rFonts w:ascii="GHEA Grapalat" w:eastAsia="Calibri" w:hAnsi="GHEA Grapalat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(գրություն N 27.3/42972-202, 23.12.2021 թ</w:t>
      </w:r>
      <w:r w:rsidR="0062016F" w:rsidRPr="00B75C41">
        <w:rPr>
          <w:rFonts w:ascii="GHEA Grapalat" w:eastAsia="Calibri" w:hAnsi="GHEA Grapalat" w:cs="Times New Roman"/>
          <w:b/>
          <w:sz w:val="24"/>
          <w:szCs w:val="24"/>
        </w:rPr>
        <w:t>.)</w:t>
      </w:r>
      <w:r w:rsidR="006E0FAE" w:rsidRPr="00B75C41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Pr="00B75C41">
        <w:rPr>
          <w:rFonts w:ascii="GHEA Grapalat" w:eastAsia="Calibri" w:hAnsi="GHEA Grapalat" w:cs="Times New Roman"/>
          <w:sz w:val="24"/>
          <w:szCs w:val="24"/>
        </w:rPr>
        <w:t xml:space="preserve">Նախագծի վերնագիրը և բովանդակությունը խմբագրվել </w:t>
      </w:r>
      <w:r w:rsidR="00EB5160" w:rsidRPr="00B75C41">
        <w:rPr>
          <w:rFonts w:ascii="GHEA Grapalat" w:eastAsia="Calibri" w:hAnsi="GHEA Grapalat" w:cs="Times New Roman"/>
          <w:sz w:val="24"/>
          <w:szCs w:val="24"/>
        </w:rPr>
        <w:t>են</w:t>
      </w:r>
      <w:r w:rsidRPr="00B75C41">
        <w:rPr>
          <w:rFonts w:ascii="GHEA Grapalat" w:eastAsia="Calibri" w:hAnsi="GHEA Grapalat" w:cs="Times New Roman"/>
          <w:sz w:val="24"/>
          <w:szCs w:val="24"/>
        </w:rPr>
        <w:t>՝ համապատասխանեցնելով ավելի բարձր իրավաբանական ուժ ունեցող իրավական ակտին՝ &lt;&lt;Հայաստանի Հանրապետության պետական մրցանակների մասին&gt;&gt; օրենքին, որը ներկայացվող նախագծի իրավական հիմքն է հանդիսանում:</w:t>
      </w:r>
    </w:p>
    <w:p w:rsidR="005F1FEB" w:rsidRPr="00B75C41" w:rsidRDefault="005F1FEB" w:rsidP="005F1FEB">
      <w:pPr>
        <w:pStyle w:val="ListParagraph"/>
        <w:numPr>
          <w:ilvl w:val="0"/>
          <w:numId w:val="1"/>
        </w:numPr>
        <w:tabs>
          <w:tab w:val="left" w:pos="3582"/>
        </w:tabs>
        <w:autoSpaceDE w:val="0"/>
        <w:autoSpaceDN w:val="0"/>
        <w:adjustRightInd w:val="0"/>
        <w:spacing w:after="0" w:line="240" w:lineRule="auto"/>
        <w:ind w:left="126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B75C41">
        <w:rPr>
          <w:rFonts w:ascii="GHEA Grapalat" w:hAnsi="GHEA Grapalat"/>
          <w:b/>
          <w:sz w:val="24"/>
          <w:szCs w:val="24"/>
          <w:u w:val="single"/>
          <w:lang w:val="it-IT"/>
        </w:rPr>
        <w:t>Ընթացիկ իրավիճակը և կարգավորման նպատակը</w:t>
      </w:r>
    </w:p>
    <w:p w:rsidR="00EB5160" w:rsidRPr="00B75C41" w:rsidRDefault="00EB5160" w:rsidP="00EB5160">
      <w:pPr>
        <w:pStyle w:val="ListParagraph"/>
        <w:tabs>
          <w:tab w:val="left" w:pos="3582"/>
        </w:tabs>
        <w:autoSpaceDE w:val="0"/>
        <w:autoSpaceDN w:val="0"/>
        <w:adjustRightInd w:val="0"/>
        <w:spacing w:after="0" w:line="240" w:lineRule="auto"/>
        <w:ind w:left="126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5F1FEB" w:rsidRPr="00B75C41" w:rsidRDefault="005F1FEB" w:rsidP="005F1FEB">
      <w:pPr>
        <w:widowControl w:val="0"/>
        <w:tabs>
          <w:tab w:val="center" w:pos="360"/>
          <w:tab w:val="right" w:pos="993"/>
          <w:tab w:val="left" w:pos="3582"/>
          <w:tab w:val="right" w:pos="5206"/>
          <w:tab w:val="left" w:pos="5393"/>
          <w:tab w:val="center" w:pos="9210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75C41">
        <w:rPr>
          <w:rFonts w:ascii="GHEA Grapalat" w:hAnsi="GHEA Grapalat"/>
          <w:sz w:val="24"/>
          <w:szCs w:val="24"/>
          <w:lang w:val="it-IT"/>
        </w:rPr>
        <w:tab/>
      </w:r>
      <w:r w:rsidRPr="00B75C41">
        <w:rPr>
          <w:rFonts w:ascii="GHEA Grapalat" w:hAnsi="GHEA Grapalat"/>
          <w:bCs/>
          <w:sz w:val="24"/>
          <w:szCs w:val="24"/>
          <w:lang w:val="fr-FR"/>
        </w:rPr>
        <w:t xml:space="preserve">   </w:t>
      </w:r>
      <w:r w:rsidRPr="00B75C41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bCs/>
          <w:sz w:val="24"/>
          <w:szCs w:val="24"/>
          <w:lang w:val="fr-FR"/>
        </w:rPr>
        <w:t>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Գրականության և արվեստի, ճարտարապետության և քաղաքաշինության, ճշգրիտ և բնական գիտությունների, հումանիտար և հասարակական գիտությունների ոլորտներում շնորհվող՝ Հայաստանի Հանրապետության պետական մրցանակի դափնեկիրների վկայագրերի ձևը, դափնեկրի կրծքանշանի նկարագրությունը և ձևը, ֆիզիկական կուլտուրայի և սպորտի ոլորտում ձեռքբերման համար դափնեկրի վկայագրի ձևը, բարձր տեխնոլոգիաների բնագավառում համաշխարհային ներդրման համար դափնեկրի վկայագրի ձևը, դափնեկրի հուշամեդալի, հուշախորհրդանիշի նկարագրությունը և ձևը, Հայաստանի ազգային հերոս, ակադեմիկոս Վիկտոր Համբարձումյանի անվան միջազգային գիտական, Հայաստանի Հանրապետության պետական մրցանակի դափնեկրի դիպլոմի ձևը, պատվոնշանի ձևը և նկարագիրը,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պատվոնշանը հավաստող հավաստագրի ձևը, ինչպես նաև դրամական պարգևների և դրամական միջոցների չափերը, մրցանակակրի կողմից ստացված դրամական միջոցների օգտագործման համար օրենքով նախատեսված </w:t>
      </w:r>
      <w:r w:rsidR="00666B50"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>միջոց</w:t>
      </w:r>
      <w:r w:rsidR="00EF7920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>առումների իրականացման պայմանները</w:t>
      </w:r>
      <w:r w:rsidR="00666B50"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միջոցառումների համակարգման, վերահսկման, ինչպես նաև դրամական միջոցները մրցանակակրին փոխանցելու կարգը սահմանելու մասին</w:t>
      </w:r>
      <w:r w:rsidRPr="00B75C41">
        <w:rPr>
          <w:rFonts w:ascii="GHEA Grapalat" w:hAnsi="GHEA Grapalat"/>
          <w:bCs/>
          <w:sz w:val="24"/>
          <w:szCs w:val="24"/>
          <w:lang w:val="fr-FR"/>
        </w:rPr>
        <w:t>»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Հայաստանի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Հանրապետության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կառավարության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  <w:lang w:val="hy-AM"/>
        </w:rPr>
        <w:t>որոշման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  <w:lang w:val="hy-AM"/>
        </w:rPr>
        <w:t>ընդունմամբ</w:t>
      </w:r>
      <w:r w:rsidRPr="00B75C4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  <w:lang w:val="hy-AM"/>
        </w:rPr>
        <w:t xml:space="preserve">սահմանվում են </w:t>
      </w:r>
      <w:r w:rsidRPr="00B75C41">
        <w:rPr>
          <w:rFonts w:ascii="GHEA Grapalat" w:hAnsi="GHEA Grapalat"/>
          <w:bCs/>
          <w:sz w:val="24"/>
          <w:szCs w:val="24"/>
          <w:lang w:val="fr-FR"/>
        </w:rPr>
        <w:t xml:space="preserve">   </w:t>
      </w:r>
      <w:r w:rsidRPr="00B75C41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bCs/>
          <w:sz w:val="24"/>
          <w:szCs w:val="24"/>
          <w:lang w:val="fr-FR"/>
        </w:rPr>
        <w:t>գ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րականության և արվեստի, ճարտարապետության և քաղաքաշինության, ճշգրիտ և բնական գիտությունների, հումանիտար և հասարակական գիտությունների ոլորտներում շնորհվող՝ Հայաստանի Հանրապետության պետական մրցանակի դափնեկիրների վկայագրերի ձևի, դափնեկրի կրծքանշանի նկարագրության և ձևի, ֆիզիկական կուլտուրայի և սպորտի ոլորտում ձեռքբերման համար դափնեկրի վկայագրի ձևի, բարձր տեխնոլոգիաների բնագավառում համաշխարհային ներդրման համար դափնեկրի վկայագրի ձևի, դափնեկրի հուշամեդալի, հուշախորհրդանիշի նկարագրության և ձևի, Հայաստանի ազգային հերոս, ակադեմիկոս Վիկտոր Համբարձումյանի անվան միջազգային գիտական, Հայաստանի Հանրապետության պետական մրցանակի դափնեկրի դիպլոմի ձևի, պատվոնշանի ձևի և նկարագրի, պատվոնշանը հավաստող հավաստագրի ձևի, ինչպես նաև դրամական պարգևների և դրամական միջոցների չափերի, մրցանակակրի կողմից ստացված դրամական միջոցների օգտագործման համար օրենքով նախատեսված </w:t>
      </w:r>
      <w:r w:rsidR="00666B50"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it-IT"/>
        </w:rPr>
        <w:t xml:space="preserve">միջոցառումների իրականացման պայմանների սահմանման,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միջոցառումների համակարգման, վերահսկման, ինչպես նաև դրամական միջոցները մրցանակակրին փոխանցելու կարգի սահմանման հետ կապված հարաբերությունները:</w:t>
      </w:r>
    </w:p>
    <w:p w:rsidR="005F1FEB" w:rsidRPr="00B75C41" w:rsidRDefault="005F1FEB" w:rsidP="005F1FEB">
      <w:pPr>
        <w:pStyle w:val="ListParagraph"/>
        <w:tabs>
          <w:tab w:val="left" w:pos="0"/>
          <w:tab w:val="left" w:pos="810"/>
        </w:tabs>
        <w:spacing w:after="0" w:line="360" w:lineRule="auto"/>
        <w:ind w:left="570"/>
        <w:jc w:val="both"/>
        <w:rPr>
          <w:rFonts w:ascii="GHEA Grapalat" w:eastAsia="MS Gothic" w:hAnsi="GHEA Grapalat" w:cs="Arial"/>
          <w:sz w:val="24"/>
          <w:szCs w:val="24"/>
          <w:lang w:val="hy-AM"/>
        </w:rPr>
      </w:pPr>
      <w:r w:rsidRPr="00B75C41">
        <w:rPr>
          <w:rFonts w:ascii="GHEA Grapalat" w:eastAsia="MS Gothic" w:hAnsi="GHEA Grapalat" w:cs="Arial"/>
          <w:sz w:val="24"/>
          <w:szCs w:val="24"/>
          <w:lang w:val="hy-AM"/>
        </w:rPr>
        <w:t>Որոշման նախագիծը չի բխում ռազմավարական փաստաթղթերից:</w:t>
      </w:r>
    </w:p>
    <w:p w:rsidR="005F1FEB" w:rsidRPr="00B75C41" w:rsidRDefault="005F1FEB" w:rsidP="005F1FEB">
      <w:pPr>
        <w:pStyle w:val="ListParagraph"/>
        <w:numPr>
          <w:ilvl w:val="0"/>
          <w:numId w:val="1"/>
        </w:numPr>
        <w:tabs>
          <w:tab w:val="left" w:pos="990"/>
          <w:tab w:val="left" w:pos="3582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5C41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B75C41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B75C41">
        <w:rPr>
          <w:rFonts w:ascii="GHEA Grapalat" w:hAnsi="GHEA Grapalat"/>
          <w:b/>
          <w:sz w:val="24"/>
          <w:szCs w:val="24"/>
          <w:u w:val="single"/>
          <w:lang w:val="hy-AM"/>
        </w:rPr>
        <w:t>մշակման</w:t>
      </w:r>
      <w:r w:rsidRPr="00B75C41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B75C41">
        <w:rPr>
          <w:rFonts w:ascii="GHEA Grapalat" w:hAnsi="GHEA Grapalat"/>
          <w:b/>
          <w:sz w:val="24"/>
          <w:szCs w:val="24"/>
          <w:u w:val="single"/>
          <w:lang w:val="hy-AM"/>
        </w:rPr>
        <w:t>գործընթացում</w:t>
      </w:r>
      <w:r w:rsidRPr="00B75C41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B75C41">
        <w:rPr>
          <w:rFonts w:ascii="GHEA Grapalat" w:hAnsi="GHEA Grapalat"/>
          <w:b/>
          <w:sz w:val="24"/>
          <w:szCs w:val="24"/>
          <w:u w:val="single"/>
          <w:lang w:val="hy-AM"/>
        </w:rPr>
        <w:t>ներգրավված</w:t>
      </w:r>
      <w:r w:rsidRPr="00B75C41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B75C41">
        <w:rPr>
          <w:rFonts w:ascii="GHEA Grapalat" w:hAnsi="GHEA Grapalat"/>
          <w:b/>
          <w:sz w:val="24"/>
          <w:szCs w:val="24"/>
          <w:u w:val="single"/>
          <w:lang w:val="hy-AM"/>
        </w:rPr>
        <w:t>ինստիտուտները</w:t>
      </w:r>
      <w:r w:rsidRPr="00B75C41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B75C41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Pr="00B75C41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B75C41">
        <w:rPr>
          <w:rFonts w:ascii="GHEA Grapalat" w:hAnsi="GHEA Grapalat"/>
          <w:b/>
          <w:sz w:val="24"/>
          <w:szCs w:val="24"/>
          <w:u w:val="single"/>
          <w:lang w:val="hy-AM"/>
        </w:rPr>
        <w:t>անձինք</w:t>
      </w:r>
      <w:r w:rsidRPr="00B75C41">
        <w:rPr>
          <w:rFonts w:ascii="GHEA Grapalat" w:hAnsi="GHEA Grapalat"/>
          <w:b/>
          <w:sz w:val="24"/>
          <w:szCs w:val="24"/>
          <w:lang w:val="it-IT"/>
        </w:rPr>
        <w:t xml:space="preserve"> </w:t>
      </w:r>
    </w:p>
    <w:p w:rsidR="005F1FEB" w:rsidRPr="00B75C41" w:rsidRDefault="005F1FEB" w:rsidP="005F1FEB">
      <w:pPr>
        <w:tabs>
          <w:tab w:val="left" w:pos="3582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B75C41">
        <w:rPr>
          <w:rFonts w:ascii="GHEA Grapalat" w:hAnsi="GHEA Grapalat"/>
          <w:sz w:val="24"/>
          <w:szCs w:val="24"/>
          <w:lang w:val="pt-BR"/>
        </w:rPr>
        <w:t xml:space="preserve">Նախագիծը մշակվել է Հայաստանի Հանրապետության </w:t>
      </w:r>
      <w:r w:rsidRPr="00B75C41">
        <w:rPr>
          <w:rFonts w:ascii="GHEA Grapalat" w:hAnsi="GHEA Grapalat"/>
          <w:sz w:val="24"/>
          <w:szCs w:val="24"/>
          <w:lang w:val="hy-AM"/>
        </w:rPr>
        <w:t>կրթության</w:t>
      </w:r>
      <w:r w:rsidRPr="00B75C41">
        <w:rPr>
          <w:rFonts w:ascii="GHEA Grapalat" w:hAnsi="GHEA Grapalat"/>
          <w:sz w:val="24"/>
          <w:szCs w:val="24"/>
          <w:lang w:val="it-IT"/>
        </w:rPr>
        <w:t xml:space="preserve">, </w:t>
      </w:r>
      <w:r w:rsidRPr="00B75C41">
        <w:rPr>
          <w:rFonts w:ascii="GHEA Grapalat" w:hAnsi="GHEA Grapalat"/>
          <w:sz w:val="24"/>
          <w:szCs w:val="24"/>
          <w:lang w:val="hy-AM"/>
        </w:rPr>
        <w:t>գիտության</w:t>
      </w:r>
      <w:r w:rsidRPr="00B75C41">
        <w:rPr>
          <w:rFonts w:ascii="GHEA Grapalat" w:hAnsi="GHEA Grapalat"/>
          <w:sz w:val="24"/>
          <w:szCs w:val="24"/>
          <w:lang w:val="it-IT"/>
        </w:rPr>
        <w:t xml:space="preserve">, </w:t>
      </w:r>
      <w:r w:rsidRPr="00B75C41">
        <w:rPr>
          <w:rFonts w:ascii="GHEA Grapalat" w:hAnsi="GHEA Grapalat"/>
          <w:sz w:val="24"/>
          <w:szCs w:val="24"/>
          <w:lang w:val="hy-AM"/>
        </w:rPr>
        <w:t>մշակույթի</w:t>
      </w:r>
      <w:r w:rsidRPr="00B75C41">
        <w:rPr>
          <w:rFonts w:ascii="GHEA Grapalat" w:hAnsi="GHEA Grapalat"/>
          <w:sz w:val="24"/>
          <w:szCs w:val="24"/>
          <w:lang w:val="it-IT"/>
        </w:rPr>
        <w:t xml:space="preserve"> </w:t>
      </w:r>
      <w:r w:rsidRPr="00B75C41">
        <w:rPr>
          <w:rFonts w:ascii="GHEA Grapalat" w:hAnsi="GHEA Grapalat"/>
          <w:sz w:val="24"/>
          <w:szCs w:val="24"/>
          <w:lang w:val="hy-AM"/>
        </w:rPr>
        <w:t>և</w:t>
      </w:r>
      <w:r w:rsidRPr="00B75C41">
        <w:rPr>
          <w:rFonts w:ascii="GHEA Grapalat" w:hAnsi="GHEA Grapalat"/>
          <w:sz w:val="24"/>
          <w:szCs w:val="24"/>
          <w:lang w:val="it-IT"/>
        </w:rPr>
        <w:t xml:space="preserve"> </w:t>
      </w:r>
      <w:r w:rsidRPr="00B75C41">
        <w:rPr>
          <w:rFonts w:ascii="GHEA Grapalat" w:hAnsi="GHEA Grapalat"/>
          <w:sz w:val="24"/>
          <w:szCs w:val="24"/>
          <w:lang w:val="hy-AM"/>
        </w:rPr>
        <w:t>սպորտի</w:t>
      </w:r>
      <w:r w:rsidRPr="00B75C41">
        <w:rPr>
          <w:rFonts w:ascii="GHEA Grapalat" w:hAnsi="GHEA Grapalat"/>
          <w:sz w:val="24"/>
          <w:szCs w:val="24"/>
          <w:lang w:val="pt-BR"/>
        </w:rPr>
        <w:t xml:space="preserve"> նախարարության կողմից:</w:t>
      </w:r>
    </w:p>
    <w:p w:rsidR="005F1FEB" w:rsidRPr="00B75C41" w:rsidRDefault="005F1FEB" w:rsidP="005F1FEB">
      <w:pPr>
        <w:pStyle w:val="ListParagraph"/>
        <w:numPr>
          <w:ilvl w:val="0"/>
          <w:numId w:val="1"/>
        </w:numPr>
        <w:tabs>
          <w:tab w:val="left" w:pos="900"/>
          <w:tab w:val="left" w:pos="3582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B75C41">
        <w:rPr>
          <w:rFonts w:ascii="GHEA Grapalat" w:hAnsi="GHEA Grapalat"/>
          <w:b/>
          <w:sz w:val="24"/>
          <w:szCs w:val="24"/>
          <w:u w:val="single"/>
          <w:lang w:val="pt-BR"/>
        </w:rPr>
        <w:t>Ակնկալվող արդյունքը</w:t>
      </w:r>
    </w:p>
    <w:p w:rsidR="005F1FEB" w:rsidRPr="00B75C41" w:rsidRDefault="005F1FEB" w:rsidP="005F1FEB">
      <w:pPr>
        <w:widowControl w:val="0"/>
        <w:tabs>
          <w:tab w:val="center" w:pos="360"/>
          <w:tab w:val="right" w:pos="993"/>
          <w:tab w:val="left" w:pos="3582"/>
          <w:tab w:val="right" w:pos="5206"/>
          <w:tab w:val="left" w:pos="5393"/>
          <w:tab w:val="center" w:pos="921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C41">
        <w:rPr>
          <w:rFonts w:ascii="GHEA Grapalat" w:hAnsi="GHEA Grapalat"/>
          <w:b/>
          <w:bCs/>
          <w:sz w:val="24"/>
          <w:szCs w:val="24"/>
          <w:lang w:val="fr-FR"/>
        </w:rPr>
        <w:t xml:space="preserve">         </w:t>
      </w:r>
      <w:r w:rsidRPr="00B75C41">
        <w:rPr>
          <w:rFonts w:ascii="GHEA Grapalat" w:hAnsi="GHEA Grapalat"/>
          <w:bCs/>
          <w:sz w:val="24"/>
          <w:szCs w:val="24"/>
          <w:lang w:val="fr-FR"/>
        </w:rPr>
        <w:t>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Գրականության և արվեստի, ճարտարապետության և քաղաքաշինության, ճշգրիտ և բնական գիտությունների, հումանիտար և հասարակական գիտությունների ոլորտներում շնորհվող՝ Հայաստանի Հանրապետության պետական մրցանակի դափնեկիրների վկայագրերի ձևը, դափնեկրի կրծքանշանի նկարագրությունը և ձևը, ֆիզիկական կուլտուրայի և սպորտի ոլորտում ձեռքբերման համար դափնեկրի վկայագրի ձևը, բարձր տեխնոլոգիաների բնագավառում համաշխարհային ներդրման համար դափնեկրի վկայագրի ձևը, դափնեկրի հուշամեդալի, հուշախորհրդանիշի նկարագրությունը և ձևը, Հայաստանի ազգային հերոս, ակադեմիկոս Վիկտոր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Համբարձումյանի անվան միջազգային գիտական, Հայաստանի Հանրապետության պետական մրցանակի դափնեկրի դիպլոմի ձևը, պատվոնշանի ձևը և նկարագիրը, պատվոնշանը հավաստող հավաստագրի ձևը, ինչպես նաև դրամական պարգևների և դրամական միջոցների չափերը, մրցանակակրի կողմից ստացված դրամական միջոցների օգտագործման համար օրենքով նախատեսված </w:t>
      </w:r>
      <w:r w:rsidR="00D85994"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միջոց</w:t>
      </w:r>
      <w:r w:rsidR="00EF7920">
        <w:rPr>
          <w:rFonts w:ascii="GHEA Grapalat" w:eastAsia="Times New Roman" w:hAnsi="GHEA Grapalat" w:cs="Times New Roman"/>
          <w:color w:val="000000"/>
          <w:sz w:val="24"/>
          <w:szCs w:val="24"/>
        </w:rPr>
        <w:t>առումների իրականացման պայմանները</w:t>
      </w:r>
      <w:r w:rsidR="00D85994"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 համակարգման, վերահսկման, ինչպես նաև դրամական միջոցները մրցանակակրին փոխանցելու կարգը սահմանելու մասին</w:t>
      </w:r>
      <w:r w:rsidRPr="00B75C41">
        <w:rPr>
          <w:rFonts w:ascii="GHEA Grapalat" w:hAnsi="GHEA Grapalat"/>
          <w:bCs/>
          <w:sz w:val="24"/>
          <w:szCs w:val="24"/>
          <w:lang w:val="fr-FR"/>
        </w:rPr>
        <w:t>»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կառավարության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  <w:lang w:val="hy-AM"/>
        </w:rPr>
        <w:t>որոշման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ընդունմամբ</w:t>
      </w:r>
      <w:r w:rsidRPr="00B75C4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 xml:space="preserve">սահմանվում են </w:t>
      </w:r>
      <w:r w:rsidRPr="00B75C41">
        <w:rPr>
          <w:rFonts w:ascii="GHEA Grapalat" w:hAnsi="GHEA Grapalat"/>
          <w:bCs/>
          <w:sz w:val="24"/>
          <w:szCs w:val="24"/>
          <w:lang w:val="fr-FR"/>
        </w:rPr>
        <w:t>գ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րականության և արվեստի, ճարտարապետության և քաղաքաշինության, ճշգրիտ և բնական գիտությունների, հումանիտար և հասարակական գիտությունների ոլորտներում շնորհվող՝ Հայաստանի Հանրապետության պետական մրցանակի դափնեկիրների վկայագրերի ձևը, դափնեկրի կրծքանշանի նկարագրությունը և ձևը, ֆիզիկական կուլտուրայի և սպորտի ոլորտում ձեռքբերման համար դափնեկրի վկայագրի ձևը, բարձր տեխնոլոգիաների բնագավառում համաշխարհային ներդրման համար դափնեկրի վկայագրի ձևը, դափնեկրի հուշամեդալի, հուշախորհրդանիշի նկարագրությունը և ձևը, Հայաստանի ազգային հերոս, ակադեմիկոս Վիկտոր Համբարձումյանի անվան միջազգային գիտական, Հայաստանի Հանրապետության պետական մրցանակի դափնեկրի դիպլոմի ձևը, պատվոնշանի ձևը և նկարագիրը, պատվոնշանը հավաստող հավաստագրի ձևը, ինչպես նաև դրամական պարգևների և դրամական միջոցների չափերը, մրցանակակրի կողմից ստացված դրամական միջոցների օգտագործման համար օրենքով նախատեսված</w:t>
      </w:r>
      <w:r w:rsidR="00D85994"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միջոցառումների իրականացմ</w:t>
      </w:r>
      <w:r w:rsidR="00EF7920">
        <w:rPr>
          <w:rFonts w:ascii="GHEA Grapalat" w:eastAsia="Times New Roman" w:hAnsi="GHEA Grapalat" w:cs="Times New Roman"/>
          <w:color w:val="000000"/>
          <w:sz w:val="24"/>
          <w:szCs w:val="24"/>
        </w:rPr>
        <w:t>ան պայմանները</w:t>
      </w:r>
      <w:r w:rsidR="00D85994"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միջոցառումների համակարգման, վերահսկման, ինչպես նաև դրամական միջոցները մրցանակակրին փոխանցելու կարգը: </w:t>
      </w:r>
    </w:p>
    <w:p w:rsidR="005F1FEB" w:rsidRPr="00B75C41" w:rsidRDefault="005F1FEB" w:rsidP="005F1FEB">
      <w:pPr>
        <w:spacing w:after="0" w:line="360" w:lineRule="auto"/>
        <w:jc w:val="both"/>
        <w:rPr>
          <w:rStyle w:val="FontStyle12"/>
          <w:rFonts w:ascii="GHEA Grapalat" w:hAnsi="GHEA Grapalat"/>
          <w:b/>
          <w:bCs/>
          <w:sz w:val="24"/>
          <w:szCs w:val="24"/>
          <w:lang w:val="fr-FR"/>
        </w:rPr>
      </w:pPr>
      <w:r w:rsidRPr="00B75C41">
        <w:rPr>
          <w:rFonts w:ascii="GHEA Grapalat" w:hAnsi="GHEA Grapalat"/>
          <w:bCs/>
          <w:sz w:val="24"/>
          <w:szCs w:val="24"/>
          <w:lang w:val="fr-FR"/>
        </w:rPr>
        <w:t xml:space="preserve">          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Գրականության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արվեստի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ճարտարապետության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քաղաքաշինության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ճշգրիտ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բնական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գիտությունների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հումանիտար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գիտությունների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ոլորտներում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շնորհվող՝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մրցանակի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դափնեկիրների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վկայագրերի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դափնեկրի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կրծքանշանի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նկարագրությունը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կուլտուրայի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սպորտի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ոլորտում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ձեռքբերման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դափնեկրի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վկայագրի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բնագավառում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համաշխարհային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ներդրման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դափնեկրի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վկայագրի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դափնեկրի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հուշամեդալի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հուշախորհրդանիշի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նկարագրությունը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հերոս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ակադեմիկոս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Վիկտոր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Համբարձումյանի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անվան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գիտական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մրցանակի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դափնեկրի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դիպլոմի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պատվոնշանի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նկարագիրը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պատվոնշանը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հավաստող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պարգևների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չափերը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մրցանակակրի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D85994"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D85994"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r w:rsidR="00D85994"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D85994"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r w:rsidR="00D85994"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536F82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r w:rsidR="00D85994"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համակարգման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վերահսկման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մրցանակակրին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փոխանցելու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սահմանելու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Pr="00B75C41"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անրապետության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կառավարության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  <w:lang w:val="hy-AM"/>
        </w:rPr>
        <w:t>որոշման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ընդունմամբ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անհրաժեշտություն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է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առաջանում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ուժը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կորցրած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ճանաչել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Հայաստանի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Հանրապետության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կառավարության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2018 </w:t>
      </w:r>
      <w:r w:rsidRPr="00B75C41">
        <w:rPr>
          <w:rFonts w:ascii="GHEA Grapalat" w:hAnsi="GHEA Grapalat"/>
          <w:sz w:val="24"/>
          <w:szCs w:val="24"/>
        </w:rPr>
        <w:t>թվականի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</w:rPr>
        <w:t>դեկտեմբերի</w:t>
      </w:r>
      <w:r w:rsidRPr="00B75C41">
        <w:rPr>
          <w:rFonts w:ascii="GHEA Grapalat" w:hAnsi="GHEA Grapalat"/>
          <w:sz w:val="24"/>
          <w:szCs w:val="24"/>
          <w:lang w:val="fr-FR"/>
        </w:rPr>
        <w:t xml:space="preserve"> 20-</w:t>
      </w:r>
      <w:r w:rsidRPr="00B75C41">
        <w:rPr>
          <w:rFonts w:ascii="GHEA Grapalat" w:hAnsi="GHEA Grapalat"/>
          <w:sz w:val="24"/>
          <w:szCs w:val="24"/>
        </w:rPr>
        <w:t>ի</w:t>
      </w:r>
      <w:r w:rsidRPr="00B75C4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>«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պետական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մրցանակներ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հիմնելու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շնորհելու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հանձնելու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պետական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մրցանակների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մրցանակակիրներ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ընտրող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հանձնաժողովների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գործունեության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կարգը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մրցանակների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դափնեկիրների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կրծքանշանների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նկարագրությունները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ձևերը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դափնեկիրների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վկայագրերի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ձևերը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հաստատելու</w:t>
      </w:r>
      <w:r w:rsidRPr="00B75C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B75C41">
        <w:rPr>
          <w:rFonts w:ascii="GHEA Grapalat" w:eastAsia="Times New Roman" w:hAnsi="GHEA Grapalat" w:cs="Times New Roman"/>
          <w:bCs/>
          <w:sz w:val="24"/>
          <w:szCs w:val="24"/>
        </w:rPr>
        <w:t>մասին</w:t>
      </w:r>
      <w:r w:rsidRPr="00B75C4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»</w:t>
      </w:r>
      <w:r w:rsidRPr="00B75C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B75C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5C41">
        <w:rPr>
          <w:rFonts w:ascii="GHEA Grapalat" w:eastAsia="Times New Roman" w:hAnsi="GHEA Grapalat" w:cs="Times New Roman"/>
          <w:sz w:val="24"/>
          <w:szCs w:val="24"/>
          <w:lang w:val="fr-FR"/>
        </w:rPr>
        <w:t>N 1557-</w:t>
      </w:r>
      <w:r w:rsidRPr="00B75C41">
        <w:rPr>
          <w:rFonts w:ascii="GHEA Grapalat" w:eastAsia="Times New Roman" w:hAnsi="GHEA Grapalat" w:cs="Times New Roman"/>
          <w:sz w:val="24"/>
          <w:szCs w:val="24"/>
        </w:rPr>
        <w:t>Լ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</w:rPr>
        <w:t>որոշումը</w:t>
      </w:r>
      <w:r w:rsidRPr="00B75C41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>:</w:t>
      </w:r>
    </w:p>
    <w:p w:rsidR="005F1FEB" w:rsidRPr="00B75C41" w:rsidRDefault="005F1FEB" w:rsidP="005F1FEB">
      <w:pPr>
        <w:pStyle w:val="dec-name"/>
        <w:shd w:val="clear" w:color="auto" w:fill="FFFFFF"/>
        <w:tabs>
          <w:tab w:val="left" w:pos="810"/>
          <w:tab w:val="left" w:pos="3582"/>
        </w:tabs>
        <w:spacing w:before="0" w:beforeAutospacing="0" w:after="240" w:afterAutospacing="0" w:line="360" w:lineRule="auto"/>
        <w:ind w:firstLine="540"/>
        <w:jc w:val="both"/>
        <w:rPr>
          <w:lang w:val="fr-FR"/>
        </w:rPr>
      </w:pPr>
      <w:r w:rsidRPr="00B75C41">
        <w:rPr>
          <w:rFonts w:ascii="GHEA Grapalat" w:hAnsi="GHEA Grapalat"/>
          <w:bCs/>
          <w:lang w:val="fr-FR"/>
        </w:rPr>
        <w:t xml:space="preserve"> «</w:t>
      </w:r>
      <w:r w:rsidRPr="00B75C41">
        <w:rPr>
          <w:rFonts w:ascii="GHEA Grapalat" w:hAnsi="GHEA Grapalat"/>
          <w:color w:val="000000"/>
        </w:rPr>
        <w:t>Գրականության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և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արվեստի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ճարտարապետության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և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քաղաքաշինության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ճշգրիտ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և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բնական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գիտությունների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հումանիտար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և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հասարակական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գիտությունների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ոլորտներում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շնորհվող՝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Հայաստանի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Հանրապետության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պետական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մրցանակի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դափնեկիրների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վկայագրերի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ձևը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դափնեկրի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կրծքանշանի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նկարագրությունը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և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ձևը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ֆիզիկական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կուլտուրայի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և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սպորտի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ոլորտում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ձեռքբերման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համար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դափնեկրի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վկայագրի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ձևը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բարձր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տեխնոլոգիաների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բնագավառում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համաշխարհային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ներդրման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համար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դափնեկրի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վկայագրի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ձևը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դափնեկրի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հուշամեդալի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հուշախորհրդանիշի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նկարագրությունը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և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ձևը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Հայաստանի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ազգային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հերոս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ակադեմիկոս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Վիկտոր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Համբարձումյանի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անվան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միջազգային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գիտական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Հայաստանի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Հանրապետության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պետական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մրցանակի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դափնեկրի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դիպլոմի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ձևը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պատվոնշանի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ձևը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և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նկարագիրը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պատվոնշանը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հավաստող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հավաստագրի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ձևը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ինչպես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նաև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դրամական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պարգևների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և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դրամական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միջոցների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չափերը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մրցանակակրի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կողմից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ստացված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դրամական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միջոցների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օգտագործման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համար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օրենքով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նախատեսված</w:t>
      </w:r>
      <w:r w:rsidR="00762074" w:rsidRPr="00B75C41">
        <w:rPr>
          <w:rFonts w:ascii="GHEA Grapalat" w:hAnsi="GHEA Grapalat"/>
          <w:color w:val="000000"/>
          <w:lang w:val="fr-FR"/>
        </w:rPr>
        <w:t xml:space="preserve"> </w:t>
      </w:r>
      <w:r w:rsidR="00762074" w:rsidRPr="00B75C41">
        <w:rPr>
          <w:rFonts w:ascii="GHEA Grapalat" w:hAnsi="GHEA Grapalat"/>
          <w:color w:val="000000"/>
        </w:rPr>
        <w:t>միջոցառումների</w:t>
      </w:r>
      <w:r w:rsidR="00762074" w:rsidRPr="00B75C41">
        <w:rPr>
          <w:rFonts w:ascii="GHEA Grapalat" w:hAnsi="GHEA Grapalat"/>
          <w:color w:val="000000"/>
          <w:lang w:val="fr-FR"/>
        </w:rPr>
        <w:t xml:space="preserve"> </w:t>
      </w:r>
      <w:r w:rsidR="00762074" w:rsidRPr="00B75C41">
        <w:rPr>
          <w:rFonts w:ascii="GHEA Grapalat" w:hAnsi="GHEA Grapalat"/>
          <w:color w:val="000000"/>
        </w:rPr>
        <w:t>իրականացման</w:t>
      </w:r>
      <w:r w:rsidR="00762074" w:rsidRPr="00B75C41">
        <w:rPr>
          <w:rFonts w:ascii="GHEA Grapalat" w:hAnsi="GHEA Grapalat"/>
          <w:color w:val="000000"/>
          <w:lang w:val="fr-FR"/>
        </w:rPr>
        <w:t xml:space="preserve"> </w:t>
      </w:r>
      <w:r w:rsidR="00762074" w:rsidRPr="00B75C41">
        <w:rPr>
          <w:rFonts w:ascii="GHEA Grapalat" w:hAnsi="GHEA Grapalat"/>
          <w:color w:val="000000"/>
        </w:rPr>
        <w:t>պայմաններ</w:t>
      </w:r>
      <w:r w:rsidR="00536F82">
        <w:rPr>
          <w:rFonts w:ascii="GHEA Grapalat" w:hAnsi="GHEA Grapalat"/>
          <w:color w:val="000000"/>
        </w:rPr>
        <w:t>ը</w:t>
      </w:r>
      <w:r w:rsidR="00762074"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միջոցառումների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համակարգման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վերահսկման</w:t>
      </w:r>
      <w:r w:rsidRPr="00B75C41">
        <w:rPr>
          <w:rFonts w:ascii="GHEA Grapalat" w:hAnsi="GHEA Grapalat"/>
          <w:color w:val="000000"/>
          <w:lang w:val="fr-FR"/>
        </w:rPr>
        <w:t xml:space="preserve">, </w:t>
      </w:r>
      <w:r w:rsidRPr="00B75C41">
        <w:rPr>
          <w:rFonts w:ascii="GHEA Grapalat" w:hAnsi="GHEA Grapalat"/>
          <w:color w:val="000000"/>
        </w:rPr>
        <w:t>ինչպես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նաև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դրամական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միջոցները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մրցանակակրին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փոխանցելու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կարգը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սահմանելու</w:t>
      </w:r>
      <w:r w:rsidRPr="00B75C41">
        <w:rPr>
          <w:rFonts w:ascii="GHEA Grapalat" w:hAnsi="GHEA Grapalat"/>
          <w:color w:val="000000"/>
          <w:lang w:val="fr-FR"/>
        </w:rPr>
        <w:t xml:space="preserve"> </w:t>
      </w:r>
      <w:r w:rsidRPr="00B75C41">
        <w:rPr>
          <w:rFonts w:ascii="GHEA Grapalat" w:hAnsi="GHEA Grapalat"/>
          <w:color w:val="000000"/>
        </w:rPr>
        <w:t>մասին</w:t>
      </w:r>
      <w:r w:rsidRPr="00B75C41">
        <w:rPr>
          <w:rFonts w:ascii="GHEA Grapalat" w:hAnsi="GHEA Grapalat"/>
          <w:bCs/>
          <w:lang w:val="fr-FR"/>
        </w:rPr>
        <w:t xml:space="preserve">» </w:t>
      </w:r>
      <w:r w:rsidRPr="00B75C41">
        <w:rPr>
          <w:rStyle w:val="FontStyle12"/>
          <w:rFonts w:ascii="GHEA Grapalat" w:eastAsia="Calibri" w:hAnsi="GHEA Grapalat"/>
          <w:noProof/>
          <w:sz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lang w:val="hy-AM"/>
        </w:rPr>
        <w:t>այաստանի</w:t>
      </w:r>
      <w:r w:rsidRPr="00B75C41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</w:rPr>
        <w:t>Հ</w:t>
      </w:r>
      <w:r w:rsidRPr="00B75C41">
        <w:rPr>
          <w:rStyle w:val="FontStyle12"/>
          <w:rFonts w:ascii="GHEA Grapalat" w:eastAsia="Calibri" w:hAnsi="GHEA Grapalat"/>
          <w:noProof/>
          <w:sz w:val="24"/>
          <w:lang w:val="hy-AM"/>
        </w:rPr>
        <w:t>անրապետության</w:t>
      </w:r>
      <w:r w:rsidRPr="00B75C41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Pr="00B75C41">
        <w:rPr>
          <w:rStyle w:val="FontStyle12"/>
          <w:rFonts w:ascii="GHEA Grapalat" w:eastAsia="Calibri" w:hAnsi="GHEA Grapalat"/>
          <w:noProof/>
          <w:sz w:val="24"/>
          <w:lang w:val="hy-AM"/>
        </w:rPr>
        <w:t>կառավարության</w:t>
      </w:r>
      <w:r w:rsidRPr="00B75C41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Pr="00B75C41">
        <w:rPr>
          <w:rFonts w:ascii="GHEA Grapalat" w:hAnsi="GHEA Grapalat"/>
          <w:lang w:val="hy-AM"/>
        </w:rPr>
        <w:t>որոշման</w:t>
      </w:r>
      <w:r w:rsidRPr="00B75C41">
        <w:rPr>
          <w:rFonts w:ascii="GHEA Grapalat" w:hAnsi="GHEA Grapalat"/>
          <w:lang w:val="fr-FR"/>
        </w:rPr>
        <w:t xml:space="preserve"> ընդունման </w:t>
      </w:r>
      <w:r w:rsidRPr="00B75C41">
        <w:rPr>
          <w:rStyle w:val="FontStyle12"/>
          <w:rFonts w:ascii="GHEA Grapalat" w:eastAsia="Calibri" w:hAnsi="GHEA Grapalat"/>
          <w:noProof/>
          <w:sz w:val="24"/>
        </w:rPr>
        <w:lastRenderedPageBreak/>
        <w:t>կապակցությամբ</w:t>
      </w:r>
      <w:r w:rsidRPr="00B75C41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Pr="00B75C41">
        <w:rPr>
          <w:rFonts w:ascii="GHEA Grapalat" w:hAnsi="GHEA Grapalat" w:cs="Sylfaen"/>
          <w:lang w:val="hy-AM"/>
        </w:rPr>
        <w:t>Հայաստանի Հանրապետության պետական բյուջեում ծախսերի ու եկամուտների էական ավելացում կամ նվազեցում չի նախատեսվում</w:t>
      </w:r>
      <w:r w:rsidRPr="00B75C41">
        <w:rPr>
          <w:rFonts w:ascii="GHEA Grapalat" w:hAnsi="GHEA Grapalat" w:cs="Sylfaen"/>
        </w:rPr>
        <w:t>։</w:t>
      </w:r>
    </w:p>
    <w:p w:rsidR="00F82557" w:rsidRPr="00B75C41" w:rsidRDefault="00F82557">
      <w:pPr>
        <w:rPr>
          <w:sz w:val="24"/>
          <w:szCs w:val="24"/>
          <w:lang w:val="fr-FR"/>
        </w:rPr>
      </w:pPr>
    </w:p>
    <w:sectPr w:rsidR="00F82557" w:rsidRPr="00B75C41" w:rsidSect="00B4165E">
      <w:pgSz w:w="12240" w:h="15840"/>
      <w:pgMar w:top="450" w:right="99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19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defaultTabStop w:val="720"/>
  <w:characterSpacingControl w:val="doNotCompress"/>
  <w:compat/>
  <w:rsids>
    <w:rsidRoot w:val="005F1FEB"/>
    <w:rsid w:val="000526D0"/>
    <w:rsid w:val="00100B3E"/>
    <w:rsid w:val="00194AAF"/>
    <w:rsid w:val="0024249C"/>
    <w:rsid w:val="003A352E"/>
    <w:rsid w:val="00536F82"/>
    <w:rsid w:val="005F1FEB"/>
    <w:rsid w:val="0062016F"/>
    <w:rsid w:val="00666B50"/>
    <w:rsid w:val="006E0FAE"/>
    <w:rsid w:val="00762074"/>
    <w:rsid w:val="008078C5"/>
    <w:rsid w:val="00903051"/>
    <w:rsid w:val="00B4165E"/>
    <w:rsid w:val="00B75C41"/>
    <w:rsid w:val="00B9470F"/>
    <w:rsid w:val="00C82725"/>
    <w:rsid w:val="00CF172A"/>
    <w:rsid w:val="00D1252D"/>
    <w:rsid w:val="00D25B48"/>
    <w:rsid w:val="00D85994"/>
    <w:rsid w:val="00EB5160"/>
    <w:rsid w:val="00EF7920"/>
    <w:rsid w:val="00F82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F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F1FEB"/>
    <w:pPr>
      <w:ind w:left="720"/>
      <w:contextualSpacing/>
    </w:pPr>
  </w:style>
  <w:style w:type="paragraph" w:customStyle="1" w:styleId="dec-name">
    <w:name w:val="dec-name"/>
    <w:basedOn w:val="Normal"/>
    <w:rsid w:val="005F1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rsid w:val="005F1FEB"/>
    <w:rPr>
      <w:rFonts w:ascii="Sylfaen" w:hAnsi="Sylfaen" w:hint="default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3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1538</Words>
  <Characters>8772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Rashid.Galstyan</dc:creator>
  <cp:keywords>https://mul2-edu.gov.am/tasks/961580/oneclick/Himnavorum-3.docx?token=defbafa114e5525462ab56edb7cd3697</cp:keywords>
  <dc:description/>
  <cp:lastModifiedBy>Rashid.Galstyan</cp:lastModifiedBy>
  <cp:revision>19</cp:revision>
  <dcterms:created xsi:type="dcterms:W3CDTF">2021-12-13T06:06:00Z</dcterms:created>
  <dcterms:modified xsi:type="dcterms:W3CDTF">2022-03-11T00:36:00Z</dcterms:modified>
</cp:coreProperties>
</file>