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3914" w:rsidRPr="00553914" w:rsidRDefault="00553914" w:rsidP="00553914">
      <w:pPr>
        <w:spacing w:after="0" w:line="24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553914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Հ Ի Մ Ն Ա Վ Ո Ր ՈՒ Մ</w:t>
      </w:r>
    </w:p>
    <w:p w:rsidR="00553914" w:rsidRPr="00553914" w:rsidRDefault="00553914" w:rsidP="00553914">
      <w:pPr>
        <w:spacing w:after="160" w:line="259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553914">
        <w:rPr>
          <w:rFonts w:ascii="GHEA Grapalat" w:eastAsia="Calibri" w:hAnsi="GHEA Grapalat" w:cs="Times New Roman"/>
          <w:b/>
          <w:sz w:val="24"/>
          <w:szCs w:val="24"/>
          <w:lang w:val="hy-AM"/>
        </w:rPr>
        <w:t>ՀԱՅԱՍՏԱՆԻ</w:t>
      </w:r>
      <w:r w:rsidRPr="00553914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Pr="00553914">
        <w:rPr>
          <w:rFonts w:ascii="GHEA Grapalat" w:eastAsia="Calibri" w:hAnsi="GHEA Grapalat" w:cs="Times New Roman"/>
          <w:b/>
          <w:sz w:val="24"/>
          <w:szCs w:val="24"/>
          <w:lang w:val="hy-AM"/>
        </w:rPr>
        <w:t>ՀԱՆՐԱՊԵՏՈՒԹՅԱՆ</w:t>
      </w:r>
      <w:r w:rsidRPr="00553914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Pr="00553914">
        <w:rPr>
          <w:rFonts w:ascii="GHEA Grapalat" w:eastAsia="Calibri" w:hAnsi="GHEA Grapalat" w:cs="Times New Roman"/>
          <w:b/>
          <w:color w:val="000000"/>
          <w:sz w:val="24"/>
          <w:szCs w:val="24"/>
          <w:shd w:val="clear" w:color="auto" w:fill="FFFFFF"/>
          <w:lang w:val="hy-AM"/>
        </w:rPr>
        <w:t>ԿԱՌԱՎԱՐՈՒԹՅԱՆ</w:t>
      </w:r>
      <w:r w:rsidRPr="00553914">
        <w:rPr>
          <w:rFonts w:ascii="GHEA Grapalat" w:eastAsia="Calibri" w:hAnsi="GHEA Grapalat" w:cs="Times New Roman"/>
          <w:b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553914">
        <w:rPr>
          <w:rFonts w:ascii="GHEA Grapalat" w:eastAsia="Calibri" w:hAnsi="GHEA Grapalat" w:cs="Times New Roman"/>
          <w:b/>
          <w:color w:val="000000"/>
          <w:sz w:val="24"/>
          <w:szCs w:val="24"/>
          <w:shd w:val="clear" w:color="auto" w:fill="FFFFFF"/>
          <w:lang w:val="hy-AM"/>
        </w:rPr>
        <w:t>«</w:t>
      </w:r>
      <w:r w:rsidR="00B60541" w:rsidRPr="00B60541">
        <w:rPr>
          <w:rFonts w:ascii="GHEA Grapalat" w:eastAsia="Calibri" w:hAnsi="GHEA Grapalat" w:cs="Arial"/>
          <w:b/>
          <w:sz w:val="24"/>
          <w:szCs w:val="24"/>
          <w:lang w:val="hy-AM"/>
        </w:rPr>
        <w:t>ՄԵԿ ԱՆՁԻՑ ԳՆՄԱՆ ԸՆԹԱՑԱԿԱՐԳՈՎ</w:t>
      </w:r>
      <w:r w:rsidR="00B60541">
        <w:rPr>
          <w:rFonts w:ascii="GHEA Grapalat" w:eastAsia="Calibri" w:hAnsi="GHEA Grapalat" w:cs="Arial"/>
          <w:b/>
          <w:sz w:val="24"/>
          <w:szCs w:val="24"/>
          <w:lang w:val="hy-AM"/>
        </w:rPr>
        <w:t xml:space="preserve"> </w:t>
      </w:r>
      <w:r w:rsidR="00887D04" w:rsidRPr="00887D04">
        <w:rPr>
          <w:rFonts w:ascii="GHEA Grapalat" w:eastAsia="Calibri" w:hAnsi="GHEA Grapalat" w:cs="Arial"/>
          <w:b/>
          <w:sz w:val="24"/>
          <w:szCs w:val="24"/>
          <w:lang w:val="hy-AM"/>
        </w:rPr>
        <w:t>ԳՆՄԱՆ ԳՈՐԾԸՆԹԱՑ</w:t>
      </w:r>
      <w:r w:rsidR="00887D04">
        <w:rPr>
          <w:rFonts w:ascii="GHEA Grapalat" w:eastAsia="Calibri" w:hAnsi="GHEA Grapalat" w:cs="Arial"/>
          <w:b/>
          <w:sz w:val="24"/>
          <w:szCs w:val="24"/>
          <w:lang w:val="hy-AM"/>
        </w:rPr>
        <w:t xml:space="preserve">  ԿԱԶՄԱԿԵՐՊԵԼՈՒ</w:t>
      </w:r>
      <w:r w:rsidRPr="00553914">
        <w:rPr>
          <w:rFonts w:ascii="GHEA Grapalat" w:eastAsia="Calibri" w:hAnsi="GHEA Grapalat" w:cs="Arial"/>
          <w:b/>
          <w:sz w:val="24"/>
          <w:szCs w:val="24"/>
          <w:lang w:val="hy-AM"/>
        </w:rPr>
        <w:t xml:space="preserve"> ՄԱՍԻՆ»</w:t>
      </w:r>
      <w:r w:rsidRPr="00553914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ՈՐՈՇՄԱՆ ՆԱԽԱԳԾԻ ՎԵՐԱԲԵՐՅԱԼ</w:t>
      </w:r>
    </w:p>
    <w:p w:rsidR="00553914" w:rsidRPr="00553914" w:rsidRDefault="00553914" w:rsidP="00553914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iCs/>
          <w:sz w:val="24"/>
          <w:szCs w:val="24"/>
          <w:lang w:val="af-ZA"/>
        </w:rPr>
      </w:pPr>
    </w:p>
    <w:p w:rsidR="00553914" w:rsidRPr="00553914" w:rsidRDefault="00553914" w:rsidP="00553914">
      <w:pPr>
        <w:numPr>
          <w:ilvl w:val="0"/>
          <w:numId w:val="1"/>
        </w:numPr>
        <w:tabs>
          <w:tab w:val="left" w:pos="567"/>
        </w:tabs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af-ZA"/>
        </w:rPr>
      </w:pPr>
      <w:r w:rsidRPr="00553914">
        <w:rPr>
          <w:rFonts w:ascii="GHEA Grapalat" w:eastAsia="Calibri" w:hAnsi="GHEA Grapalat" w:cs="Sylfaen"/>
          <w:b/>
          <w:sz w:val="24"/>
          <w:szCs w:val="24"/>
          <w:lang w:val="ru-RU"/>
        </w:rPr>
        <w:t>Անհրաժեշտություն</w:t>
      </w:r>
      <w:r w:rsidRPr="00553914">
        <w:rPr>
          <w:rFonts w:ascii="GHEA Grapalat" w:eastAsia="Calibri" w:hAnsi="GHEA Grapalat" w:cs="Times New Roman"/>
          <w:b/>
          <w:sz w:val="24"/>
          <w:szCs w:val="24"/>
          <w:lang w:val="ru-RU"/>
        </w:rPr>
        <w:t>ը</w:t>
      </w:r>
      <w:r w:rsidRPr="00553914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</w:p>
    <w:p w:rsidR="00553914" w:rsidRPr="00553914" w:rsidRDefault="00553914" w:rsidP="00553914">
      <w:pPr>
        <w:tabs>
          <w:tab w:val="left" w:pos="0"/>
        </w:tabs>
        <w:spacing w:after="0" w:line="360" w:lineRule="auto"/>
        <w:jc w:val="both"/>
        <w:rPr>
          <w:rFonts w:ascii="GHEA Grapalat" w:eastAsia="Times New Roman" w:hAnsi="GHEA Grapalat" w:cs="Sylfaen"/>
          <w:sz w:val="24"/>
          <w:szCs w:val="24"/>
          <w:lang w:val="af-ZA" w:eastAsia="ru-RU"/>
        </w:rPr>
      </w:pPr>
      <w:r w:rsidRPr="00553914">
        <w:rPr>
          <w:rFonts w:ascii="GHEA Grapalat" w:eastAsia="Calibri" w:hAnsi="GHEA Grapalat" w:cs="Arial LatArm"/>
          <w:sz w:val="24"/>
          <w:szCs w:val="24"/>
          <w:lang w:val="af-ZA"/>
        </w:rPr>
        <w:tab/>
      </w:r>
      <w:r w:rsidRPr="00553914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ՀՀ կառավարության </w:t>
      </w:r>
      <w:r w:rsidRPr="00553914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>«</w:t>
      </w:r>
      <w:r w:rsidR="00B6054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Մեկ անձից գնման ընթացակարգով գնմ</w:t>
      </w:r>
      <w:r w:rsidR="00642694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ան գործընթաց</w:t>
      </w:r>
      <w:r w:rsidRPr="00553914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կազմակերպելու</w:t>
      </w:r>
      <w:r w:rsidRPr="00553914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 xml:space="preserve"> </w:t>
      </w:r>
      <w:r w:rsidRPr="00553914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ru-RU"/>
        </w:rPr>
        <w:t>մասին</w:t>
      </w:r>
      <w:r w:rsidRPr="00553914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af-ZA"/>
        </w:rPr>
        <w:t>»</w:t>
      </w:r>
      <w:r w:rsidRPr="00553914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553914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ru-RU"/>
        </w:rPr>
        <w:t>որոշման</w:t>
      </w:r>
      <w:r w:rsidRPr="00553914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553914">
        <w:rPr>
          <w:rFonts w:ascii="GHEA Grapalat" w:eastAsia="Calibri" w:hAnsi="GHEA Grapalat" w:cs="Times New Roman"/>
          <w:sz w:val="24"/>
          <w:szCs w:val="24"/>
          <w:lang w:val="ru-RU"/>
        </w:rPr>
        <w:t>նախագծի</w:t>
      </w:r>
      <w:r w:rsidRPr="00553914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553914">
        <w:rPr>
          <w:rFonts w:ascii="GHEA Grapalat" w:eastAsia="Calibri" w:hAnsi="GHEA Grapalat" w:cs="Times New Roman"/>
          <w:sz w:val="24"/>
          <w:szCs w:val="24"/>
          <w:lang w:val="ru-RU"/>
        </w:rPr>
        <w:t>ընդունմ</w:t>
      </w:r>
      <w:r w:rsidRPr="00553914">
        <w:rPr>
          <w:rFonts w:ascii="GHEA Grapalat" w:eastAsia="Calibri" w:hAnsi="GHEA Grapalat" w:cs="Times New Roman"/>
          <w:sz w:val="24"/>
          <w:szCs w:val="24"/>
          <w:lang w:val="hy-AM"/>
        </w:rPr>
        <w:t>ան</w:t>
      </w:r>
      <w:r w:rsidRPr="00553914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553914">
        <w:rPr>
          <w:rFonts w:ascii="GHEA Grapalat" w:eastAsia="Calibri" w:hAnsi="GHEA Grapalat" w:cs="Times New Roman"/>
          <w:sz w:val="24"/>
          <w:szCs w:val="24"/>
          <w:lang w:val="ru-RU"/>
        </w:rPr>
        <w:t>անհրաժեշտ</w:t>
      </w:r>
      <w:r w:rsidRPr="00553914">
        <w:rPr>
          <w:rFonts w:ascii="GHEA Grapalat" w:eastAsia="Calibri" w:hAnsi="GHEA Grapalat" w:cs="Times New Roman"/>
          <w:sz w:val="24"/>
          <w:szCs w:val="24"/>
          <w:lang w:val="hy-AM"/>
        </w:rPr>
        <w:t>ությունը</w:t>
      </w:r>
      <w:r w:rsidRPr="00553914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553914">
        <w:rPr>
          <w:rFonts w:ascii="GHEA Grapalat" w:eastAsia="Calibri" w:hAnsi="GHEA Grapalat" w:cs="Times New Roman"/>
          <w:sz w:val="24"/>
          <w:szCs w:val="24"/>
          <w:lang w:val="hy-AM"/>
        </w:rPr>
        <w:t>պայմանավորված է</w:t>
      </w:r>
      <w:r w:rsidRPr="00553914">
        <w:rPr>
          <w:rFonts w:ascii="GHEA Grapalat" w:eastAsia="Calibri" w:hAnsi="GHEA Grapalat" w:cs="Times New Roma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553914">
        <w:rPr>
          <w:rFonts w:ascii="GHEA Grapalat" w:eastAsia="Calibri" w:hAnsi="GHEA Grapalat" w:cs="Times New Roman"/>
          <w:sz w:val="24"/>
          <w:szCs w:val="24"/>
          <w:lang w:val="af-ZA"/>
        </w:rPr>
        <w:t>202</w:t>
      </w:r>
      <w:r w:rsidRPr="00553914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Pr="00553914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553914">
        <w:rPr>
          <w:rFonts w:ascii="GHEA Grapalat" w:eastAsia="Calibri" w:hAnsi="GHEA Grapalat" w:cs="Times New Roman"/>
          <w:sz w:val="24"/>
          <w:szCs w:val="24"/>
          <w:lang w:val="ru-RU"/>
        </w:rPr>
        <w:t>թվականի</w:t>
      </w:r>
      <w:r w:rsidRPr="00553914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553914">
        <w:rPr>
          <w:rFonts w:ascii="GHEA Grapalat" w:eastAsia="Calibri" w:hAnsi="GHEA Grapalat" w:cs="Times New Roman"/>
          <w:sz w:val="24"/>
          <w:szCs w:val="24"/>
          <w:lang w:val="ru-RU"/>
        </w:rPr>
        <w:t>ՀՀ</w:t>
      </w:r>
      <w:r w:rsidRPr="00553914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553914">
        <w:rPr>
          <w:rFonts w:ascii="GHEA Grapalat" w:eastAsia="Calibri" w:hAnsi="GHEA Grapalat" w:cs="Times New Roman"/>
          <w:sz w:val="24"/>
          <w:szCs w:val="24"/>
          <w:lang w:val="ru-RU"/>
        </w:rPr>
        <w:t>պետական</w:t>
      </w:r>
      <w:r w:rsidRPr="00553914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553914">
        <w:rPr>
          <w:rFonts w:ascii="GHEA Grapalat" w:eastAsia="Calibri" w:hAnsi="GHEA Grapalat" w:cs="Times New Roman"/>
          <w:sz w:val="24"/>
          <w:szCs w:val="24"/>
          <w:lang w:val="ru-RU"/>
        </w:rPr>
        <w:t>բյուջեով</w:t>
      </w:r>
      <w:r w:rsidRPr="00553914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553914">
        <w:rPr>
          <w:rFonts w:ascii="GHEA Grapalat" w:eastAsia="Calibri" w:hAnsi="GHEA Grapalat" w:cs="Times New Roman"/>
          <w:sz w:val="24"/>
          <w:szCs w:val="24"/>
          <w:lang w:val="ru-RU"/>
        </w:rPr>
        <w:t>նախատեսված</w:t>
      </w:r>
      <w:r w:rsidRPr="00553914">
        <w:rPr>
          <w:rFonts w:ascii="GHEA Grapalat" w:eastAsia="Calibri" w:hAnsi="GHEA Grapalat" w:cs="Times New Roman"/>
          <w:sz w:val="24"/>
          <w:szCs w:val="24"/>
          <w:lang w:val="af-ZA"/>
        </w:rPr>
        <w:t xml:space="preserve"> 1049 «</w:t>
      </w:r>
      <w:r w:rsidRPr="00553914">
        <w:rPr>
          <w:rFonts w:ascii="GHEA Grapalat" w:eastAsia="Calibri" w:hAnsi="GHEA Grapalat" w:cs="Times New Roman"/>
          <w:sz w:val="24"/>
          <w:szCs w:val="24"/>
          <w:lang w:val="ru-RU"/>
        </w:rPr>
        <w:t>Ճանապարհային</w:t>
      </w:r>
      <w:r w:rsidRPr="00553914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553914">
        <w:rPr>
          <w:rFonts w:ascii="GHEA Grapalat" w:eastAsia="Calibri" w:hAnsi="GHEA Grapalat" w:cs="Times New Roman"/>
          <w:sz w:val="24"/>
          <w:szCs w:val="24"/>
          <w:lang w:val="ru-RU"/>
        </w:rPr>
        <w:t>ցանցի</w:t>
      </w:r>
      <w:r w:rsidRPr="00553914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553914">
        <w:rPr>
          <w:rFonts w:ascii="GHEA Grapalat" w:eastAsia="Calibri" w:hAnsi="GHEA Grapalat" w:cs="Times New Roman"/>
          <w:sz w:val="24"/>
          <w:szCs w:val="24"/>
          <w:lang w:val="ru-RU"/>
        </w:rPr>
        <w:t>բարելավում</w:t>
      </w:r>
      <w:r w:rsidRPr="00553914">
        <w:rPr>
          <w:rFonts w:ascii="GHEA Grapalat" w:eastAsia="Calibri" w:hAnsi="GHEA Grapalat" w:cs="Times New Roman"/>
          <w:sz w:val="24"/>
          <w:szCs w:val="24"/>
          <w:lang w:val="af-ZA"/>
        </w:rPr>
        <w:t xml:space="preserve">» </w:t>
      </w:r>
      <w:r w:rsidRPr="00553914">
        <w:rPr>
          <w:rFonts w:ascii="GHEA Grapalat" w:eastAsia="Calibri" w:hAnsi="GHEA Grapalat" w:cs="Times New Roman"/>
          <w:sz w:val="24"/>
          <w:szCs w:val="24"/>
          <w:lang w:val="ru-RU"/>
        </w:rPr>
        <w:t>ծրագրի</w:t>
      </w:r>
      <w:r w:rsidRPr="00553914">
        <w:rPr>
          <w:rFonts w:ascii="GHEA Grapalat" w:eastAsia="Calibri" w:hAnsi="GHEA Grapalat" w:cs="Times New Roman"/>
          <w:sz w:val="24"/>
          <w:szCs w:val="24"/>
          <w:lang w:val="af-ZA"/>
        </w:rPr>
        <w:t xml:space="preserve"> «21001 </w:t>
      </w:r>
      <w:r w:rsidRPr="00553914">
        <w:rPr>
          <w:rFonts w:ascii="GHEA Grapalat" w:eastAsia="Calibri" w:hAnsi="GHEA Grapalat" w:cs="Times New Roman"/>
          <w:sz w:val="24"/>
          <w:szCs w:val="24"/>
          <w:lang w:val="ru-RU"/>
        </w:rPr>
        <w:t>Պետական</w:t>
      </w:r>
      <w:r w:rsidRPr="00553914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553914">
        <w:rPr>
          <w:rFonts w:ascii="GHEA Grapalat" w:eastAsia="Calibri" w:hAnsi="GHEA Grapalat" w:cs="Times New Roman"/>
          <w:sz w:val="24"/>
          <w:szCs w:val="24"/>
          <w:lang w:val="ru-RU"/>
        </w:rPr>
        <w:t>նշանակության</w:t>
      </w:r>
      <w:r w:rsidRPr="00553914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553914">
        <w:rPr>
          <w:rFonts w:ascii="GHEA Grapalat" w:eastAsia="Calibri" w:hAnsi="GHEA Grapalat" w:cs="Times New Roman"/>
          <w:sz w:val="24"/>
          <w:szCs w:val="24"/>
          <w:lang w:val="ru-RU"/>
        </w:rPr>
        <w:t>ավտոճանապարհների</w:t>
      </w:r>
      <w:r w:rsidRPr="00553914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553914">
        <w:rPr>
          <w:rFonts w:ascii="GHEA Grapalat" w:eastAsia="Calibri" w:hAnsi="GHEA Grapalat" w:cs="Times New Roman"/>
          <w:sz w:val="24"/>
          <w:szCs w:val="24"/>
          <w:lang w:val="ru-RU"/>
        </w:rPr>
        <w:t>հիմնանորոգում</w:t>
      </w:r>
      <w:r w:rsidRPr="00553914">
        <w:rPr>
          <w:rFonts w:ascii="GHEA Grapalat" w:eastAsia="Calibri" w:hAnsi="GHEA Grapalat" w:cs="Times New Roman"/>
          <w:sz w:val="24"/>
          <w:szCs w:val="24"/>
          <w:lang w:val="af-ZA"/>
        </w:rPr>
        <w:t xml:space="preserve">» </w:t>
      </w:r>
      <w:r w:rsidRPr="00553914">
        <w:rPr>
          <w:rFonts w:ascii="GHEA Grapalat" w:eastAsia="Calibri" w:hAnsi="GHEA Grapalat" w:cs="Times New Roman"/>
          <w:sz w:val="24"/>
          <w:szCs w:val="24"/>
          <w:lang w:val="ru-RU"/>
        </w:rPr>
        <w:t>միջոցառման</w:t>
      </w:r>
      <w:r w:rsidRPr="00553914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553914">
        <w:rPr>
          <w:rFonts w:ascii="GHEA Grapalat" w:eastAsia="Calibri" w:hAnsi="GHEA Grapalat" w:cs="Times New Roman"/>
          <w:sz w:val="24"/>
          <w:szCs w:val="24"/>
          <w:lang w:val="hy-AM"/>
        </w:rPr>
        <w:t xml:space="preserve">շրջանակներում </w:t>
      </w:r>
      <w:r w:rsidR="00CB35E8" w:rsidRPr="00CB35E8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Մ-2, Երևան-Երասխ-Գորիս-Մեղրի-Իրանի Իսլամական Հանրապետության սահման միջպետական նշանակության ավտոճանապարհի Որոտան-Բարձրավան-Շուռնուխ հատվածը շրջանցող ճանապարհահատվածի</w:t>
      </w:r>
      <w:r w:rsidRPr="0055391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ED056B">
        <w:rPr>
          <w:rFonts w:ascii="GHEA Grapalat" w:eastAsia="Calibri" w:hAnsi="GHEA Grapalat" w:cs="Times New Roman"/>
          <w:sz w:val="24"/>
          <w:szCs w:val="24"/>
          <w:lang w:val="hy-AM"/>
        </w:rPr>
        <w:t>վերա</w:t>
      </w:r>
      <w:r w:rsidRPr="00553914">
        <w:rPr>
          <w:rFonts w:ascii="GHEA Grapalat" w:eastAsia="Calibri" w:hAnsi="GHEA Grapalat" w:cs="Times New Roman"/>
          <w:sz w:val="24"/>
          <w:szCs w:val="24"/>
          <w:lang w:val="hy-AM"/>
        </w:rPr>
        <w:t>կառուցմամբ</w:t>
      </w:r>
      <w:r w:rsidRPr="00553914">
        <w:rPr>
          <w:rFonts w:ascii="GHEA Grapalat" w:eastAsia="Calibri" w:hAnsi="GHEA Grapalat" w:cs="Times New Roman"/>
          <w:sz w:val="24"/>
          <w:szCs w:val="24"/>
          <w:lang w:val="af-ZA"/>
        </w:rPr>
        <w:t>:</w:t>
      </w:r>
    </w:p>
    <w:p w:rsidR="00553914" w:rsidRPr="00553914" w:rsidRDefault="00553914" w:rsidP="00553914">
      <w:pPr>
        <w:numPr>
          <w:ilvl w:val="0"/>
          <w:numId w:val="1"/>
        </w:numPr>
        <w:tabs>
          <w:tab w:val="left" w:pos="567"/>
        </w:tabs>
        <w:spacing w:after="0" w:line="360" w:lineRule="auto"/>
        <w:jc w:val="both"/>
        <w:rPr>
          <w:rFonts w:ascii="GHEA Grapalat" w:eastAsia="Calibri" w:hAnsi="GHEA Grapalat" w:cs="Times New Roman"/>
          <w:b/>
          <w:sz w:val="24"/>
          <w:szCs w:val="24"/>
          <w:lang w:val="af-ZA"/>
        </w:rPr>
      </w:pPr>
      <w:r w:rsidRPr="00553914">
        <w:rPr>
          <w:rFonts w:ascii="GHEA Grapalat" w:eastAsia="Calibri" w:hAnsi="GHEA Grapalat" w:cs="Times New Roman"/>
          <w:b/>
          <w:sz w:val="24"/>
          <w:szCs w:val="24"/>
          <w:lang w:val="ru-RU"/>
        </w:rPr>
        <w:t>Ընթացիկ</w:t>
      </w:r>
      <w:r w:rsidRPr="00553914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Pr="00553914">
        <w:rPr>
          <w:rFonts w:ascii="GHEA Grapalat" w:eastAsia="Calibri" w:hAnsi="GHEA Grapalat" w:cs="Times New Roman"/>
          <w:b/>
          <w:sz w:val="24"/>
          <w:szCs w:val="24"/>
          <w:lang w:val="ru-RU"/>
        </w:rPr>
        <w:t>իրավիճակը</w:t>
      </w:r>
      <w:r w:rsidRPr="00553914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Pr="00553914">
        <w:rPr>
          <w:rFonts w:ascii="GHEA Grapalat" w:eastAsia="Calibri" w:hAnsi="GHEA Grapalat" w:cs="Times New Roman"/>
          <w:b/>
          <w:sz w:val="24"/>
          <w:szCs w:val="24"/>
          <w:lang w:val="ru-RU"/>
        </w:rPr>
        <w:t>և</w:t>
      </w:r>
      <w:r w:rsidRPr="00553914">
        <w:rPr>
          <w:rFonts w:ascii="GHEA Grapalat" w:eastAsia="Calibri" w:hAnsi="GHEA Grapalat" w:cs="Times New Roman"/>
          <w:b/>
          <w:sz w:val="24"/>
          <w:szCs w:val="24"/>
          <w:lang w:val="af-ZA"/>
        </w:rPr>
        <w:t xml:space="preserve"> </w:t>
      </w:r>
      <w:r w:rsidRPr="00553914">
        <w:rPr>
          <w:rFonts w:ascii="GHEA Grapalat" w:eastAsia="Calibri" w:hAnsi="GHEA Grapalat" w:cs="Times New Roman"/>
          <w:b/>
          <w:sz w:val="24"/>
          <w:szCs w:val="24"/>
          <w:lang w:val="ru-RU"/>
        </w:rPr>
        <w:t>խնդիրները</w:t>
      </w:r>
    </w:p>
    <w:p w:rsidR="00553914" w:rsidRDefault="00553914" w:rsidP="00553914">
      <w:pPr>
        <w:spacing w:after="0" w:line="360" w:lineRule="auto"/>
        <w:ind w:firstLine="708"/>
        <w:jc w:val="both"/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  <w:r w:rsidRPr="00CB35E8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Հայաստանի Հանրապետության Սյունիքի մարզի շուրջ 2020 թվականի նոյեմբերի 9-ից և հատկապես դեկտեմբերի 18-ից հետո ստեղծված ռազմաքաղաքական իրավիճակով պայմանավորված  մարզի հաղորդակցության ուղիներին առնչվող հարցերը դարձել են մտահոգիչ և խնդրահարույց։</w:t>
      </w:r>
    </w:p>
    <w:p w:rsidR="00457FBE" w:rsidRPr="00CB35E8" w:rsidRDefault="00457FBE" w:rsidP="00553914">
      <w:pPr>
        <w:spacing w:after="0" w:line="360" w:lineRule="auto"/>
        <w:ind w:firstLine="708"/>
        <w:jc w:val="both"/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  <w:r w:rsidRPr="00457FBE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Ստեղծված սահմանային իրադրությունից ելնելով, գործնականում հնարավոր չէր կանխատեսել և տեղորոշել նոր ճանապարհի տեղը և ծրագիծը, ուստի նոր ճանապարհի կառուցման նախապես պլանավորումը, ինչպես նաև այդ նպատակով նախագծային աշխատանքների գնումը հնարավոր չէր կանխատեսել,</w:t>
      </w:r>
      <w:bookmarkStart w:id="0" w:name="_GoBack"/>
      <w:bookmarkEnd w:id="0"/>
      <w:r w:rsidRPr="00457FBE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արդյունքում, գնման այլ ձևերի կիրառումը ժամկետի առումով անհնար է: Մասնավորապես, անհրաժեշտ է հաշվի առնել, որ ճանապարհի առկայությունը և փոխադրումների ապահովումը հարակից բնակավայրերի բնակչության համար կենսական նշանակություն ունի:  </w:t>
      </w:r>
    </w:p>
    <w:p w:rsidR="00215EFF" w:rsidRDefault="00457FBE" w:rsidP="00553914">
      <w:pPr>
        <w:spacing w:after="0" w:line="360" w:lineRule="auto"/>
        <w:ind w:firstLine="708"/>
        <w:jc w:val="both"/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Առկա </w:t>
      </w:r>
      <w:r w:rsidR="00553914" w:rsidRPr="00CB35E8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իրավիճակով պայմանավորված, սահմանամերձ (Որոտան-Շուռնուխ-Դավիթ Բեկ և Կապան-Ագարակ) հատվածներով անցնող խնդրահարույց տեղամասերին  այլընտրանքային ճանապարհների ապահովման, ռազմավարական նկատառումներով պայմանավորված ավելի անվտանգ և բարվոք ավտոմոբիլային ճանապարհներ ունենալու անհրաժեշտությունից ելնելով, </w:t>
      </w:r>
      <w:r w:rsidR="00B719E7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հաշվի առնելով նաև, որ տվյալ հատվածը գտնվում է Ադերբեջանի վերահսկողության ներքո, </w:t>
      </w:r>
      <w:r w:rsidR="002D0287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նե</w:t>
      </w:r>
      <w:r w:rsidR="00553914" w:rsidRPr="00553914">
        <w:rPr>
          <w:rFonts w:ascii="GHEA Grapalat" w:eastAsia="Calibri" w:hAnsi="GHEA Grapalat" w:cs="Times New Roman"/>
          <w:sz w:val="24"/>
          <w:szCs w:val="24"/>
          <w:lang w:val="hy-AM"/>
        </w:rPr>
        <w:t xml:space="preserve">րկայացվող նախագծով առաջարկվում է </w:t>
      </w:r>
      <w:r w:rsidR="005033D1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lastRenderedPageBreak/>
        <w:t>ա</w:t>
      </w:r>
      <w:r w:rsidR="005033D1" w:rsidRPr="005033D1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նհետաձգելի համարել Մ-2, Երևան-Երասխ-Գորիս-Մեղրի-Իրանի Իսլամական Հանրապետության սահման միջպետական նշանակության ավտոճանապարհի Որոտան-Բարձրավան-Շուռնուխ հատվածը շրջանցող ճանապարհահատվածի վերակառուցման </w:t>
      </w:r>
      <w:r w:rsidR="005033D1" w:rsidRPr="005033D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նախագծի պատրաստման, ծախսերի գնահատման և փորձաքննության </w:t>
      </w:r>
      <w:r w:rsidR="005033D1" w:rsidRPr="005033D1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ծառայությունների գնման կարիքը</w:t>
      </w:r>
      <w:r w:rsidR="005033D1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և թույլատրել </w:t>
      </w:r>
      <w:r w:rsidR="005033D1" w:rsidRPr="005033D1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տարածքային կառավարման և ենթակառուցվածքների նախարարությանը </w:t>
      </w:r>
      <w:r w:rsidR="005033D1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վերը նշված ծառայությունների </w:t>
      </w:r>
      <w:r w:rsidR="005033D1" w:rsidRPr="005033D1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գնումն իրականացնել մեկ անձից գնման ընթացակարգով ՝ «Գնումների մասին» օրենքի 23-րդ հոդվածի 1-ին մասի 2-րդ կետի հիման վրա:</w:t>
      </w:r>
    </w:p>
    <w:p w:rsidR="00553914" w:rsidRPr="00553914" w:rsidRDefault="00553914" w:rsidP="00553914">
      <w:pPr>
        <w:spacing w:after="0" w:line="360" w:lineRule="auto"/>
        <w:ind w:firstLine="708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553914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15EF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Նշված ճանապարհահատվածի </w:t>
      </w:r>
      <w:r w:rsidR="002A7F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նախագծման և փորձաքննության համար</w:t>
      </w:r>
      <w:r w:rsidR="00215EF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ֆինանսավորումը </w:t>
      </w:r>
      <w:r w:rsidR="002A7F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կատարվելու է </w:t>
      </w:r>
      <w:r w:rsidR="002A7FE8" w:rsidRPr="00553914">
        <w:rPr>
          <w:rFonts w:ascii="GHEA Grapalat" w:eastAsia="Calibri" w:hAnsi="GHEA Grapalat" w:cs="Times New Roman"/>
          <w:sz w:val="24"/>
          <w:szCs w:val="24"/>
          <w:lang w:val="af-ZA"/>
        </w:rPr>
        <w:t>202</w:t>
      </w:r>
      <w:r w:rsidR="002A7FE8" w:rsidRPr="00553914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="002A7FE8" w:rsidRPr="00553914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="002A7FE8" w:rsidRPr="002A7FE8">
        <w:rPr>
          <w:rFonts w:ascii="GHEA Grapalat" w:eastAsia="Calibri" w:hAnsi="GHEA Grapalat" w:cs="Times New Roman"/>
          <w:sz w:val="24"/>
          <w:szCs w:val="24"/>
          <w:lang w:val="hy-AM"/>
        </w:rPr>
        <w:t>թվականի</w:t>
      </w:r>
      <w:r w:rsidR="002A7FE8" w:rsidRPr="00553914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="002A7FE8" w:rsidRPr="002A7FE8">
        <w:rPr>
          <w:rFonts w:ascii="GHEA Grapalat" w:eastAsia="Calibri" w:hAnsi="GHEA Grapalat" w:cs="Times New Roman"/>
          <w:sz w:val="24"/>
          <w:szCs w:val="24"/>
          <w:lang w:val="hy-AM"/>
        </w:rPr>
        <w:t>ՀՀ</w:t>
      </w:r>
      <w:r w:rsidR="002A7FE8" w:rsidRPr="00553914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="002A7FE8" w:rsidRPr="002A7FE8">
        <w:rPr>
          <w:rFonts w:ascii="GHEA Grapalat" w:eastAsia="Calibri" w:hAnsi="GHEA Grapalat" w:cs="Times New Roman"/>
          <w:sz w:val="24"/>
          <w:szCs w:val="24"/>
          <w:lang w:val="hy-AM"/>
        </w:rPr>
        <w:t>պետական</w:t>
      </w:r>
      <w:r w:rsidR="002A7FE8" w:rsidRPr="00553914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="002A7FE8" w:rsidRPr="002A7FE8">
        <w:rPr>
          <w:rFonts w:ascii="GHEA Grapalat" w:eastAsia="Calibri" w:hAnsi="GHEA Grapalat" w:cs="Times New Roman"/>
          <w:sz w:val="24"/>
          <w:szCs w:val="24"/>
          <w:lang w:val="hy-AM"/>
        </w:rPr>
        <w:t>բյուջեով</w:t>
      </w:r>
      <w:r w:rsidR="002A7FE8" w:rsidRPr="00553914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="002A7FE8" w:rsidRPr="002A7FE8">
        <w:rPr>
          <w:rFonts w:ascii="GHEA Grapalat" w:eastAsia="Calibri" w:hAnsi="GHEA Grapalat" w:cs="Times New Roman"/>
          <w:sz w:val="24"/>
          <w:szCs w:val="24"/>
          <w:lang w:val="hy-AM"/>
        </w:rPr>
        <w:t>նախատեսված</w:t>
      </w:r>
      <w:r w:rsidR="002A7FE8" w:rsidRPr="00553914">
        <w:rPr>
          <w:rFonts w:ascii="GHEA Grapalat" w:eastAsia="Calibri" w:hAnsi="GHEA Grapalat" w:cs="Times New Roman"/>
          <w:sz w:val="24"/>
          <w:szCs w:val="24"/>
          <w:lang w:val="af-ZA"/>
        </w:rPr>
        <w:t xml:space="preserve"> 1049 «</w:t>
      </w:r>
      <w:r w:rsidR="002A7FE8" w:rsidRPr="002A7FE8">
        <w:rPr>
          <w:rFonts w:ascii="GHEA Grapalat" w:eastAsia="Calibri" w:hAnsi="GHEA Grapalat" w:cs="Times New Roman"/>
          <w:sz w:val="24"/>
          <w:szCs w:val="24"/>
          <w:lang w:val="hy-AM"/>
        </w:rPr>
        <w:t>Ճանապարհային</w:t>
      </w:r>
      <w:r w:rsidR="002A7FE8" w:rsidRPr="00553914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="002A7FE8" w:rsidRPr="002A7FE8">
        <w:rPr>
          <w:rFonts w:ascii="GHEA Grapalat" w:eastAsia="Calibri" w:hAnsi="GHEA Grapalat" w:cs="Times New Roman"/>
          <w:sz w:val="24"/>
          <w:szCs w:val="24"/>
          <w:lang w:val="hy-AM"/>
        </w:rPr>
        <w:t>ցանցի</w:t>
      </w:r>
      <w:r w:rsidR="002A7FE8" w:rsidRPr="00553914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="002A7FE8" w:rsidRPr="002A7FE8">
        <w:rPr>
          <w:rFonts w:ascii="GHEA Grapalat" w:eastAsia="Calibri" w:hAnsi="GHEA Grapalat" w:cs="Times New Roman"/>
          <w:sz w:val="24"/>
          <w:szCs w:val="24"/>
          <w:lang w:val="hy-AM"/>
        </w:rPr>
        <w:t>բարելավում</w:t>
      </w:r>
      <w:r w:rsidR="002A7FE8" w:rsidRPr="00553914">
        <w:rPr>
          <w:rFonts w:ascii="GHEA Grapalat" w:eastAsia="Calibri" w:hAnsi="GHEA Grapalat" w:cs="Times New Roman"/>
          <w:sz w:val="24"/>
          <w:szCs w:val="24"/>
          <w:lang w:val="af-ZA"/>
        </w:rPr>
        <w:t xml:space="preserve">» </w:t>
      </w:r>
      <w:r w:rsidR="002A7FE8" w:rsidRPr="002A7FE8">
        <w:rPr>
          <w:rFonts w:ascii="GHEA Grapalat" w:eastAsia="Calibri" w:hAnsi="GHEA Grapalat" w:cs="Times New Roman"/>
          <w:sz w:val="24"/>
          <w:szCs w:val="24"/>
          <w:lang w:val="hy-AM"/>
        </w:rPr>
        <w:t>ծրագրի</w:t>
      </w:r>
      <w:r w:rsidR="002A7FE8" w:rsidRPr="00553914">
        <w:rPr>
          <w:rFonts w:ascii="GHEA Grapalat" w:eastAsia="Calibri" w:hAnsi="GHEA Grapalat" w:cs="Times New Roman"/>
          <w:sz w:val="24"/>
          <w:szCs w:val="24"/>
          <w:lang w:val="af-ZA"/>
        </w:rPr>
        <w:t xml:space="preserve"> «21001 </w:t>
      </w:r>
      <w:r w:rsidR="002A7FE8" w:rsidRPr="002A7FE8">
        <w:rPr>
          <w:rFonts w:ascii="GHEA Grapalat" w:eastAsia="Calibri" w:hAnsi="GHEA Grapalat" w:cs="Times New Roman"/>
          <w:sz w:val="24"/>
          <w:szCs w:val="24"/>
          <w:lang w:val="hy-AM"/>
        </w:rPr>
        <w:t>Պետական</w:t>
      </w:r>
      <w:r w:rsidR="002A7FE8" w:rsidRPr="00553914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="002A7FE8" w:rsidRPr="002A7FE8">
        <w:rPr>
          <w:rFonts w:ascii="GHEA Grapalat" w:eastAsia="Calibri" w:hAnsi="GHEA Grapalat" w:cs="Times New Roman"/>
          <w:sz w:val="24"/>
          <w:szCs w:val="24"/>
          <w:lang w:val="hy-AM"/>
        </w:rPr>
        <w:t>նշանակության</w:t>
      </w:r>
      <w:r w:rsidR="002A7FE8" w:rsidRPr="00553914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="002A7FE8" w:rsidRPr="002A7FE8">
        <w:rPr>
          <w:rFonts w:ascii="GHEA Grapalat" w:eastAsia="Calibri" w:hAnsi="GHEA Grapalat" w:cs="Times New Roman"/>
          <w:sz w:val="24"/>
          <w:szCs w:val="24"/>
          <w:lang w:val="hy-AM"/>
        </w:rPr>
        <w:t>ավտոճանապարհների</w:t>
      </w:r>
      <w:r w:rsidR="002A7FE8" w:rsidRPr="00553914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="002A7FE8" w:rsidRPr="002A7FE8">
        <w:rPr>
          <w:rFonts w:ascii="GHEA Grapalat" w:eastAsia="Calibri" w:hAnsi="GHEA Grapalat" w:cs="Times New Roman"/>
          <w:sz w:val="24"/>
          <w:szCs w:val="24"/>
          <w:lang w:val="hy-AM"/>
        </w:rPr>
        <w:t>հիմնանորոգում</w:t>
      </w:r>
      <w:r w:rsidR="002A7FE8" w:rsidRPr="00553914">
        <w:rPr>
          <w:rFonts w:ascii="GHEA Grapalat" w:eastAsia="Calibri" w:hAnsi="GHEA Grapalat" w:cs="Times New Roman"/>
          <w:sz w:val="24"/>
          <w:szCs w:val="24"/>
          <w:lang w:val="af-ZA"/>
        </w:rPr>
        <w:t xml:space="preserve">» </w:t>
      </w:r>
      <w:r w:rsidR="002A7FE8" w:rsidRPr="002A7FE8">
        <w:rPr>
          <w:rFonts w:ascii="GHEA Grapalat" w:eastAsia="Calibri" w:hAnsi="GHEA Grapalat" w:cs="Times New Roman"/>
          <w:sz w:val="24"/>
          <w:szCs w:val="24"/>
          <w:lang w:val="hy-AM"/>
        </w:rPr>
        <w:t>միջոցառման</w:t>
      </w:r>
      <w:r w:rsidR="002A7FE8" w:rsidRPr="00553914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="002A7FE8" w:rsidRPr="00553914">
        <w:rPr>
          <w:rFonts w:ascii="GHEA Grapalat" w:eastAsia="Calibri" w:hAnsi="GHEA Grapalat" w:cs="Times New Roman"/>
          <w:sz w:val="24"/>
          <w:szCs w:val="24"/>
          <w:lang w:val="hy-AM"/>
        </w:rPr>
        <w:t xml:space="preserve">շրջանակներում </w:t>
      </w:r>
      <w:r w:rsidR="002A7FE8">
        <w:rPr>
          <w:rFonts w:ascii="GHEA Grapalat" w:eastAsia="Calibri" w:hAnsi="GHEA Grapalat" w:cs="Times New Roman"/>
          <w:sz w:val="24"/>
          <w:szCs w:val="24"/>
          <w:lang w:val="hy-AM"/>
        </w:rPr>
        <w:t>(հետագայում վերաբաշխում կատարելու միջոցով)</w:t>
      </w:r>
      <w:r w:rsidR="00215EF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</w:t>
      </w:r>
    </w:p>
    <w:p w:rsidR="00553914" w:rsidRPr="00553914" w:rsidRDefault="00553914" w:rsidP="00553914">
      <w:pPr>
        <w:tabs>
          <w:tab w:val="left" w:pos="399"/>
        </w:tabs>
        <w:spacing w:after="0" w:line="360" w:lineRule="auto"/>
        <w:ind w:left="786"/>
        <w:contextualSpacing/>
        <w:jc w:val="both"/>
        <w:rPr>
          <w:rFonts w:ascii="GHEA Grapalat" w:eastAsia="Calibri" w:hAnsi="GHEA Grapalat" w:cs="Sylfaen"/>
          <w:b/>
          <w:sz w:val="24"/>
          <w:szCs w:val="24"/>
          <w:lang w:val="hy-AM"/>
        </w:rPr>
      </w:pPr>
      <w:r w:rsidRPr="00553914">
        <w:rPr>
          <w:rFonts w:ascii="GHEA Grapalat" w:eastAsia="Calibri" w:hAnsi="GHEA Grapalat" w:cs="Sylfaen"/>
          <w:b/>
          <w:sz w:val="24"/>
          <w:szCs w:val="24"/>
          <w:lang w:val="hy-AM"/>
        </w:rPr>
        <w:t>3</w:t>
      </w:r>
      <w:r w:rsidRPr="00553914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.</w:t>
      </w:r>
      <w:r w:rsidRPr="00553914">
        <w:rPr>
          <w:rFonts w:ascii="GHEA Grapalat" w:eastAsia="Calibri" w:hAnsi="GHEA Grapalat" w:cs="Sylfaen"/>
          <w:b/>
          <w:sz w:val="24"/>
          <w:szCs w:val="24"/>
          <w:lang w:val="hy-AM"/>
        </w:rPr>
        <w:t xml:space="preserve"> Տվյալ բնագավառում իրականացվող քաղաքականությունը</w:t>
      </w:r>
    </w:p>
    <w:p w:rsidR="00553914" w:rsidRPr="00553914" w:rsidRDefault="00553914" w:rsidP="00553914">
      <w:pPr>
        <w:tabs>
          <w:tab w:val="left" w:pos="399"/>
        </w:tabs>
        <w:spacing w:after="160" w:line="360" w:lineRule="auto"/>
        <w:jc w:val="both"/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</w:pPr>
      <w:r w:rsidRPr="00553914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Pr="00553914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t>Նախագիծը չի նա</w:t>
      </w:r>
      <w:r w:rsidRPr="00553914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softHyphen/>
        <w:t>խա</w:t>
      </w:r>
      <w:r w:rsidRPr="00553914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softHyphen/>
        <w:t>տեսում տվյալ բնագավառում իրականացվող գործող քաղաքականության փոփոխութ</w:t>
      </w:r>
      <w:r w:rsidRPr="00553914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softHyphen/>
        <w:t>յուն:</w:t>
      </w:r>
    </w:p>
    <w:p w:rsidR="00553914" w:rsidRPr="00553914" w:rsidRDefault="00553914" w:rsidP="00553914">
      <w:pPr>
        <w:spacing w:line="360" w:lineRule="auto"/>
        <w:ind w:firstLine="630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553914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4.Նախագծի</w:t>
      </w:r>
      <w:r w:rsidRPr="00553914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 </w:t>
      </w:r>
      <w:r w:rsidRPr="00553914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մշակման</w:t>
      </w:r>
      <w:r w:rsidRPr="00553914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 </w:t>
      </w:r>
      <w:r w:rsidRPr="00553914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գործընթացում</w:t>
      </w:r>
      <w:r w:rsidRPr="00553914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 </w:t>
      </w:r>
      <w:r w:rsidRPr="00553914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ներգրավված</w:t>
      </w:r>
      <w:r w:rsidRPr="00553914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 </w:t>
      </w:r>
      <w:r w:rsidRPr="00553914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ինստիտուտները</w:t>
      </w:r>
      <w:r w:rsidRPr="00553914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 </w:t>
      </w:r>
      <w:r w:rsidRPr="00553914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և</w:t>
      </w:r>
      <w:r w:rsidRPr="00553914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 </w:t>
      </w:r>
      <w:r w:rsidRPr="00553914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անձիք</w:t>
      </w:r>
    </w:p>
    <w:p w:rsidR="00553914" w:rsidRPr="00553914" w:rsidRDefault="00553914" w:rsidP="00553914">
      <w:pPr>
        <w:spacing w:after="0" w:line="360" w:lineRule="auto"/>
        <w:ind w:firstLine="450"/>
        <w:jc w:val="both"/>
        <w:rPr>
          <w:rFonts w:ascii="GHEA Grapalat" w:eastAsia="Times New Roman" w:hAnsi="GHEA Grapalat" w:cs="Times New Roman"/>
          <w:sz w:val="24"/>
          <w:szCs w:val="24"/>
          <w:lang w:val="af-ZA"/>
        </w:rPr>
      </w:pPr>
      <w:r w:rsidRPr="00553914">
        <w:rPr>
          <w:rFonts w:ascii="GHEA Grapalat" w:eastAsia="Times New Roman" w:hAnsi="GHEA Grapalat" w:cs="Times New Roman"/>
          <w:sz w:val="24"/>
          <w:szCs w:val="24"/>
          <w:lang w:val="hy-AM"/>
        </w:rPr>
        <w:t>Նախագիծը մշակվել է Հ</w:t>
      </w:r>
      <w:r w:rsidRPr="00553914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Հ տարածքային կառավարման և </w:t>
      </w:r>
      <w:r w:rsidRPr="0055391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ենթակառուցվածքների </w:t>
      </w:r>
      <w:r w:rsidRPr="00553914">
        <w:rPr>
          <w:rFonts w:ascii="GHEA Grapalat" w:eastAsia="Times New Roman" w:hAnsi="GHEA Grapalat" w:cs="Times New Roman"/>
          <w:sz w:val="24"/>
          <w:szCs w:val="24"/>
          <w:lang w:val="af-ZA"/>
        </w:rPr>
        <w:t>նախարարությ</w:t>
      </w:r>
      <w:r w:rsidRPr="00553914">
        <w:rPr>
          <w:rFonts w:ascii="GHEA Grapalat" w:eastAsia="Times New Roman" w:hAnsi="GHEA Grapalat" w:cs="Times New Roman"/>
          <w:sz w:val="24"/>
          <w:szCs w:val="24"/>
          <w:lang w:val="hy-AM"/>
        </w:rPr>
        <w:t>ան կողմից</w:t>
      </w:r>
      <w:r w:rsidRPr="00553914">
        <w:rPr>
          <w:rFonts w:ascii="GHEA Grapalat" w:eastAsia="Times New Roman" w:hAnsi="GHEA Grapalat" w:cs="Times New Roman"/>
          <w:sz w:val="24"/>
          <w:szCs w:val="24"/>
          <w:lang w:val="af-ZA"/>
        </w:rPr>
        <w:t>:</w:t>
      </w:r>
    </w:p>
    <w:p w:rsidR="00553914" w:rsidRPr="00553914" w:rsidRDefault="00553914" w:rsidP="00553914">
      <w:pPr>
        <w:autoSpaceDE w:val="0"/>
        <w:autoSpaceDN w:val="0"/>
        <w:adjustRightInd w:val="0"/>
        <w:spacing w:after="0" w:line="360" w:lineRule="auto"/>
        <w:ind w:left="630"/>
        <w:jc w:val="both"/>
        <w:rPr>
          <w:rFonts w:ascii="GHEA Grapalat" w:eastAsia="Times New Roman" w:hAnsi="GHEA Grapalat" w:cs="GHEA Grapalat"/>
          <w:b/>
          <w:sz w:val="24"/>
          <w:szCs w:val="24"/>
          <w:lang w:val="af-ZA"/>
        </w:rPr>
      </w:pPr>
      <w:r w:rsidRPr="00553914">
        <w:rPr>
          <w:rFonts w:ascii="GHEA Grapalat" w:eastAsia="Times New Roman" w:hAnsi="GHEA Grapalat" w:cs="GHEA Grapalat"/>
          <w:b/>
          <w:sz w:val="24"/>
          <w:szCs w:val="24"/>
          <w:lang w:val="af-ZA"/>
        </w:rPr>
        <w:t>5.</w:t>
      </w:r>
      <w:proofErr w:type="spellStart"/>
      <w:r w:rsidRPr="00553914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Ակնկալվող</w:t>
      </w:r>
      <w:proofErr w:type="spellEnd"/>
      <w:r w:rsidRPr="00553914">
        <w:rPr>
          <w:rFonts w:ascii="GHEA Grapalat" w:eastAsia="Times New Roman" w:hAnsi="GHEA Grapalat" w:cs="GHEA Grapalat"/>
          <w:b/>
          <w:sz w:val="24"/>
          <w:szCs w:val="24"/>
          <w:lang w:val="af-ZA"/>
        </w:rPr>
        <w:t xml:space="preserve"> </w:t>
      </w:r>
      <w:proofErr w:type="spellStart"/>
      <w:r w:rsidRPr="00553914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արդյունքը</w:t>
      </w:r>
      <w:proofErr w:type="spellEnd"/>
    </w:p>
    <w:p w:rsidR="00553914" w:rsidRPr="00553914" w:rsidRDefault="00CB35E8" w:rsidP="00553914">
      <w:pPr>
        <w:spacing w:after="0" w:line="360" w:lineRule="auto"/>
        <w:ind w:firstLine="450"/>
        <w:jc w:val="both"/>
        <w:rPr>
          <w:rFonts w:ascii="GHEA Grapalat" w:eastAsia="Times New Roman" w:hAnsi="GHEA Grapalat" w:cs="Calibri"/>
          <w:color w:val="000000"/>
          <w:sz w:val="24"/>
          <w:szCs w:val="24"/>
          <w:lang w:val="af-ZA"/>
        </w:rPr>
      </w:pPr>
      <w:r w:rsidRPr="00CB35E8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Մ-2, Երևան-Երասխ-Գորիս-Մեղրի-Իրանի Իսլամական Հանրապետության սահման միջպետական նշանակության ավտոճանապարհի Որոտան-Բարձրավան-Շուռնուխ հատվածը շրջանցող ճանապարհահատվածի</w:t>
      </w:r>
      <w:r w:rsidR="00553914" w:rsidRPr="00553914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 առկայություն</w:t>
      </w:r>
      <w:r w:rsidR="009168B9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, ինչպես նաև ճանապարհային ցանցի զարգացում</w:t>
      </w:r>
      <w:r w:rsidR="00553914" w:rsidRPr="00553914">
        <w:rPr>
          <w:rFonts w:ascii="GHEA Grapalat" w:eastAsia="Times New Roman" w:hAnsi="GHEA Grapalat" w:cs="Calibri"/>
          <w:color w:val="000000"/>
          <w:sz w:val="24"/>
          <w:szCs w:val="24"/>
          <w:lang w:val="af-ZA"/>
        </w:rPr>
        <w:t>:</w:t>
      </w:r>
    </w:p>
    <w:p w:rsidR="00553914" w:rsidRPr="00553914" w:rsidRDefault="00553914" w:rsidP="00553914">
      <w:pPr>
        <w:spacing w:after="160" w:line="360" w:lineRule="auto"/>
        <w:ind w:left="630"/>
        <w:contextualSpacing/>
        <w:jc w:val="both"/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</w:pPr>
      <w:r w:rsidRPr="00553914">
        <w:rPr>
          <w:rFonts w:ascii="GHEA Grapalat" w:eastAsia="Calibri" w:hAnsi="GHEA Grapalat" w:cs="Times New Roman"/>
          <w:b/>
          <w:sz w:val="24"/>
          <w:szCs w:val="24"/>
          <w:lang w:val="af-ZA" w:eastAsia="x-none"/>
        </w:rPr>
        <w:t>6.</w:t>
      </w:r>
      <w:r w:rsidRPr="00553914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 xml:space="preserve"> 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:rsidR="00553914" w:rsidRPr="00553914" w:rsidRDefault="00553914" w:rsidP="00553914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553914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Որոշման նախագծի ընդունմամբ Հայաստանի Հանրապետության պետական բյուջեի եկամուտների ու ծախսերի լրացուցիչ  </w:t>
      </w:r>
      <w:r w:rsidRPr="00553914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նվազեցում չի առաջացնում</w:t>
      </w:r>
      <w:r w:rsidRPr="00553914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: </w:t>
      </w:r>
    </w:p>
    <w:p w:rsidR="00553914" w:rsidRPr="00553914" w:rsidRDefault="00553914" w:rsidP="00553914">
      <w:pPr>
        <w:spacing w:after="0" w:line="360" w:lineRule="auto"/>
        <w:ind w:left="630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553914">
        <w:rPr>
          <w:rFonts w:ascii="GHEA Grapalat" w:eastAsia="Times New Roman" w:hAnsi="GHEA Grapalat" w:cs="Sylfaen"/>
          <w:b/>
          <w:sz w:val="24"/>
          <w:szCs w:val="24"/>
          <w:lang w:val="hy-AM"/>
        </w:rPr>
        <w:lastRenderedPageBreak/>
        <w:t>7. Նախագծի ընդունման առնչությամբ ընդունվելիք այլ իրավական ակտերի նախագծերը կամ դրանց ընդունման անհրաժեշտության բացակայության մասին</w:t>
      </w:r>
    </w:p>
    <w:p w:rsidR="00553914" w:rsidRPr="00553914" w:rsidRDefault="00553914" w:rsidP="00553914">
      <w:pPr>
        <w:shd w:val="clear" w:color="auto" w:fill="FFFFFF"/>
        <w:tabs>
          <w:tab w:val="center" w:pos="4844"/>
          <w:tab w:val="right" w:pos="9689"/>
        </w:tabs>
        <w:spacing w:after="0"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  <w:r w:rsidRPr="00553914">
        <w:rPr>
          <w:rFonts w:ascii="GHEA Grapalat" w:eastAsia="Times New Roman" w:hAnsi="GHEA Grapalat" w:cs="Sylfaen"/>
          <w:sz w:val="24"/>
          <w:szCs w:val="24"/>
          <w:lang w:val="hy-AM" w:eastAsia="hy-AM"/>
        </w:rPr>
        <w:t>Որոշման նախագծի ընդունմամբ այլ իրավական ակտերում փոփոխություններ և/կամ լրացումներ կատարելու անհրաժեշտություն չկա:</w:t>
      </w:r>
    </w:p>
    <w:p w:rsidR="00553914" w:rsidRPr="00553914" w:rsidRDefault="00553914" w:rsidP="00553914">
      <w:pPr>
        <w:spacing w:after="0" w:line="360" w:lineRule="auto"/>
        <w:ind w:left="567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553914">
        <w:rPr>
          <w:rFonts w:ascii="GHEA Grapalat" w:eastAsia="Times New Roman" w:hAnsi="GHEA Grapalat" w:cs="Sylfaen"/>
          <w:b/>
          <w:sz w:val="24"/>
          <w:szCs w:val="24"/>
          <w:lang w:val="hy-AM"/>
        </w:rPr>
        <w:t>8.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553914" w:rsidRPr="00553914" w:rsidRDefault="00553914" w:rsidP="00553914">
      <w:pPr>
        <w:shd w:val="clear" w:color="auto" w:fill="FFFFFF"/>
        <w:spacing w:after="0" w:line="360" w:lineRule="auto"/>
        <w:ind w:firstLine="720"/>
        <w:jc w:val="both"/>
        <w:rPr>
          <w:rFonts w:ascii="GHEA Grapalat" w:eastAsia="Calibri" w:hAnsi="GHEA Grapalat" w:cs="Sylfaen"/>
          <w:sz w:val="24"/>
          <w:szCs w:val="24"/>
          <w:lang w:val="hy-AM" w:eastAsia="ru-RU"/>
        </w:rPr>
      </w:pPr>
      <w:r w:rsidRPr="00553914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Որոշման նախագիծը բխում է «Հայաստանի վերափոխման ռազմավարություն 2050», «Կառավարության 2021-2026թթ. ծրագիր» /կետ 3.2, 3-րդ պարբերության 1-ին ենթակետ/  ռազմավարական փաստաթղթերի դրույթներից:  </w:t>
      </w:r>
    </w:p>
    <w:p w:rsidR="00553914" w:rsidRPr="00553914" w:rsidRDefault="00553914" w:rsidP="00553914">
      <w:pPr>
        <w:spacing w:after="0" w:line="360" w:lineRule="auto"/>
        <w:ind w:left="-360" w:firstLine="432"/>
        <w:jc w:val="both"/>
        <w:rPr>
          <w:rFonts w:ascii="GHEA Grapalat" w:eastAsia="Calibri" w:hAnsi="GHEA Grapalat" w:cs="Sylfaen"/>
          <w:b/>
          <w:sz w:val="24"/>
          <w:szCs w:val="24"/>
          <w:lang w:val="hy-AM" w:eastAsia="ru-RU"/>
        </w:rPr>
      </w:pPr>
      <w:r w:rsidRPr="00553914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>Մասնավորապես, միջպետական, հանրապետական և տեղական նշանակության ավտոմոբիլային ճանապարհների ցանցի նորոգում, հիմնանորոգում և որակի շարունակական բարձրացում, որոնց շնորհիվ տարեկան կունենանք շուրջ 500 կմ վերանորոգված ճանապարհ։</w:t>
      </w:r>
    </w:p>
    <w:p w:rsidR="00862E1A" w:rsidRPr="00553914" w:rsidRDefault="00862E1A" w:rsidP="00553914">
      <w:pPr>
        <w:jc w:val="both"/>
        <w:rPr>
          <w:lang w:val="hy-AM"/>
        </w:rPr>
      </w:pPr>
    </w:p>
    <w:sectPr w:rsidR="00862E1A" w:rsidRPr="00553914" w:rsidSect="002C6CF3">
      <w:pgSz w:w="11906" w:h="16838"/>
      <w:pgMar w:top="1134" w:right="656" w:bottom="630" w:left="12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A0384A"/>
    <w:multiLevelType w:val="hybridMultilevel"/>
    <w:tmpl w:val="E64A3DC6"/>
    <w:lvl w:ilvl="0" w:tplc="684C8C3A">
      <w:start w:val="1"/>
      <w:numFmt w:val="decimal"/>
      <w:lvlText w:val="%1."/>
      <w:lvlJc w:val="left"/>
      <w:pPr>
        <w:ind w:left="99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5242"/>
    <w:rsid w:val="001762D4"/>
    <w:rsid w:val="00215EFF"/>
    <w:rsid w:val="002A7FE8"/>
    <w:rsid w:val="002D0287"/>
    <w:rsid w:val="00375242"/>
    <w:rsid w:val="00457FBE"/>
    <w:rsid w:val="00482759"/>
    <w:rsid w:val="005033D1"/>
    <w:rsid w:val="00553914"/>
    <w:rsid w:val="00642694"/>
    <w:rsid w:val="007854CF"/>
    <w:rsid w:val="007C0B32"/>
    <w:rsid w:val="00862E1A"/>
    <w:rsid w:val="00887D04"/>
    <w:rsid w:val="008D6469"/>
    <w:rsid w:val="009168B9"/>
    <w:rsid w:val="009E7A3B"/>
    <w:rsid w:val="009F166B"/>
    <w:rsid w:val="00B60541"/>
    <w:rsid w:val="00B719E7"/>
    <w:rsid w:val="00CB35E8"/>
    <w:rsid w:val="00ED05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9E7A3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9E7A3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746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640</Words>
  <Characters>3652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ShekoyanK</dc:creator>
  <cp:keywords>https://mul2.gov.am/tasks/584045/oneclick/himnavorum-Shurnukh1.docx?token=addf6a6811d2956f86b8657bd2a997f5</cp:keywords>
  <cp:lastModifiedBy>User</cp:lastModifiedBy>
  <cp:revision>9</cp:revision>
  <dcterms:created xsi:type="dcterms:W3CDTF">2022-02-18T12:03:00Z</dcterms:created>
  <dcterms:modified xsi:type="dcterms:W3CDTF">2022-03-16T13:59:00Z</dcterms:modified>
</cp:coreProperties>
</file>