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C6E6C" w14:textId="77777777" w:rsidR="00211FA6" w:rsidRPr="00264756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164F32A" w14:textId="3D0C5609" w:rsidR="00211FA6" w:rsidRPr="00264756" w:rsidRDefault="00211FA6" w:rsidP="00211F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«</w:t>
      </w:r>
      <w:r w:rsidR="009346D8" w:rsidRPr="009346D8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2022 ԹՎԱԿԱՆԻ ՀՈՒՆՎԱՐԻ 27-Ի N 100-Ն ՈՐՈՇՄԱՆ ՄԵՋ ՓՈՓՈԽՈՒԹՅՈՒՆՆԵՐ ԿԱՏԱՐԵԼՈՒ ՄԱՍԻՆ</w:t>
      </w:r>
      <w:r w:rsidRPr="00264756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14:paraId="18D14224" w14:textId="77777777" w:rsidR="00211FA6" w:rsidRPr="00264756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EE3152E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58B04A3B" w14:textId="10099972" w:rsidR="00211FA6" w:rsidRDefault="00211FA6" w:rsidP="00211FA6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97125246"/>
      <w:r w:rsidRPr="005A6DA3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2021 թվականի օգոստոսի 17-ի N 102 որոշմամբ </w:t>
      </w:r>
      <w:r w:rsidRPr="005A6DA3">
        <w:rPr>
          <w:rFonts w:ascii="GHEA Grapalat" w:hAnsi="GHEA Grapalat"/>
          <w:sz w:val="24"/>
          <w:szCs w:val="24"/>
          <w:lang w:val="hy-AM"/>
        </w:rPr>
        <w:t>Հայաստանի Հանրապետությանը հատկացվ</w:t>
      </w:r>
      <w:r w:rsidR="005A6DA3" w:rsidRPr="005A6DA3">
        <w:rPr>
          <w:rFonts w:ascii="GHEA Grapalat" w:hAnsi="GHEA Grapalat"/>
          <w:sz w:val="24"/>
          <w:szCs w:val="24"/>
          <w:lang w:val="hy-AM"/>
        </w:rPr>
        <w:t>ել է սակագնային արտոնությամբ 44</w:t>
      </w:r>
      <w:r w:rsidR="005A6DA3" w:rsidRPr="005A6DA3">
        <w:rPr>
          <w:rFonts w:ascii="Cambria Math" w:hAnsi="Cambria Math" w:cs="Cambria Math"/>
          <w:sz w:val="24"/>
          <w:szCs w:val="24"/>
          <w:lang w:val="hy-AM"/>
        </w:rPr>
        <w:t>․</w:t>
      </w:r>
      <w:r w:rsidR="005A6DA3" w:rsidRPr="005A6DA3">
        <w:rPr>
          <w:rFonts w:ascii="GHEA Grapalat" w:hAnsi="GHEA Grapalat"/>
          <w:sz w:val="24"/>
          <w:szCs w:val="24"/>
          <w:lang w:val="hy-AM"/>
        </w:rPr>
        <w:t>0 հազ</w:t>
      </w:r>
      <w:r w:rsidR="005A6DA3" w:rsidRPr="005A6DA3">
        <w:rPr>
          <w:rFonts w:ascii="Cambria Math" w:hAnsi="Cambria Math" w:cs="Cambria Math"/>
          <w:sz w:val="24"/>
          <w:szCs w:val="24"/>
          <w:lang w:val="hy-AM"/>
        </w:rPr>
        <w:t>․</w:t>
      </w:r>
      <w:r w:rsidR="005A6DA3" w:rsidRPr="005A6DA3">
        <w:rPr>
          <w:rFonts w:ascii="GHEA Grapalat" w:hAnsi="GHEA Grapalat"/>
          <w:sz w:val="24"/>
          <w:szCs w:val="24"/>
          <w:lang w:val="hy-AM"/>
        </w:rPr>
        <w:t xml:space="preserve"> տոննայի չափով թռչնամսի </w:t>
      </w:r>
      <w:r w:rsidRPr="005A6DA3">
        <w:rPr>
          <w:rFonts w:ascii="GHEA Grapalat" w:hAnsi="GHEA Grapalat"/>
          <w:sz w:val="24"/>
          <w:szCs w:val="24"/>
          <w:lang w:val="hy-AM"/>
        </w:rPr>
        <w:t>ներմուծման թույլատրել</w:t>
      </w:r>
      <w:r w:rsidR="005A6DA3" w:rsidRPr="005A6DA3">
        <w:rPr>
          <w:rFonts w:ascii="GHEA Grapalat" w:hAnsi="GHEA Grapalat"/>
          <w:sz w:val="24"/>
          <w:szCs w:val="24"/>
          <w:lang w:val="hy-AM"/>
        </w:rPr>
        <w:t>ի ծավալ</w:t>
      </w:r>
      <w:r w:rsidR="005A6DA3" w:rsidRPr="005A6DA3">
        <w:rPr>
          <w:rFonts w:ascii="GHEA Grapalat" w:hAnsi="GHEA Grapalat" w:cs="Sylfaen"/>
          <w:sz w:val="24"/>
          <w:szCs w:val="24"/>
          <w:lang w:val="hy-AM"/>
        </w:rPr>
        <w:t>, որից 30</w:t>
      </w:r>
      <w:r w:rsidR="005A6DA3" w:rsidRPr="005A6DA3">
        <w:rPr>
          <w:rFonts w:ascii="Cambria Math" w:hAnsi="Cambria Math" w:cs="Cambria Math"/>
          <w:sz w:val="24"/>
          <w:szCs w:val="24"/>
          <w:lang w:val="hy-AM"/>
        </w:rPr>
        <w:t>․</w:t>
      </w:r>
      <w:r w:rsidR="005A6DA3" w:rsidRPr="005A6DA3">
        <w:rPr>
          <w:rFonts w:ascii="GHEA Grapalat" w:hAnsi="GHEA Grapalat" w:cs="Sylfaen"/>
          <w:sz w:val="24"/>
          <w:szCs w:val="24"/>
          <w:lang w:val="hy-AM"/>
        </w:rPr>
        <w:t>0 հազ տոննայի բաշխումն իրականացվել է ՀՀ կառավարության 2022 թվականի հունվարի 27-ի N 100-Ն որոշման շրջանակներում։</w:t>
      </w:r>
    </w:p>
    <w:p w14:paraId="04A58736" w14:textId="311C1868" w:rsidR="00F147BC" w:rsidRDefault="005A6DA3" w:rsidP="00F147BC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A6DA3">
        <w:rPr>
          <w:rFonts w:ascii="GHEA Grapalat" w:hAnsi="GHEA Grapalat" w:cs="Sylfaen"/>
          <w:sz w:val="24"/>
          <w:szCs w:val="24"/>
          <w:lang w:val="hy-AM"/>
        </w:rPr>
        <w:t xml:space="preserve">Հաշվի առնելով այն հանգամանքը, որ Հայաստանի Հանրապետություն ներմուծվող թռչնամսի մատակարարման հիմնական շուկաներից մեկը հանդիսանում է Ուկրաինայի Հանրապետությունը, իսկ ներկայումս ընթացող ռուս -ուկրաինական ռազմական գործողությունները անհնարին են դարձնում վերոնշյալ շուկայից անխափան մատակարարումների իրականացումը, նախատեսվում է առաջարկվող իրավական կարգավորման շրջանակներում ՀՀ տնտեսվարող սուբյեկտներին հնարավորություն ընձեռել ևս </w:t>
      </w:r>
      <w:r w:rsidR="00D65117">
        <w:rPr>
          <w:rFonts w:ascii="GHEA Grapalat" w:hAnsi="GHEA Grapalat" w:cs="Sylfaen"/>
          <w:sz w:val="24"/>
          <w:szCs w:val="24"/>
          <w:lang w:val="hy-AM"/>
        </w:rPr>
        <w:t>10</w:t>
      </w:r>
      <w:r w:rsidRPr="005A6DA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A6DA3">
        <w:rPr>
          <w:rFonts w:ascii="GHEA Grapalat" w:hAnsi="GHEA Grapalat" w:cs="Sylfaen"/>
          <w:sz w:val="24"/>
          <w:szCs w:val="24"/>
          <w:lang w:val="hy-AM"/>
        </w:rPr>
        <w:t>0 հազ</w:t>
      </w:r>
      <w:r w:rsidRPr="005A6DA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A6DA3">
        <w:rPr>
          <w:rFonts w:ascii="GHEA Grapalat" w:hAnsi="GHEA Grapalat" w:cs="Sylfaen"/>
          <w:sz w:val="24"/>
          <w:szCs w:val="24"/>
          <w:lang w:val="hy-AM"/>
        </w:rPr>
        <w:t xml:space="preserve"> տոննայի չափով մատակարարումներ իրականացնել երրորդ երկրների շուկաներից</w:t>
      </w:r>
      <w:r w:rsidR="00932A39">
        <w:rPr>
          <w:rFonts w:ascii="GHEA Grapalat" w:hAnsi="GHEA Grapalat" w:cs="Sylfaen"/>
          <w:sz w:val="24"/>
          <w:szCs w:val="24"/>
          <w:lang w:val="hy-AM"/>
        </w:rPr>
        <w:t>՝</w:t>
      </w:r>
      <w:r w:rsidR="00932A39" w:rsidRPr="00932A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2A39">
        <w:rPr>
          <w:rFonts w:ascii="GHEA Grapalat" w:hAnsi="GHEA Grapalat" w:cs="Sylfaen"/>
          <w:sz w:val="24"/>
          <w:szCs w:val="24"/>
          <w:lang w:val="hy-AM"/>
        </w:rPr>
        <w:t>թռչնամսի շուկայում հնարավոր դիֆիցիտը բացառելու նպատակով</w:t>
      </w:r>
      <w:r w:rsidR="009346D8" w:rsidRPr="009346D8">
        <w:rPr>
          <w:rFonts w:ascii="GHEA Grapalat" w:hAnsi="GHEA Grapalat" w:cs="Sylfaen"/>
          <w:sz w:val="24"/>
          <w:szCs w:val="24"/>
          <w:lang w:val="hy-AM"/>
        </w:rPr>
        <w:t>:</w:t>
      </w:r>
      <w:r w:rsidR="00807624" w:rsidRPr="0080762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bookmarkEnd w:id="0"/>
    <w:p w14:paraId="7E1CAAAF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2CCCFDA7" w14:textId="77777777" w:rsidR="00211FA6" w:rsidRPr="00264756" w:rsidRDefault="00211FA6" w:rsidP="00211FA6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2021 թվականի օգոստոսի 17-ի «Եվրասիական տնտեսական միության մաքսային տարածք ներմուծվող առանձին տեսակի գյուղատնտեսական ապրանքների նկատմամբ 2022 թվականի համար սակագնային քվոտա, ինչպես նաև Եվրասիական տնտեսական 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միության անդամ պետությունների տարածք ներմուծվող նշված ապրանքների նկատմամբ սակագնային քվոտայի ծավալներ սահմանելու մասին» N 102 որոշմամբ հաստատված է թռչնա</w:t>
      </w:r>
      <w:r w:rsidRPr="00264756">
        <w:rPr>
          <w:rFonts w:ascii="GHEA Grapalat" w:hAnsi="GHEA Grapalat" w:cs="Arial"/>
          <w:sz w:val="24"/>
          <w:szCs w:val="24"/>
          <w:lang w:val="hy-AM"/>
        </w:rPr>
        <w:t>մսի նկատմամբ սակագնային քվոտայի կիրառում մեկ տարի ժամկետով։</w:t>
      </w:r>
    </w:p>
    <w:p w14:paraId="4F2BAFBB" w14:textId="44E9ADC6" w:rsidR="00211FA6" w:rsidRPr="00264756" w:rsidRDefault="00211FA6" w:rsidP="00211FA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Helvetica"/>
          <w:sz w:val="24"/>
          <w:szCs w:val="24"/>
          <w:lang w:val="hy-AM"/>
        </w:rPr>
        <w:t xml:space="preserve">    Հիմք ընդունելով 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հանձնաժողովի Կոլեգիայի 2021 թվականի օգոստոսի 17-ի  N 102 որոշումը</w:t>
      </w:r>
      <w:r w:rsidR="00202CC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մշակել արտաքին տնտեսական գործունեության մասնակիցների միջև </w:t>
      </w:r>
      <w:r w:rsidRPr="00264756">
        <w:rPr>
          <w:rFonts w:ascii="GHEA Grapalat" w:hAnsi="GHEA Grapalat" w:cs="Helvetica"/>
          <w:sz w:val="24"/>
          <w:szCs w:val="24"/>
          <w:lang w:val="hy-AM"/>
        </w:rPr>
        <w:t xml:space="preserve">թռչնամսի </w:t>
      </w:r>
      <w:r w:rsidRPr="00264756">
        <w:rPr>
          <w:rFonts w:ascii="GHEA Grapalat" w:hAnsi="GHEA Grapalat"/>
          <w:sz w:val="24"/>
          <w:szCs w:val="24"/>
          <w:lang w:val="hy-AM"/>
        </w:rPr>
        <w:t>Հայաստանի Հանրապետություն ներմուծման քվոտայի ծավալների բաշխման կարգը:</w:t>
      </w:r>
    </w:p>
    <w:p w14:paraId="5A017E63" w14:textId="2C116941" w:rsidR="00211FA6" w:rsidRPr="00264756" w:rsidRDefault="00211FA6" w:rsidP="00211FA6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 xml:space="preserve">Հաշվի առնելով,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է, ուստի վերջինս 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>ճանաչվում</w:t>
      </w:r>
      <w:r w:rsidR="00807624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807624" w:rsidRPr="008076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07624" w:rsidRPr="002647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թռչնամսի </w:t>
      </w:r>
      <w:r w:rsidR="008076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նպատակային նշանակության հավաստման վերաբերյալ եզրակացություն, ինչպես նաև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ներմուծման լիցենզիա տալու մասով լիազոր մարմին։</w:t>
      </w:r>
    </w:p>
    <w:p w14:paraId="065A738F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570FF563" w14:textId="77777777" w:rsidR="00211FA6" w:rsidRPr="00264756" w:rsidRDefault="00211FA6" w:rsidP="00211FA6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1A45B8E6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7FD31289" w14:textId="77777777" w:rsidR="00211FA6" w:rsidRPr="00264756" w:rsidRDefault="00211FA6" w:rsidP="00211FA6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2021 թվականի օգոստոսի 17-ի N 102 որոշման պահանջների 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5F7B20CE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11A6759A" w14:textId="77777777" w:rsidR="00211FA6" w:rsidRPr="00264756" w:rsidRDefault="00211FA6" w:rsidP="00211FA6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9FA449A" w14:textId="77777777" w:rsidR="00211FA6" w:rsidRPr="0026475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 w:cs="Sylfaen"/>
          <w:sz w:val="24"/>
          <w:szCs w:val="24"/>
          <w:lang w:val="hy-AM"/>
        </w:rPr>
        <w:t xml:space="preserve">ԿԱՊԸ ՌԱԶՄԱՎԱՐԱԿԱՆ ՓԱՍՏԱԹՂԹԵՐԻ ՀԵՏ, ՀԱՅԱՍՏԱՆԻ ՎԵՐԱՓՈԽՄԱՆ ՌԱԶՄԱՎԱՐՈՒԹՅՈՒՆ 2050, ԿԱՌԱՎԱՐՈՒԹՅԱՆ 2021 – </w:t>
      </w:r>
      <w:r w:rsidRPr="00264756">
        <w:rPr>
          <w:rFonts w:ascii="GHEA Grapalat" w:hAnsi="GHEA Grapalat" w:cs="Sylfaen"/>
          <w:sz w:val="24"/>
          <w:szCs w:val="24"/>
          <w:lang w:val="hy-AM"/>
        </w:rPr>
        <w:lastRenderedPageBreak/>
        <w:t>2026ԹԹ. ԾՐԱԳԻՐ, ՈԼՈՐՏԱՅԻՆ ԵՎ/ԿԱՄ ԱՅԼ ՌԱԶՄԱՎԱՐՈՒԹՅՈՒՆՆԵՐ</w:t>
      </w:r>
    </w:p>
    <w:p w14:paraId="51268F80" w14:textId="77777777" w:rsidR="00211FA6" w:rsidRPr="00264756" w:rsidRDefault="00211FA6" w:rsidP="00211FA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264756">
        <w:rPr>
          <w:rFonts w:ascii="Calibri" w:hAnsi="Calibri" w:cs="Calibri"/>
          <w:sz w:val="24"/>
          <w:szCs w:val="24"/>
          <w:lang w:val="hy-AM"/>
        </w:rPr>
        <w:t> </w:t>
      </w:r>
      <w:r w:rsidRPr="00264756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264756">
        <w:rPr>
          <w:rFonts w:ascii="Calibri" w:hAnsi="Calibri" w:cs="Calibri"/>
          <w:sz w:val="24"/>
          <w:szCs w:val="24"/>
          <w:lang w:val="hy-AM"/>
        </w:rPr>
        <w:t>  </w:t>
      </w:r>
      <w:r w:rsidRPr="00264756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4F5C0D3F" w14:textId="77777777" w:rsidR="00211FA6" w:rsidRPr="00264756" w:rsidRDefault="00211FA6" w:rsidP="00211FA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48FCC4" w14:textId="77777777" w:rsidR="00211FA6" w:rsidRPr="00886BE4" w:rsidRDefault="00211FA6" w:rsidP="00211FA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1592EA" w14:textId="77777777" w:rsidR="00835935" w:rsidRPr="00211FA6" w:rsidRDefault="00D65117">
      <w:pPr>
        <w:rPr>
          <w:lang w:val="hy-AM"/>
        </w:rPr>
      </w:pPr>
    </w:p>
    <w:sectPr w:rsidR="00835935" w:rsidRPr="0021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3AA0"/>
    <w:rsid w:val="001C69E5"/>
    <w:rsid w:val="00202CC7"/>
    <w:rsid w:val="00211FA6"/>
    <w:rsid w:val="002428A7"/>
    <w:rsid w:val="005A6DA3"/>
    <w:rsid w:val="00807624"/>
    <w:rsid w:val="00932A39"/>
    <w:rsid w:val="009346D8"/>
    <w:rsid w:val="00C33AA0"/>
    <w:rsid w:val="00D65117"/>
    <w:rsid w:val="00F147BC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chartTrackingRefBased/>
  <w15:docId w15:val="{4D1112F7-EB88-477E-A468-688C5FB9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8</cp:revision>
  <dcterms:created xsi:type="dcterms:W3CDTF">2022-01-10T11:49:00Z</dcterms:created>
  <dcterms:modified xsi:type="dcterms:W3CDTF">2022-03-16T09:21:00Z</dcterms:modified>
</cp:coreProperties>
</file>