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20B3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A6680D" w:rsidRPr="00A6680D">
        <w:rPr>
          <w:rFonts w:ascii="GHEA Mariam" w:hAnsi="GHEA Mariam"/>
          <w:sz w:val="24"/>
          <w:szCs w:val="24"/>
          <w:lang w:val="hy-AM"/>
        </w:rPr>
        <w:t xml:space="preserve"> մար</w:t>
      </w:r>
      <w:r w:rsidR="00A6680D">
        <w:rPr>
          <w:rFonts w:ascii="GHEA Mariam" w:hAnsi="GHEA Mariam"/>
          <w:sz w:val="24"/>
          <w:szCs w:val="24"/>
          <w:lang w:val="hy-AM"/>
        </w:rPr>
        <w:t>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BD4730" w:rsidRPr="00ED721E" w:rsidRDefault="00BD4730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D4730" w:rsidRDefault="00BD4730" w:rsidP="00BD473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r w:rsidRPr="00BD4730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D47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D4730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D47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D4730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BD47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D4730">
        <w:rPr>
          <w:rFonts w:ascii="GHEA Mariam" w:hAnsi="GHEA Mariam" w:cs="Arial"/>
          <w:spacing w:val="-8"/>
          <w:sz w:val="24"/>
          <w:szCs w:val="24"/>
          <w:lang w:val="hy-AM"/>
        </w:rPr>
        <w:t>ՄԻ</w:t>
      </w:r>
      <w:r w:rsidRPr="00BD47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D4730">
        <w:rPr>
          <w:rFonts w:ascii="GHEA Mariam" w:hAnsi="GHEA Mariam" w:cs="Arial"/>
          <w:spacing w:val="-8"/>
          <w:sz w:val="24"/>
          <w:szCs w:val="24"/>
          <w:lang w:val="hy-AM"/>
        </w:rPr>
        <w:t>ՇԱՐՔ</w:t>
      </w:r>
      <w:r w:rsidRPr="00BD47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D4730">
        <w:rPr>
          <w:rFonts w:ascii="GHEA Mariam" w:hAnsi="GHEA Mariam" w:cs="Arial"/>
          <w:sz w:val="24"/>
          <w:szCs w:val="24"/>
          <w:lang w:val="hy-AM"/>
        </w:rPr>
        <w:t>ՈՐՈՇՈՒՄՆԵՐՈՒՄ</w:t>
      </w:r>
      <w:r w:rsidRPr="00BD4730">
        <w:rPr>
          <w:rFonts w:ascii="GHEA Mariam" w:hAnsi="GHEA Mariam"/>
          <w:sz w:val="24"/>
          <w:szCs w:val="24"/>
          <w:lang w:val="hy-AM"/>
        </w:rPr>
        <w:t xml:space="preserve"> </w:t>
      </w:r>
      <w:r w:rsidRPr="00BD4730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D4730">
        <w:rPr>
          <w:rFonts w:ascii="GHEA Mariam" w:hAnsi="GHEA Mariam"/>
          <w:sz w:val="24"/>
          <w:szCs w:val="24"/>
          <w:lang w:val="hy-AM"/>
        </w:rPr>
        <w:t xml:space="preserve"> </w:t>
      </w:r>
      <w:r w:rsidRPr="00BD4730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D4730">
        <w:rPr>
          <w:rFonts w:ascii="GHEA Mariam" w:hAnsi="GHEA Mariam"/>
          <w:sz w:val="24"/>
          <w:szCs w:val="24"/>
          <w:lang w:val="hy-AM"/>
        </w:rPr>
        <w:t xml:space="preserve"> </w:t>
      </w:r>
      <w:r w:rsidRPr="00BD4730">
        <w:rPr>
          <w:rFonts w:ascii="GHEA Mariam" w:hAnsi="GHEA Mariam" w:cs="Arial"/>
          <w:sz w:val="24"/>
          <w:szCs w:val="24"/>
          <w:lang w:val="hy-AM"/>
        </w:rPr>
        <w:t>ՄԱՍԻՆ</w:t>
      </w:r>
    </w:p>
    <w:bookmarkEnd w:id="0"/>
    <w:p w:rsidR="00BD4730" w:rsidRPr="00BD4730" w:rsidRDefault="00BD4730" w:rsidP="00BD4730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</w:t>
      </w:r>
    </w:p>
    <w:p w:rsidR="00BD4730" w:rsidRPr="00475799" w:rsidRDefault="00BD4730" w:rsidP="00BD4730">
      <w:pPr>
        <w:spacing w:line="360" w:lineRule="auto"/>
        <w:ind w:right="18" w:firstLine="567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BD4730" w:rsidRPr="00BD4730" w:rsidRDefault="00BD4730" w:rsidP="00BD4730">
      <w:pPr>
        <w:tabs>
          <w:tab w:val="left" w:pos="-180"/>
          <w:tab w:val="left" w:pos="709"/>
        </w:tabs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75799">
        <w:rPr>
          <w:rFonts w:ascii="GHEA Grapalat" w:hAnsi="GHEA Grapalat" w:cs="Sylfaen"/>
          <w:sz w:val="24"/>
          <w:szCs w:val="24"/>
          <w:lang w:val="hy-AM"/>
        </w:rPr>
        <w:tab/>
      </w:r>
      <w:r w:rsidRPr="00BD4730">
        <w:rPr>
          <w:rFonts w:ascii="GHEA Mariam" w:hAnsi="GHEA Mariam" w:cs="Sylfaen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BD47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D473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D473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D4730">
        <w:rPr>
          <w:rFonts w:ascii="GHEA Mariam" w:hAnsi="GHEA Mariam" w:cs="Sylfaen"/>
          <w:sz w:val="24"/>
          <w:szCs w:val="24"/>
          <w:lang w:val="hy-AM"/>
        </w:rPr>
        <w:t xml:space="preserve">օրենքի 33-րդ հոդվածի 1-ին մասը, 34-րդ հոդվածը՝ Հայաստանի Հանրապետության 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BD4730">
        <w:rPr>
          <w:rFonts w:ascii="GHEA Mariam" w:hAnsi="GHEA Mariam" w:cs="Sylfaen"/>
          <w:sz w:val="24"/>
          <w:szCs w:val="24"/>
          <w:lang w:val="hy-AM"/>
        </w:rPr>
        <w:t>ո ր ո շ ու մ   է</w:t>
      </w:r>
      <w:r w:rsidRPr="00BD4730">
        <w:rPr>
          <w:rFonts w:ascii="GHEA Mariam" w:hAnsi="GHEA Mariam" w:cs="Sylfaen"/>
          <w:b/>
          <w:sz w:val="24"/>
          <w:szCs w:val="24"/>
          <w:lang w:val="hy-AM"/>
        </w:rPr>
        <w:t>.</w:t>
      </w:r>
    </w:p>
    <w:p w:rsidR="00BD4730" w:rsidRPr="00BD4730" w:rsidRDefault="00BD4730" w:rsidP="00BD4730">
      <w:pPr>
        <w:pStyle w:val="ListParagraph"/>
        <w:numPr>
          <w:ilvl w:val="0"/>
          <w:numId w:val="15"/>
        </w:numPr>
        <w:tabs>
          <w:tab w:val="left" w:pos="-180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D4730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կառավարության 2014 թվականի փետրվարի 6-ի «Մաքսային միությանը և Բելառուսի Հանրապետության, Ղազախստանի Հանրապետության և Ռուսաստանի Դաշնության միասնական տնտեսական տարածքին Հայաստանի Հանրապետության անդամակցության նպատակով միջոցառումների ծրագրի (ճանապարհային քարտեզ) իրականաց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D4730">
        <w:rPr>
          <w:rFonts w:ascii="GHEA Mariam" w:hAnsi="GHEA Mariam" w:cs="Sylfaen"/>
          <w:sz w:val="24"/>
          <w:szCs w:val="24"/>
          <w:lang w:val="hy-AM"/>
        </w:rPr>
        <w:t xml:space="preserve">մանն ուղղված գործողությունների ժամանակացույցի 167-րդ, 193-րդ և 199-րդ կետերով Եվրասիական տնտեսական հանձնաժողովի հետ համագործակցող պետական լիազոր մարմիններ ճանաչելու մասին» </w:t>
      </w:r>
      <w:r w:rsidRPr="00BD4730">
        <w:rPr>
          <w:rFonts w:ascii="GHEA Mariam" w:hAnsi="GHEA Mariam"/>
          <w:sz w:val="24"/>
          <w:szCs w:val="24"/>
          <w:lang w:val="hy-AM"/>
        </w:rPr>
        <w:t xml:space="preserve">N 126-Ա </w:t>
      </w:r>
      <w:r w:rsidRPr="00BD4730">
        <w:rPr>
          <w:rFonts w:ascii="GHEA Mariam" w:hAnsi="GHEA Mariam" w:cs="Sylfaen"/>
          <w:sz w:val="24"/>
          <w:szCs w:val="24"/>
          <w:lang w:val="hy-AM"/>
        </w:rPr>
        <w:t xml:space="preserve">որոշման 1-ին կետի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BD4730">
        <w:rPr>
          <w:rFonts w:ascii="GHEA Mariam" w:hAnsi="GHEA Mariam" w:cs="Sylfaen"/>
          <w:sz w:val="24"/>
          <w:szCs w:val="24"/>
          <w:lang w:val="hy-AM"/>
        </w:rPr>
        <w:t>3-րդ ենթակետում «Հայաստանի Հանրապետության տնտեսական մրցակցու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D4730">
        <w:rPr>
          <w:rFonts w:ascii="GHEA Mariam" w:hAnsi="GHEA Mariam" w:cs="Sylfaen"/>
          <w:sz w:val="24"/>
          <w:szCs w:val="24"/>
          <w:lang w:val="hy-AM"/>
        </w:rPr>
        <w:t>թյան պաշտպանության պետական հանձնաժողովը» բառերը փոխարինել «Մրցակցու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D4730">
        <w:rPr>
          <w:rFonts w:ascii="GHEA Mariam" w:hAnsi="GHEA Mariam" w:cs="Sylfaen"/>
          <w:sz w:val="24"/>
          <w:szCs w:val="24"/>
          <w:lang w:val="hy-AM"/>
        </w:rPr>
        <w:t>թյան պաշտպանության հանձնաժողովը» բառերով։</w:t>
      </w:r>
    </w:p>
    <w:p w:rsidR="00BD4730" w:rsidRPr="00BD4730" w:rsidRDefault="00BD4730" w:rsidP="00BD4730">
      <w:pPr>
        <w:pStyle w:val="ListParagraph"/>
        <w:numPr>
          <w:ilvl w:val="0"/>
          <w:numId w:val="15"/>
        </w:numPr>
        <w:tabs>
          <w:tab w:val="left" w:pos="-180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D4730">
        <w:rPr>
          <w:rFonts w:ascii="GHEA Mariam" w:hAnsi="GHEA Mariam" w:cs="Sylfaen"/>
          <w:sz w:val="24"/>
          <w:szCs w:val="24"/>
          <w:lang w:val="hy-AM"/>
        </w:rPr>
        <w:lastRenderedPageBreak/>
        <w:t>Հայաստանի Հանրապետության կառավարության 2019 թվականի սեպ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D4730">
        <w:rPr>
          <w:rFonts w:ascii="GHEA Mariam" w:hAnsi="GHEA Mariam" w:cs="Sylfaen"/>
          <w:sz w:val="24"/>
          <w:szCs w:val="24"/>
          <w:lang w:val="hy-AM"/>
        </w:rPr>
        <w:t>տեմ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D4730">
        <w:rPr>
          <w:rFonts w:ascii="GHEA Mariam" w:hAnsi="GHEA Mariam" w:cs="Sylfaen"/>
          <w:sz w:val="24"/>
          <w:szCs w:val="24"/>
          <w:lang w:val="hy-AM"/>
        </w:rPr>
        <w:t xml:space="preserve">բերի 26-ի «Գույք հետ վերցնելու և ամրացնելու մասին» </w:t>
      </w:r>
      <w:r w:rsidRPr="00BD4730">
        <w:rPr>
          <w:rFonts w:ascii="GHEA Mariam" w:hAnsi="GHEA Mariam"/>
          <w:sz w:val="24"/>
          <w:szCs w:val="24"/>
          <w:lang w:val="hy-AM"/>
        </w:rPr>
        <w:t xml:space="preserve">N 1308-Ա </w:t>
      </w:r>
      <w:r w:rsidRPr="00BD4730">
        <w:rPr>
          <w:rFonts w:ascii="GHEA Mariam" w:hAnsi="GHEA Mariam" w:cs="Sylfaen"/>
          <w:sz w:val="24"/>
          <w:szCs w:val="24"/>
          <w:lang w:val="hy-AM"/>
        </w:rPr>
        <w:t xml:space="preserve">որոշման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BD4730">
        <w:rPr>
          <w:rFonts w:ascii="GHEA Mariam" w:hAnsi="GHEA Mariam" w:cs="Sylfaen"/>
          <w:sz w:val="24"/>
          <w:szCs w:val="24"/>
          <w:lang w:val="hy-AM"/>
        </w:rPr>
        <w:t>3-րդ կետում «Հայաստանի Հանրապետության տնտեսական մրցակ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D4730">
        <w:rPr>
          <w:rFonts w:ascii="GHEA Mariam" w:hAnsi="GHEA Mariam" w:cs="Sylfaen"/>
          <w:sz w:val="24"/>
          <w:szCs w:val="24"/>
          <w:lang w:val="hy-AM"/>
        </w:rPr>
        <w:t>ցության պաշտպանության պետական հանձնաժողովին» բառերը համապա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D4730">
        <w:rPr>
          <w:rFonts w:ascii="GHEA Mariam" w:hAnsi="GHEA Mariam" w:cs="Sylfaen"/>
          <w:sz w:val="24"/>
          <w:szCs w:val="24"/>
          <w:lang w:val="hy-AM"/>
        </w:rPr>
        <w:t>տասխան հոլովաձևերով փոխարինել «Մրցակցության պաշտպանության հանձ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D4730">
        <w:rPr>
          <w:rFonts w:ascii="GHEA Mariam" w:hAnsi="GHEA Mariam" w:cs="Sylfaen"/>
          <w:sz w:val="24"/>
          <w:szCs w:val="24"/>
          <w:lang w:val="hy-AM"/>
        </w:rPr>
        <w:t>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D4730">
        <w:rPr>
          <w:rFonts w:ascii="GHEA Mariam" w:hAnsi="GHEA Mariam" w:cs="Sylfaen"/>
          <w:sz w:val="24"/>
          <w:szCs w:val="24"/>
          <w:lang w:val="hy-AM"/>
        </w:rPr>
        <w:t>ժողովին» բառերով։</w:t>
      </w:r>
    </w:p>
    <w:p w:rsidR="00BD4730" w:rsidRPr="00BD4730" w:rsidRDefault="00BD4730" w:rsidP="00BD4730">
      <w:pPr>
        <w:pStyle w:val="ListParagraph"/>
        <w:numPr>
          <w:ilvl w:val="0"/>
          <w:numId w:val="15"/>
        </w:numPr>
        <w:tabs>
          <w:tab w:val="left" w:pos="-180"/>
          <w:tab w:val="left" w:pos="567"/>
          <w:tab w:val="left" w:pos="851"/>
        </w:tabs>
        <w:spacing w:after="0" w:line="360" w:lineRule="auto"/>
        <w:ind w:left="0" w:right="18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D4730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կառավարության 2020 թվականի օգոս</w:t>
      </w:r>
      <w:r w:rsidRPr="00BD4730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>տոսի 13-ի «Հայաստանում արդյունաբերական մասշտաբի Մասրիկ-1 արևային ֆոտովոլտային ծրագրի շրջանակներում կնքվող ուղղակի պայմանագրին ուղեկ</w:t>
      </w:r>
      <w:r w:rsidRPr="00BD4730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>ցող</w:t>
      </w:r>
      <w:r w:rsidRPr="00BD4730">
        <w:rPr>
          <w:rFonts w:ascii="GHEA Mariam" w:hAnsi="GHEA Mariam" w:cs="Sylfaen"/>
          <w:sz w:val="24"/>
          <w:szCs w:val="24"/>
          <w:lang w:val="hy-AM"/>
        </w:rPr>
        <w:t xml:space="preserve"> նամակին հավանություն տալու մասին» </w:t>
      </w:r>
      <w:r w:rsidRPr="00BD4730">
        <w:rPr>
          <w:rFonts w:ascii="GHEA Mariam" w:hAnsi="GHEA Mariam"/>
          <w:sz w:val="24"/>
          <w:szCs w:val="24"/>
          <w:lang w:val="hy-AM"/>
        </w:rPr>
        <w:t xml:space="preserve">N 1327-Ա </w:t>
      </w:r>
      <w:r w:rsidRPr="00BD4730">
        <w:rPr>
          <w:rFonts w:ascii="GHEA Mariam" w:hAnsi="GHEA Mariam" w:cs="Sylfaen"/>
          <w:sz w:val="24"/>
          <w:szCs w:val="24"/>
          <w:lang w:val="hy-AM"/>
        </w:rPr>
        <w:t>որոշման 1-ին կետով հաստատված հավելվածի 6-րդ կետում «Տնտեսական մրցակցության պաշտ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D4730">
        <w:rPr>
          <w:rFonts w:ascii="GHEA Mariam" w:hAnsi="GHEA Mariam" w:cs="Sylfaen"/>
          <w:sz w:val="24"/>
          <w:szCs w:val="24"/>
          <w:lang w:val="hy-AM"/>
        </w:rPr>
        <w:t>պանության պետական հանձնաժողովը» բառերը փոխարինել «Մրցակցության պաշտպանության հանձնաժողովը» բառերով։</w:t>
      </w: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BD4730">
      <w:headerReference w:type="even" r:id="rId8"/>
      <w:headerReference w:type="default" r:id="rId9"/>
      <w:footerReference w:type="even" r:id="rId10"/>
      <w:pgSz w:w="11909" w:h="16834" w:code="9"/>
      <w:pgMar w:top="1276" w:right="1277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C50" w:rsidRDefault="00D65C50">
      <w:r>
        <w:separator/>
      </w:r>
    </w:p>
  </w:endnote>
  <w:endnote w:type="continuationSeparator" w:id="0">
    <w:p w:rsidR="00D65C50" w:rsidRDefault="00D65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C50" w:rsidRDefault="00D65C50">
      <w:r>
        <w:separator/>
      </w:r>
    </w:p>
  </w:footnote>
  <w:footnote w:type="continuationSeparator" w:id="0">
    <w:p w:rsidR="00D65C50" w:rsidRDefault="00D65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6FD6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47020"/>
    <w:multiLevelType w:val="hybridMultilevel"/>
    <w:tmpl w:val="1C30A2B8"/>
    <w:lvl w:ilvl="0" w:tplc="15AE012C">
      <w:start w:val="1"/>
      <w:numFmt w:val="decimal"/>
      <w:lvlText w:val="%1."/>
      <w:lvlJc w:val="left"/>
      <w:pPr>
        <w:ind w:left="928" w:hanging="360"/>
      </w:pPr>
      <w:rPr>
        <w:rFonts w:ascii="GHEA Mariam" w:eastAsiaTheme="minorHAnsi" w:hAnsi="GHEA Mariam" w:cstheme="minorBid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FD6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F84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48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B3B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9F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A00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273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8F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DE6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80D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730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50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136</cp:revision>
  <cp:lastPrinted>2021-07-09T08:40:00Z</cp:lastPrinted>
  <dcterms:created xsi:type="dcterms:W3CDTF">2021-03-09T05:28:00Z</dcterms:created>
  <dcterms:modified xsi:type="dcterms:W3CDTF">2022-03-22T11:03:00Z</dcterms:modified>
</cp:coreProperties>
</file>