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3B404" w14:textId="77777777" w:rsidR="00344895" w:rsidRPr="00513662" w:rsidRDefault="00CF05CE" w:rsidP="007D2B0F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513662">
        <w:rPr>
          <w:rFonts w:ascii="GHEA Grapalat" w:hAnsi="GHEA Grapalat"/>
          <w:b/>
          <w:sz w:val="24"/>
          <w:szCs w:val="24"/>
        </w:rPr>
        <w:t>ՀԻՄԱՎՈՐՈԻՄ</w:t>
      </w:r>
    </w:p>
    <w:p w14:paraId="24B6F817" w14:textId="5681799F" w:rsidR="00CF05CE" w:rsidRPr="00513662" w:rsidRDefault="00217E61" w:rsidP="007D2B0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eastAsia="ru-RU"/>
        </w:rPr>
      </w:pPr>
      <w:r w:rsidRPr="00513662">
        <w:rPr>
          <w:rFonts w:ascii="GHEA Grapalat" w:hAnsi="GHEA Grapalat" w:cs="Sylfaen"/>
          <w:b/>
          <w:sz w:val="24"/>
          <w:szCs w:val="24"/>
        </w:rPr>
        <w:t>«</w:t>
      </w:r>
      <w:r w:rsidR="00513662" w:rsidRPr="00513662">
        <w:rPr>
          <w:rFonts w:ascii="GHEA Grapalat" w:hAnsi="GHEA Grapalat" w:cs="Sylfaen"/>
          <w:b/>
          <w:sz w:val="24"/>
          <w:szCs w:val="24"/>
        </w:rPr>
        <w:t>Էներգախնայողության և վ</w:t>
      </w:r>
      <w:r w:rsidRPr="00513662">
        <w:rPr>
          <w:rFonts w:ascii="GHEA Grapalat" w:hAnsi="GHEA Grapalat" w:cs="Sylfaen"/>
          <w:b/>
          <w:sz w:val="24"/>
          <w:szCs w:val="24"/>
        </w:rPr>
        <w:t>երականգնվող էներգետիկայի 2022-2030 թվականների ծրագրին», «</w:t>
      </w:r>
      <w:r w:rsidR="00513662" w:rsidRPr="00513662">
        <w:rPr>
          <w:rFonts w:ascii="GHEA Grapalat" w:hAnsi="GHEA Grapalat" w:cs="Sylfaen"/>
          <w:b/>
          <w:sz w:val="24"/>
          <w:szCs w:val="24"/>
        </w:rPr>
        <w:t>Էներգախնայողության և վ</w:t>
      </w:r>
      <w:r w:rsidRPr="00513662">
        <w:rPr>
          <w:rFonts w:ascii="GHEA Grapalat" w:hAnsi="GHEA Grapalat" w:cs="Sylfaen"/>
          <w:b/>
          <w:sz w:val="24"/>
          <w:szCs w:val="24"/>
        </w:rPr>
        <w:t>երականգնվող էներգետիկայի 2022-2030 թվականների ծրագրի» առաջին փուլի (2022-2024 թվականներ) իրագործումն ապահովող ծրագիր-ժամանակացույցին հավանություն տալու մասին</w:t>
      </w:r>
      <w:r w:rsidRPr="00513662">
        <w:rPr>
          <w:rFonts w:ascii="GHEA Grapalat" w:hAnsi="GHEA Grapalat" w:cs="Tahoma"/>
          <w:b/>
          <w:sz w:val="24"/>
          <w:szCs w:val="24"/>
        </w:rPr>
        <w:t>»</w:t>
      </w:r>
      <w:r w:rsidRPr="00513662">
        <w:rPr>
          <w:rFonts w:ascii="GHEA Grapalat" w:hAnsi="GHEA Grapalat"/>
          <w:b/>
          <w:sz w:val="24"/>
          <w:szCs w:val="24"/>
        </w:rPr>
        <w:t xml:space="preserve"> Հայաստանի Հանրապետության կառավարության որոշման նախագծի վերաբերյալ</w:t>
      </w:r>
    </w:p>
    <w:p w14:paraId="1A584ACC" w14:textId="77777777" w:rsidR="0050354D" w:rsidRPr="00513662" w:rsidRDefault="0050354D" w:rsidP="007D2B0F">
      <w:pPr>
        <w:jc w:val="center"/>
        <w:rPr>
          <w:rFonts w:ascii="GHEA Grapalat" w:hAnsi="GHEA Grapalat"/>
          <w:b/>
          <w:sz w:val="24"/>
          <w:szCs w:val="24"/>
        </w:rPr>
      </w:pPr>
    </w:p>
    <w:p w14:paraId="6CDE3E95" w14:textId="56EE7736" w:rsidR="00217E61" w:rsidRPr="00513662" w:rsidRDefault="00CF05CE" w:rsidP="007D2B0F">
      <w:pPr>
        <w:pStyle w:val="ListParagraph"/>
        <w:numPr>
          <w:ilvl w:val="0"/>
          <w:numId w:val="7"/>
        </w:numPr>
        <w:spacing w:after="0"/>
        <w:ind w:left="1276" w:hanging="567"/>
        <w:jc w:val="both"/>
        <w:rPr>
          <w:rFonts w:ascii="GHEA Grapalat" w:hAnsi="GHEA Grapalat"/>
          <w:sz w:val="24"/>
          <w:szCs w:val="24"/>
        </w:rPr>
      </w:pPr>
      <w:r w:rsidRPr="00513662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513662">
        <w:rPr>
          <w:rFonts w:ascii="GHEA Grapalat" w:eastAsia="Calibri" w:hAnsi="GHEA Grapalat" w:cs="Times New Roman"/>
          <w:b/>
          <w:sz w:val="24"/>
          <w:szCs w:val="24"/>
        </w:rPr>
        <w:t>ակտի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513662">
        <w:rPr>
          <w:rFonts w:ascii="GHEA Grapalat" w:eastAsia="Calibri" w:hAnsi="GHEA Grapalat" w:cs="Times New Roman"/>
          <w:b/>
          <w:sz w:val="24"/>
          <w:szCs w:val="24"/>
        </w:rPr>
        <w:t>ընդունման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513662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03307D49" w14:textId="770C3426" w:rsidR="00217E61" w:rsidRPr="00513662" w:rsidRDefault="000E4427" w:rsidP="000E4427">
      <w:pPr>
        <w:spacing w:after="0"/>
        <w:ind w:firstLine="708"/>
        <w:jc w:val="both"/>
        <w:rPr>
          <w:rFonts w:ascii="GHEA Grapalat" w:hAnsi="GHEA Grapalat"/>
          <w:sz w:val="24"/>
          <w:szCs w:val="24"/>
        </w:rPr>
      </w:pPr>
      <w:r w:rsidRPr="00513662">
        <w:rPr>
          <w:rFonts w:ascii="GHEA Grapalat" w:eastAsia="Calibri" w:hAnsi="GHEA Grapalat" w:cs="Sylfaen"/>
          <w:sz w:val="24"/>
          <w:szCs w:val="24"/>
        </w:rPr>
        <w:t>Իրավական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ակտի</w:t>
      </w:r>
      <w:r w:rsidRPr="00513662">
        <w:rPr>
          <w:rFonts w:ascii="GHEA Grapalat" w:hAnsi="GHEA Grapalat"/>
          <w:sz w:val="24"/>
          <w:szCs w:val="24"/>
        </w:rPr>
        <w:t xml:space="preserve"> անհրաժեշտությունը</w:t>
      </w:r>
      <w:r w:rsidRPr="00513662">
        <w:rPr>
          <w:rFonts w:ascii="GHEA Grapalat" w:eastAsia="Calibri" w:hAnsi="GHEA Grapalat" w:cs="GHEAGrapalat"/>
          <w:color w:val="000000" w:themeColor="text1"/>
          <w:sz w:val="24"/>
          <w:szCs w:val="24"/>
        </w:rPr>
        <w:t xml:space="preserve"> բխում է ՀՀ կառավարության 2021 թվականի հունվարի 14-ի N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ծրագիր-ժամանակացույցից,</w:t>
      </w:r>
      <w:r w:rsidRPr="00513662">
        <w:rPr>
          <w:rFonts w:ascii="GHEA Grapalat" w:hAnsi="GHEA Grapalat"/>
          <w:color w:val="000000" w:themeColor="text1"/>
          <w:spacing w:val="-2"/>
          <w:sz w:val="24"/>
          <w:szCs w:val="24"/>
        </w:rPr>
        <w:t xml:space="preserve"> «Էներգախնայողության և վերականգնվող էներգետիկայի մասին» ՀՀ օրենքի 5-րդ հոդվածի 2-րդ մասի «ժ» ենթակետի պահանջներից: Հաշվի առնելով էներգետիկ անվտանգության կարևորությունը երկրի տնտեսության զարգացման և ազգային անվտանգության համար, ՀՀ-ը որդեգրել է այն ամրապնդելու և բարձրացնելու քաղաքականությունը և շարունակական քայլեր է ձեռնարկում այդ ուղղությամբ: </w:t>
      </w:r>
      <w:r w:rsidR="006777C8">
        <w:rPr>
          <w:rFonts w:ascii="GHEA Grapalat" w:hAnsi="GHEA Grapalat"/>
          <w:color w:val="000000" w:themeColor="text1"/>
          <w:spacing w:val="-2"/>
          <w:sz w:val="24"/>
          <w:szCs w:val="24"/>
          <w:lang w:val="en-US"/>
        </w:rPr>
        <w:t>Ծ</w:t>
      </w:r>
      <w:r w:rsidRPr="00513662">
        <w:rPr>
          <w:rFonts w:ascii="GHEA Grapalat" w:hAnsi="GHEA Grapalat"/>
          <w:color w:val="000000" w:themeColor="text1"/>
          <w:spacing w:val="-2"/>
          <w:sz w:val="24"/>
          <w:szCs w:val="24"/>
        </w:rPr>
        <w:t>րագրի մշակումը պայմանավորված է էներգախնայողությունը և վերականգնվող էներգետիկայի զարգացումը խթանող նոր արտադրությունների ստեղծման և ծառայությունների կազմակերպման, ինչպես նաև շրջակա միջավայրի, մարդու առողջության վրա տեխնածին ազդեցության նվազեցմանն առնչվող հանգամանքներով:</w:t>
      </w:r>
    </w:p>
    <w:p w14:paraId="77560BD6" w14:textId="77777777" w:rsidR="00811F93" w:rsidRPr="00513662" w:rsidRDefault="00811F93" w:rsidP="007D2B0F">
      <w:pPr>
        <w:spacing w:after="0"/>
        <w:ind w:firstLine="708"/>
        <w:jc w:val="both"/>
        <w:rPr>
          <w:rFonts w:ascii="GHEA Grapalat" w:hAnsi="GHEA Grapalat"/>
          <w:sz w:val="24"/>
          <w:szCs w:val="24"/>
        </w:rPr>
      </w:pPr>
    </w:p>
    <w:p w14:paraId="3B110781" w14:textId="161F64B3" w:rsidR="00073649" w:rsidRPr="00513662" w:rsidRDefault="00073649" w:rsidP="007D2B0F">
      <w:pPr>
        <w:pStyle w:val="ListParagraph"/>
        <w:numPr>
          <w:ilvl w:val="0"/>
          <w:numId w:val="7"/>
        </w:numPr>
        <w:tabs>
          <w:tab w:val="left" w:pos="630"/>
        </w:tabs>
        <w:spacing w:after="0"/>
        <w:ind w:left="1276" w:hanging="567"/>
        <w:jc w:val="both"/>
        <w:rPr>
          <w:rFonts w:ascii="GHEA Grapalat" w:eastAsia="MS Mincho" w:hAnsi="GHEA Grapalat" w:cs="MS Mincho"/>
          <w:sz w:val="24"/>
          <w:szCs w:val="24"/>
        </w:rPr>
      </w:pPr>
      <w:r w:rsidRPr="00513662">
        <w:rPr>
          <w:rFonts w:ascii="GHEA Grapalat" w:eastAsia="MS Mincho" w:hAnsi="GHEA Grapalat" w:cs="Sylfaen"/>
          <w:b/>
          <w:sz w:val="24"/>
          <w:szCs w:val="24"/>
        </w:rPr>
        <w:t>Ընթացիկ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իրավիճակը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և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խնդիրները</w:t>
      </w:r>
    </w:p>
    <w:p w14:paraId="04806A79" w14:textId="2090EB0F" w:rsidR="00D67080" w:rsidRPr="00513662" w:rsidRDefault="00217E61" w:rsidP="007D2B0F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513662">
        <w:rPr>
          <w:rFonts w:ascii="GHEA Grapalat" w:hAnsi="GHEA Grapalat"/>
          <w:sz w:val="24"/>
          <w:szCs w:val="24"/>
        </w:rPr>
        <w:t>Հայաստանի Հանրապետության կառավարության 2007 թվականի hունվարի 18-ի  N 2 արձանագրային որոշմամբ հաստատված «Հայաստանի Հանրապետության էներգախնայողության և վերականգնվող էներգետիկայի ծրագրի» ծրագրային հորիզոնը սահմանափակվում է 2020 թվականով։ Բացի այդ, վերջին տարիներին զգալի դրական տեղաշարժեր են արձանագրվել վերականգնվող էներգետիկայի արդիական աղբյուրների (մասնավորապես արևային) օգտագործման ընդլայնման առումով։ Ուստի անհրաժեշտություն է առաջացել մշակել նոր երկարաժամկետ ծրագիր՝ հաշվի առնելով վերջին տարիների զարգացումներն ու նախանշվող հնարավորությունները։</w:t>
      </w:r>
      <w:r w:rsidR="00852E6E" w:rsidRPr="00513662">
        <w:rPr>
          <w:rFonts w:ascii="GHEA Grapalat" w:hAnsi="GHEA Grapalat" w:cs="Arial"/>
          <w:sz w:val="24"/>
          <w:szCs w:val="24"/>
        </w:rPr>
        <w:t xml:space="preserve"> </w:t>
      </w:r>
      <w:r w:rsidR="00D67080" w:rsidRPr="00513662">
        <w:rPr>
          <w:rFonts w:ascii="GHEA Grapalat" w:hAnsi="GHEA Grapalat" w:cs="Arial"/>
          <w:sz w:val="24"/>
          <w:szCs w:val="24"/>
        </w:rPr>
        <w:t xml:space="preserve"> </w:t>
      </w:r>
    </w:p>
    <w:p w14:paraId="6F624659" w14:textId="77777777" w:rsidR="00811F93" w:rsidRPr="00513662" w:rsidRDefault="00811F93" w:rsidP="007D2B0F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2831BF11" w14:textId="78ECE057" w:rsidR="00073649" w:rsidRPr="00513662" w:rsidRDefault="00073649" w:rsidP="007D2B0F">
      <w:pPr>
        <w:pStyle w:val="ListParagraph"/>
        <w:numPr>
          <w:ilvl w:val="0"/>
          <w:numId w:val="7"/>
        </w:numPr>
        <w:tabs>
          <w:tab w:val="left" w:pos="1134"/>
        </w:tabs>
        <w:spacing w:after="0"/>
        <w:ind w:left="709" w:firstLine="0"/>
        <w:jc w:val="both"/>
        <w:rPr>
          <w:rFonts w:ascii="GHEA Grapalat" w:eastAsia="MS Mincho" w:hAnsi="GHEA Grapalat" w:cs="MS Mincho"/>
          <w:sz w:val="24"/>
          <w:szCs w:val="24"/>
        </w:rPr>
      </w:pPr>
      <w:r w:rsidRPr="00513662">
        <w:rPr>
          <w:rFonts w:ascii="GHEA Grapalat" w:eastAsia="Calibri" w:hAnsi="GHEA Grapalat" w:cs="Times New Roman"/>
          <w:b/>
          <w:sz w:val="24"/>
          <w:szCs w:val="24"/>
        </w:rPr>
        <w:t>Կարգավորման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513662">
        <w:rPr>
          <w:rFonts w:ascii="GHEA Grapalat" w:eastAsia="Calibri" w:hAnsi="GHEA Grapalat" w:cs="Times New Roman"/>
          <w:b/>
          <w:sz w:val="24"/>
          <w:szCs w:val="24"/>
        </w:rPr>
        <w:t>նպատակը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513662">
        <w:rPr>
          <w:rFonts w:ascii="GHEA Grapalat" w:eastAsia="Calibri" w:hAnsi="GHEA Grapalat" w:cs="Times New Roman"/>
          <w:b/>
          <w:sz w:val="24"/>
          <w:szCs w:val="24"/>
        </w:rPr>
        <w:t>և</w:t>
      </w:r>
      <w:r w:rsidRPr="0051366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513662">
        <w:rPr>
          <w:rFonts w:ascii="GHEA Grapalat" w:eastAsia="Calibri" w:hAnsi="GHEA Grapalat" w:cs="Times New Roman"/>
          <w:b/>
          <w:sz w:val="24"/>
          <w:szCs w:val="24"/>
        </w:rPr>
        <w:t>բնույթը</w:t>
      </w:r>
    </w:p>
    <w:p w14:paraId="5D6C9333" w14:textId="4DE23514" w:rsidR="002B1B2D" w:rsidRPr="00513662" w:rsidRDefault="00513662" w:rsidP="002B1B2D">
      <w:pPr>
        <w:spacing w:after="0"/>
        <w:ind w:firstLine="708"/>
        <w:jc w:val="both"/>
        <w:rPr>
          <w:rFonts w:ascii="GHEA Grapalat" w:hAnsi="GHEA Grapalat" w:cs="Calibri"/>
          <w:color w:val="000000"/>
          <w:sz w:val="24"/>
          <w:szCs w:val="24"/>
        </w:rPr>
      </w:pP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Էներգախնայողության և վ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 xml:space="preserve">երականգնվող էներգետիկայի </w:t>
      </w: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2022-2030 թթ</w:t>
      </w:r>
      <w:r w:rsidR="006777C8">
        <w:rPr>
          <w:rStyle w:val="hps"/>
          <w:rFonts w:ascii="GHEA Grapalat" w:hAnsi="GHEA Grapalat" w:cs="Calibri"/>
          <w:color w:val="000000"/>
          <w:sz w:val="24"/>
          <w:szCs w:val="24"/>
        </w:rPr>
        <w:t>.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 xml:space="preserve"> </w:t>
      </w: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ծ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 xml:space="preserve">րագրի ընդունմամբ կսահմանվեն և կհստակեցվեն </w:t>
      </w: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 xml:space="preserve">էներգախնայողության ուղղությամբ և 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վերականգնվող էներգետիկայի բնագավառում իրական</w:t>
      </w: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ա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ցվող միջոցառումները</w:t>
      </w: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,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 xml:space="preserve"> </w:t>
      </w:r>
      <w:r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 xml:space="preserve">հիմնական </w:t>
      </w:r>
      <w:r w:rsidR="002B1B2D" w:rsidRPr="00513662">
        <w:rPr>
          <w:rStyle w:val="hps"/>
          <w:rFonts w:ascii="GHEA Grapalat" w:hAnsi="GHEA Grapalat" w:cs="Calibri"/>
          <w:color w:val="000000"/>
          <w:sz w:val="24"/>
          <w:szCs w:val="24"/>
        </w:rPr>
        <w:t>ցուցանիշներն ու թիրախները:</w:t>
      </w:r>
    </w:p>
    <w:p w14:paraId="00298F2B" w14:textId="6151CD67" w:rsidR="00811F93" w:rsidRPr="00513662" w:rsidRDefault="00811F93" w:rsidP="007D2B0F">
      <w:pPr>
        <w:spacing w:after="0"/>
        <w:jc w:val="both"/>
        <w:rPr>
          <w:rFonts w:ascii="GHEA Grapalat" w:hAnsi="GHEA Grapalat" w:cs="Arial"/>
          <w:sz w:val="24"/>
          <w:szCs w:val="24"/>
        </w:rPr>
      </w:pPr>
    </w:p>
    <w:p w14:paraId="2146A5F6" w14:textId="77777777" w:rsidR="00513662" w:rsidRPr="00513662" w:rsidRDefault="00513662" w:rsidP="007D2B0F">
      <w:pPr>
        <w:spacing w:after="0"/>
        <w:jc w:val="both"/>
        <w:rPr>
          <w:rFonts w:ascii="GHEA Grapalat" w:hAnsi="GHEA Grapalat" w:cs="Arial"/>
          <w:sz w:val="24"/>
          <w:szCs w:val="24"/>
        </w:rPr>
      </w:pPr>
    </w:p>
    <w:p w14:paraId="55660F41" w14:textId="6C28F4B3" w:rsidR="001E2243" w:rsidRPr="00513662" w:rsidRDefault="001E2243" w:rsidP="007D2B0F">
      <w:pPr>
        <w:pStyle w:val="ListParagraph"/>
        <w:numPr>
          <w:ilvl w:val="0"/>
          <w:numId w:val="7"/>
        </w:numPr>
        <w:tabs>
          <w:tab w:val="left" w:pos="1134"/>
        </w:tabs>
        <w:ind w:hanging="1427"/>
        <w:jc w:val="both"/>
        <w:rPr>
          <w:rFonts w:ascii="GHEA Grapalat" w:eastAsia="MS Mincho" w:hAnsi="GHEA Grapalat" w:cs="MS Mincho"/>
          <w:sz w:val="24"/>
          <w:szCs w:val="24"/>
        </w:rPr>
      </w:pPr>
      <w:r w:rsidRPr="00513662">
        <w:rPr>
          <w:rFonts w:ascii="GHEA Grapalat" w:eastAsia="MS Mincho" w:hAnsi="GHEA Grapalat" w:cs="Sylfaen"/>
          <w:b/>
          <w:sz w:val="24"/>
          <w:szCs w:val="24"/>
        </w:rPr>
        <w:t>Նախագծի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մշակման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գործընթացում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ներգրաված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ինստիտուտները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և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անձինք</w:t>
      </w:r>
    </w:p>
    <w:p w14:paraId="47641804" w14:textId="643F883E" w:rsidR="001E2243" w:rsidRPr="00513662" w:rsidRDefault="008C7982" w:rsidP="007D2B0F">
      <w:pPr>
        <w:ind w:firstLine="708"/>
        <w:jc w:val="both"/>
        <w:rPr>
          <w:rFonts w:ascii="GHEA Grapalat" w:eastAsia="MS Mincho" w:hAnsi="GHEA Grapalat" w:cs="Sylfaen"/>
          <w:sz w:val="24"/>
          <w:szCs w:val="24"/>
        </w:rPr>
      </w:pPr>
      <w:r w:rsidRPr="00513662">
        <w:rPr>
          <w:rFonts w:ascii="GHEA Grapalat" w:hAnsi="GHEA Grapalat"/>
          <w:sz w:val="24"/>
          <w:szCs w:val="24"/>
        </w:rPr>
        <w:lastRenderedPageBreak/>
        <w:t>Նախագիծը մշակվել է ՀՀ տարածքային կառավարման և ենթակառուցվածքների նախարարության կողմից՝ ՄԱԿ– ի Զարգացման ծրագրի տեխնիկական աջակցությամբ։</w:t>
      </w:r>
    </w:p>
    <w:p w14:paraId="65FA2CCA" w14:textId="6F5D5F96" w:rsidR="00811F93" w:rsidRPr="00513662" w:rsidRDefault="001E2243" w:rsidP="007D2B0F">
      <w:pPr>
        <w:pStyle w:val="ListParagraph"/>
        <w:numPr>
          <w:ilvl w:val="0"/>
          <w:numId w:val="7"/>
        </w:numPr>
        <w:ind w:left="1134" w:hanging="425"/>
        <w:jc w:val="both"/>
        <w:rPr>
          <w:rFonts w:ascii="GHEA Grapalat" w:eastAsia="MS Mincho" w:hAnsi="GHEA Grapalat" w:cs="MS Mincho"/>
          <w:sz w:val="24"/>
          <w:szCs w:val="24"/>
        </w:rPr>
      </w:pPr>
      <w:r w:rsidRPr="00513662">
        <w:rPr>
          <w:rFonts w:ascii="GHEA Grapalat" w:eastAsia="MS Mincho" w:hAnsi="GHEA Grapalat" w:cs="Sylfaen"/>
          <w:b/>
          <w:sz w:val="24"/>
          <w:szCs w:val="24"/>
        </w:rPr>
        <w:t>Ակնկալվող</w:t>
      </w:r>
      <w:r w:rsidRPr="00513662">
        <w:rPr>
          <w:rFonts w:ascii="GHEA Grapalat" w:eastAsia="MS Mincho" w:hAnsi="GHEA Grapalat" w:cs="Sylfaen"/>
          <w:sz w:val="24"/>
          <w:szCs w:val="24"/>
        </w:rPr>
        <w:t xml:space="preserve"> </w:t>
      </w:r>
      <w:r w:rsidRPr="00513662">
        <w:rPr>
          <w:rFonts w:ascii="GHEA Grapalat" w:eastAsia="MS Mincho" w:hAnsi="GHEA Grapalat" w:cs="Sylfaen"/>
          <w:b/>
          <w:sz w:val="24"/>
          <w:szCs w:val="24"/>
        </w:rPr>
        <w:t>արդյունքները</w:t>
      </w:r>
    </w:p>
    <w:p w14:paraId="4065F0CA" w14:textId="0253781B" w:rsidR="000067DF" w:rsidRPr="00513662" w:rsidRDefault="008C7982" w:rsidP="007D2B0F">
      <w:pPr>
        <w:spacing w:after="0"/>
        <w:ind w:firstLine="708"/>
        <w:jc w:val="both"/>
        <w:rPr>
          <w:rFonts w:ascii="GHEA Grapalat" w:hAnsi="GHEA Grapalat"/>
          <w:sz w:val="24"/>
          <w:szCs w:val="24"/>
        </w:rPr>
      </w:pPr>
      <w:r w:rsidRPr="00513662">
        <w:rPr>
          <w:rFonts w:ascii="GHEA Grapalat" w:hAnsi="GHEA Grapalat"/>
          <w:sz w:val="24"/>
          <w:szCs w:val="24"/>
        </w:rPr>
        <w:t xml:space="preserve">Որոշման նախագծի ընդունմամբ կսահմանվեն մինչև 2030 թվականը Հայաստանի Հանրապետությունում </w:t>
      </w:r>
      <w:r w:rsidR="00513662" w:rsidRPr="00513662">
        <w:rPr>
          <w:rFonts w:ascii="GHEA Grapalat" w:hAnsi="GHEA Grapalat"/>
          <w:sz w:val="24"/>
          <w:szCs w:val="24"/>
        </w:rPr>
        <w:t xml:space="preserve">էներգախնայողության և </w:t>
      </w:r>
      <w:r w:rsidRPr="00513662">
        <w:rPr>
          <w:rFonts w:ascii="GHEA Grapalat" w:hAnsi="GHEA Grapalat"/>
          <w:sz w:val="24"/>
          <w:szCs w:val="24"/>
        </w:rPr>
        <w:t xml:space="preserve">վերականգնվող էներգետիկայի բնագավառների հիմնական </w:t>
      </w:r>
      <w:r w:rsidR="006777C8">
        <w:rPr>
          <w:rFonts w:ascii="GHEA Grapalat" w:hAnsi="GHEA Grapalat"/>
          <w:sz w:val="24"/>
          <w:szCs w:val="24"/>
        </w:rPr>
        <w:t>առաջնահերթություններն</w:t>
      </w:r>
      <w:bookmarkStart w:id="0" w:name="_GoBack"/>
      <w:bookmarkEnd w:id="0"/>
      <w:r w:rsidRPr="00513662">
        <w:rPr>
          <w:rFonts w:ascii="GHEA Grapalat" w:hAnsi="GHEA Grapalat"/>
          <w:sz w:val="24"/>
          <w:szCs w:val="24"/>
        </w:rPr>
        <w:t xml:space="preserve"> ու զարգացման ուղղությունները: Ծրագրի իրականացման արդյունքում կբարելավվեն տնտեսությունում էներգախնայողությունն ու էներգաարդյունավետությունը բնորոշող ցուցանիշները, նշանակալիորեն կընդլայնվի վերականգնվող էներգիայի աղբյուրների (մասնավորապես, արևային էներգիայի) օգտագործմամբ</w:t>
      </w:r>
      <w:r w:rsidRPr="00513662">
        <w:rPr>
          <w:rFonts w:ascii="GHEA Grapalat" w:hAnsi="GHEA Grapalat" w:cs="Sylfaen"/>
          <w:sz w:val="24"/>
          <w:szCs w:val="24"/>
        </w:rPr>
        <w:t xml:space="preserve"> </w:t>
      </w:r>
      <w:r w:rsidRPr="00513662">
        <w:rPr>
          <w:rFonts w:ascii="GHEA Grapalat" w:hAnsi="GHEA Grapalat"/>
          <w:sz w:val="24"/>
          <w:szCs w:val="24"/>
        </w:rPr>
        <w:t>էլեկտրաէներգիայի արտադրությունը՝ նպաստելով էներգետիկ անկախության ու անվտանգության մակարդակի բարձրացմանը, կ</w:t>
      </w:r>
      <w:r w:rsidR="00513662">
        <w:rPr>
          <w:rFonts w:ascii="GHEA Grapalat" w:hAnsi="GHEA Grapalat"/>
          <w:sz w:val="24"/>
          <w:szCs w:val="24"/>
        </w:rPr>
        <w:t>բ</w:t>
      </w:r>
      <w:r w:rsidRPr="00513662">
        <w:rPr>
          <w:rFonts w:ascii="GHEA Grapalat" w:hAnsi="GHEA Grapalat"/>
          <w:sz w:val="24"/>
          <w:szCs w:val="24"/>
        </w:rPr>
        <w:t>արձրանա Հայաստանի էներգետիկ համակարգի հուսալիությունը։</w:t>
      </w:r>
    </w:p>
    <w:p w14:paraId="70457EAE" w14:textId="3519CF00" w:rsidR="002F7877" w:rsidRPr="00513662" w:rsidRDefault="002F7877" w:rsidP="007D2B0F">
      <w:pPr>
        <w:spacing w:after="0"/>
        <w:ind w:firstLine="708"/>
        <w:jc w:val="both"/>
        <w:rPr>
          <w:rFonts w:ascii="GHEA Grapalat" w:hAnsi="GHEA Grapalat"/>
          <w:sz w:val="24"/>
          <w:szCs w:val="24"/>
        </w:rPr>
      </w:pPr>
    </w:p>
    <w:p w14:paraId="3A26FB28" w14:textId="74CFC6DA" w:rsidR="002F7877" w:rsidRPr="00513662" w:rsidRDefault="002F7877" w:rsidP="007D2B0F">
      <w:pPr>
        <w:pStyle w:val="ListParagraph"/>
        <w:numPr>
          <w:ilvl w:val="0"/>
          <w:numId w:val="7"/>
        </w:numPr>
        <w:ind w:left="-90" w:firstLine="708"/>
        <w:jc w:val="both"/>
        <w:rPr>
          <w:rFonts w:ascii="GHEA Grapalat" w:eastAsia="MS Mincho" w:hAnsi="GHEA Grapalat" w:cs="Sylfaen"/>
          <w:b/>
          <w:sz w:val="24"/>
          <w:szCs w:val="24"/>
        </w:rPr>
      </w:pPr>
      <w:r w:rsidRPr="00513662">
        <w:rPr>
          <w:rFonts w:ascii="GHEA Grapalat" w:eastAsia="MS Mincho" w:hAnsi="GHEA Grapalat" w:cs="Sylfaen"/>
          <w:b/>
          <w:sz w:val="24"/>
          <w:szCs w:val="24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700B27" w14:textId="34F621A0" w:rsidR="001065F8" w:rsidRPr="00513662" w:rsidRDefault="009122B9" w:rsidP="000E4427">
      <w:pPr>
        <w:ind w:firstLine="708"/>
        <w:jc w:val="both"/>
        <w:rPr>
          <w:rFonts w:ascii="GHEA Grapalat" w:hAnsi="GHEA Grapalat"/>
          <w:bCs/>
          <w:color w:val="000000" w:themeColor="text1"/>
          <w:sz w:val="24"/>
          <w:szCs w:val="24"/>
        </w:rPr>
      </w:pPr>
      <w:r w:rsidRPr="00513662">
        <w:rPr>
          <w:rFonts w:ascii="GHEA Grapalat" w:hAnsi="GHEA Grapalat" w:cs="Sylfaen"/>
          <w:sz w:val="24"/>
          <w:szCs w:val="24"/>
        </w:rPr>
        <w:t>«</w:t>
      </w:r>
      <w:r w:rsidR="00513662">
        <w:rPr>
          <w:rFonts w:ascii="GHEA Grapalat" w:hAnsi="GHEA Grapalat" w:cs="Sylfaen"/>
          <w:sz w:val="24"/>
          <w:szCs w:val="24"/>
        </w:rPr>
        <w:t>Է</w:t>
      </w:r>
      <w:r w:rsidR="00513662" w:rsidRPr="00513662">
        <w:rPr>
          <w:rFonts w:ascii="GHEA Grapalat" w:hAnsi="GHEA Grapalat" w:cs="Sylfaen"/>
          <w:sz w:val="24"/>
          <w:szCs w:val="24"/>
        </w:rPr>
        <w:t xml:space="preserve">ներգախնայողության </w:t>
      </w:r>
      <w:r w:rsidR="00513662">
        <w:rPr>
          <w:rFonts w:ascii="GHEA Grapalat" w:hAnsi="GHEA Grapalat" w:cs="Sylfaen"/>
          <w:sz w:val="24"/>
          <w:szCs w:val="24"/>
        </w:rPr>
        <w:t>և վ</w:t>
      </w:r>
      <w:r w:rsidRPr="00513662">
        <w:rPr>
          <w:rFonts w:ascii="GHEA Grapalat" w:hAnsi="GHEA Grapalat" w:cs="Sylfaen"/>
          <w:sz w:val="24"/>
          <w:szCs w:val="24"/>
        </w:rPr>
        <w:t>երականգնվող էներգետիկայի 2022-2030 թվականների ծրագրին», «</w:t>
      </w:r>
      <w:r w:rsidR="00513662">
        <w:rPr>
          <w:rFonts w:ascii="GHEA Grapalat" w:hAnsi="GHEA Grapalat" w:cs="Sylfaen"/>
          <w:sz w:val="24"/>
          <w:szCs w:val="24"/>
        </w:rPr>
        <w:t>Է</w:t>
      </w:r>
      <w:r w:rsidR="00513662" w:rsidRPr="00513662">
        <w:rPr>
          <w:rFonts w:ascii="GHEA Grapalat" w:hAnsi="GHEA Grapalat" w:cs="Sylfaen"/>
          <w:sz w:val="24"/>
          <w:szCs w:val="24"/>
        </w:rPr>
        <w:t xml:space="preserve">ներգախնայողության </w:t>
      </w:r>
      <w:r w:rsidR="00513662">
        <w:rPr>
          <w:rFonts w:ascii="GHEA Grapalat" w:hAnsi="GHEA Grapalat" w:cs="Sylfaen"/>
          <w:sz w:val="24"/>
          <w:szCs w:val="24"/>
        </w:rPr>
        <w:t>և վ</w:t>
      </w:r>
      <w:r w:rsidRPr="00513662">
        <w:rPr>
          <w:rFonts w:ascii="GHEA Grapalat" w:hAnsi="GHEA Grapalat" w:cs="Sylfaen"/>
          <w:sz w:val="24"/>
          <w:szCs w:val="24"/>
        </w:rPr>
        <w:t>երականգնվող էներգետիկայի 2022-2030 թվականների ծրագրի» առաջին փուլի (2022-2024 թվականներ) իրագործումն ապահովող ծրագիր-ժամանակացույցին հավանություն տալու մասին</w:t>
      </w:r>
      <w:r w:rsidRPr="00513662">
        <w:rPr>
          <w:rFonts w:ascii="GHEA Grapalat" w:hAnsi="GHEA Grapalat" w:cs="Tahoma"/>
          <w:sz w:val="24"/>
          <w:szCs w:val="24"/>
        </w:rPr>
        <w:t>»</w:t>
      </w:r>
      <w:r w:rsidRPr="00513662">
        <w:rPr>
          <w:rFonts w:ascii="GHEA Grapalat" w:hAnsi="GHEA Grapalat"/>
          <w:sz w:val="24"/>
          <w:szCs w:val="24"/>
        </w:rPr>
        <w:t xml:space="preserve"> Հայաստանի Հանրապետության կառավարության որոշման</w:t>
      </w:r>
      <w:r w:rsidRPr="00513662">
        <w:rPr>
          <w:rFonts w:ascii="GHEA Grapalat" w:hAnsi="GHEA Grapalat"/>
          <w:b/>
          <w:sz w:val="24"/>
          <w:szCs w:val="24"/>
        </w:rPr>
        <w:t xml:space="preserve"> </w:t>
      </w:r>
      <w:r w:rsidR="002F7877" w:rsidRPr="00513662">
        <w:rPr>
          <w:rFonts w:ascii="GHEA Grapalat" w:hAnsi="GHEA Grapalat"/>
          <w:bCs/>
          <w:color w:val="000000" w:themeColor="text1"/>
          <w:sz w:val="24"/>
          <w:szCs w:val="24"/>
        </w:rPr>
        <w:t>նախագծի ընդունմ</w:t>
      </w:r>
      <w:r w:rsidRPr="00513662">
        <w:rPr>
          <w:rFonts w:ascii="GHEA Grapalat" w:hAnsi="GHEA Grapalat"/>
          <w:bCs/>
          <w:color w:val="000000" w:themeColor="text1"/>
          <w:sz w:val="24"/>
          <w:szCs w:val="24"/>
        </w:rPr>
        <w:t>ամբ</w:t>
      </w:r>
      <w:r w:rsidR="002F7877" w:rsidRPr="00513662">
        <w:rPr>
          <w:rFonts w:ascii="GHEA Grapalat" w:hAnsi="GHEA Grapalat"/>
          <w:bCs/>
          <w:color w:val="000000" w:themeColor="text1"/>
          <w:sz w:val="24"/>
          <w:szCs w:val="24"/>
        </w:rPr>
        <w:t xml:space="preserve"> Հայաստանի Հանրապետության պետական բյուջեում ծախսերի և եկամուտների ավելացում կամ նվազեցում չի առաջանում:</w:t>
      </w:r>
    </w:p>
    <w:p w14:paraId="5CF250B2" w14:textId="0DED9E9E" w:rsidR="001065F8" w:rsidRPr="00513662" w:rsidRDefault="001065F8" w:rsidP="007D2B0F">
      <w:pPr>
        <w:tabs>
          <w:tab w:val="left" w:pos="1134"/>
        </w:tabs>
        <w:ind w:firstLine="720"/>
        <w:jc w:val="both"/>
        <w:rPr>
          <w:rFonts w:ascii="GHEA Grapalat" w:eastAsia="MS Mincho" w:hAnsi="GHEA Grapalat" w:cs="Sylfaen"/>
          <w:sz w:val="24"/>
          <w:szCs w:val="24"/>
        </w:rPr>
      </w:pPr>
      <w:r w:rsidRPr="00513662">
        <w:rPr>
          <w:rFonts w:ascii="GHEA Grapalat" w:hAnsi="GHEA Grapalat"/>
          <w:bCs/>
          <w:color w:val="000000" w:themeColor="text1"/>
          <w:sz w:val="24"/>
          <w:szCs w:val="24"/>
        </w:rPr>
        <w:t>7</w:t>
      </w:r>
      <w:r w:rsidRPr="00513662">
        <w:rPr>
          <w:rFonts w:ascii="Cambria Math" w:eastAsia="MS Mincho" w:hAnsi="Cambria Math" w:cs="Cambria Math"/>
          <w:bCs/>
          <w:color w:val="000000" w:themeColor="text1"/>
          <w:sz w:val="24"/>
          <w:szCs w:val="24"/>
        </w:rPr>
        <w:t>․</w:t>
      </w:r>
      <w:r w:rsidRPr="00513662">
        <w:rPr>
          <w:rFonts w:ascii="GHEA Grapalat" w:eastAsia="MS Mincho" w:hAnsi="GHEA Grapalat" w:cs="MS Mincho"/>
          <w:bCs/>
          <w:color w:val="000000" w:themeColor="text1"/>
          <w:sz w:val="24"/>
          <w:szCs w:val="24"/>
        </w:rPr>
        <w:t xml:space="preserve"> </w:t>
      </w:r>
      <w:r w:rsidRPr="00513662">
        <w:rPr>
          <w:rFonts w:ascii="GHEA Grapalat" w:hAnsi="GHEA Grapalat"/>
          <w:b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570EA018" w14:textId="37F6A847" w:rsidR="001065F8" w:rsidRPr="00513662" w:rsidRDefault="009122B9" w:rsidP="007D2B0F">
      <w:pPr>
        <w:tabs>
          <w:tab w:val="left" w:pos="1134"/>
        </w:tabs>
        <w:ind w:firstLine="720"/>
        <w:jc w:val="both"/>
        <w:rPr>
          <w:rFonts w:ascii="GHEA Grapalat" w:eastAsia="MS Mincho" w:hAnsi="GHEA Grapalat" w:cs="Sylfaen"/>
          <w:sz w:val="24"/>
          <w:szCs w:val="24"/>
        </w:rPr>
      </w:pPr>
      <w:r w:rsidRPr="00513662">
        <w:rPr>
          <w:rFonts w:ascii="GHEA Grapalat" w:hAnsi="GHEA Grapalat" w:cs="Sylfaen"/>
          <w:sz w:val="24"/>
          <w:szCs w:val="24"/>
        </w:rPr>
        <w:t>«</w:t>
      </w:r>
      <w:r w:rsidR="00513662">
        <w:rPr>
          <w:rFonts w:ascii="GHEA Grapalat" w:hAnsi="GHEA Grapalat" w:cs="Sylfaen"/>
          <w:sz w:val="24"/>
          <w:szCs w:val="24"/>
        </w:rPr>
        <w:t>Է</w:t>
      </w:r>
      <w:r w:rsidR="00513662" w:rsidRPr="00513662">
        <w:rPr>
          <w:rFonts w:ascii="GHEA Grapalat" w:hAnsi="GHEA Grapalat" w:cs="Sylfaen"/>
          <w:sz w:val="24"/>
          <w:szCs w:val="24"/>
        </w:rPr>
        <w:t xml:space="preserve">ներգախնայողության </w:t>
      </w:r>
      <w:r w:rsidR="00513662">
        <w:rPr>
          <w:rFonts w:ascii="GHEA Grapalat" w:hAnsi="GHEA Grapalat" w:cs="Sylfaen"/>
          <w:sz w:val="24"/>
          <w:szCs w:val="24"/>
        </w:rPr>
        <w:t>և վ</w:t>
      </w:r>
      <w:r w:rsidRPr="00513662">
        <w:rPr>
          <w:rFonts w:ascii="GHEA Grapalat" w:hAnsi="GHEA Grapalat" w:cs="Sylfaen"/>
          <w:sz w:val="24"/>
          <w:szCs w:val="24"/>
        </w:rPr>
        <w:t xml:space="preserve">երականգնվող էներգետիկայի 2022-2030 թվականների </w:t>
      </w:r>
      <w:r w:rsidR="007D2B0F" w:rsidRPr="00513662">
        <w:rPr>
          <w:rFonts w:ascii="GHEA Grapalat" w:hAnsi="GHEA Grapalat" w:cs="Sylfaen"/>
          <w:sz w:val="24"/>
          <w:szCs w:val="24"/>
        </w:rPr>
        <w:t>ծրագիրը</w:t>
      </w:r>
      <w:r w:rsidRPr="00513662">
        <w:rPr>
          <w:rFonts w:ascii="GHEA Grapalat" w:hAnsi="GHEA Grapalat" w:cs="Sylfaen"/>
          <w:sz w:val="24"/>
          <w:szCs w:val="24"/>
        </w:rPr>
        <w:t>», «</w:t>
      </w:r>
      <w:r w:rsidR="00513662">
        <w:rPr>
          <w:rFonts w:ascii="GHEA Grapalat" w:hAnsi="GHEA Grapalat" w:cs="Sylfaen"/>
          <w:sz w:val="24"/>
          <w:szCs w:val="24"/>
        </w:rPr>
        <w:t>Է</w:t>
      </w:r>
      <w:r w:rsidR="00513662" w:rsidRPr="00513662">
        <w:rPr>
          <w:rFonts w:ascii="GHEA Grapalat" w:hAnsi="GHEA Grapalat" w:cs="Sylfaen"/>
          <w:sz w:val="24"/>
          <w:szCs w:val="24"/>
        </w:rPr>
        <w:t xml:space="preserve">ներգախնայողության </w:t>
      </w:r>
      <w:r w:rsidR="00513662">
        <w:rPr>
          <w:rFonts w:ascii="GHEA Grapalat" w:hAnsi="GHEA Grapalat" w:cs="Sylfaen"/>
          <w:sz w:val="24"/>
          <w:szCs w:val="24"/>
        </w:rPr>
        <w:t>և վ</w:t>
      </w:r>
      <w:r w:rsidRPr="00513662">
        <w:rPr>
          <w:rFonts w:ascii="GHEA Grapalat" w:hAnsi="GHEA Grapalat" w:cs="Sylfaen"/>
          <w:sz w:val="24"/>
          <w:szCs w:val="24"/>
        </w:rPr>
        <w:t>երականգնվող էներգետիկայի 2022-2030 թվականների ծրագրի» առաջին փուլի (2022-2024 թվականներ) իրագործումն ապահովող ծրագիր-ժամանակացույցին հավանություն տալու մասին</w:t>
      </w:r>
      <w:r w:rsidRPr="00513662">
        <w:rPr>
          <w:rFonts w:ascii="GHEA Grapalat" w:hAnsi="GHEA Grapalat" w:cs="Tahoma"/>
          <w:sz w:val="24"/>
          <w:szCs w:val="24"/>
        </w:rPr>
        <w:t>»</w:t>
      </w:r>
      <w:r w:rsidRPr="00513662">
        <w:rPr>
          <w:rFonts w:ascii="GHEA Grapalat" w:hAnsi="GHEA Grapalat"/>
          <w:sz w:val="24"/>
          <w:szCs w:val="24"/>
        </w:rPr>
        <w:t xml:space="preserve"> Հայաստանի Հանրապետության կառավարության որոշման</w:t>
      </w:r>
      <w:r w:rsidRPr="00513662">
        <w:rPr>
          <w:rFonts w:ascii="GHEA Grapalat" w:hAnsi="GHEA Grapalat"/>
          <w:b/>
          <w:sz w:val="24"/>
          <w:szCs w:val="24"/>
        </w:rPr>
        <w:t xml:space="preserve"> </w:t>
      </w:r>
      <w:r w:rsidR="001065F8" w:rsidRPr="00513662">
        <w:rPr>
          <w:rFonts w:ascii="GHEA Grapalat" w:eastAsia="MS Mincho" w:hAnsi="GHEA Grapalat" w:cs="Sylfaen"/>
          <w:sz w:val="24"/>
          <w:szCs w:val="24"/>
        </w:rPr>
        <w:t>նախագիծը բխում</w:t>
      </w:r>
      <w:r w:rsidR="007D2B0F" w:rsidRPr="00513662">
        <w:rPr>
          <w:rFonts w:ascii="GHEA Grapalat" w:eastAsia="MS Mincho" w:hAnsi="GHEA Grapalat" w:cs="Sylfaen"/>
          <w:sz w:val="24"/>
          <w:szCs w:val="24"/>
        </w:rPr>
        <w:t xml:space="preserve"> է </w:t>
      </w:r>
      <w:r w:rsidR="007D2B0F" w:rsidRPr="00513662">
        <w:rPr>
          <w:rFonts w:ascii="GHEA Grapalat" w:hAnsi="GHEA Grapalat"/>
          <w:sz w:val="24"/>
          <w:szCs w:val="24"/>
        </w:rPr>
        <w:t>Հայաստանի Հանրապետության կառավարության 2021 թ</w:t>
      </w:r>
      <w:r w:rsidR="007D2B0F" w:rsidRPr="00513662">
        <w:rPr>
          <w:rFonts w:ascii="GHEA Grapalat" w:hAnsi="GHEA Grapalat" w:cs="MS Mincho"/>
          <w:sz w:val="24"/>
          <w:szCs w:val="24"/>
        </w:rPr>
        <w:t>վականի</w:t>
      </w:r>
      <w:r w:rsidR="000E4427" w:rsidRPr="00513662">
        <w:rPr>
          <w:rFonts w:ascii="GHEA Grapalat" w:hAnsi="GHEA Grapalat" w:cs="MS Mincho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օգոստոսի</w:t>
      </w:r>
      <w:r w:rsidR="007D2B0F" w:rsidRPr="00513662">
        <w:rPr>
          <w:rFonts w:ascii="GHEA Grapalat" w:hAnsi="GHEA Grapalat"/>
          <w:sz w:val="24"/>
          <w:szCs w:val="24"/>
        </w:rPr>
        <w:t xml:space="preserve"> 18</w:t>
      </w:r>
      <w:r w:rsidR="007D2B0F" w:rsidRPr="00513662">
        <w:rPr>
          <w:rFonts w:ascii="GHEA Grapalat" w:hAnsi="GHEA Grapalat" w:cs="GHEA Grapalat"/>
          <w:sz w:val="24"/>
          <w:szCs w:val="24"/>
        </w:rPr>
        <w:t>–ի</w:t>
      </w:r>
      <w:r w:rsidR="007D2B0F" w:rsidRPr="00513662">
        <w:rPr>
          <w:rFonts w:ascii="GHEA Grapalat" w:hAnsi="GHEA Grapalat"/>
          <w:sz w:val="24"/>
          <w:szCs w:val="24"/>
        </w:rPr>
        <w:t xml:space="preserve"> 1363</w:t>
      </w:r>
      <w:r w:rsidR="007D2B0F" w:rsidRPr="00513662">
        <w:rPr>
          <w:rFonts w:ascii="GHEA Grapalat" w:hAnsi="GHEA Grapalat" w:cs="GHEA Grapalat"/>
          <w:sz w:val="24"/>
          <w:szCs w:val="24"/>
        </w:rPr>
        <w:t>–Ա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որոշմամբ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հավանության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արժանացած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Հայաստանի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Հանրապետության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կառավարության</w:t>
      </w:r>
      <w:r w:rsidR="007D2B0F" w:rsidRPr="00513662">
        <w:rPr>
          <w:rFonts w:ascii="GHEA Grapalat" w:hAnsi="GHEA Grapalat"/>
          <w:sz w:val="24"/>
          <w:szCs w:val="24"/>
        </w:rPr>
        <w:t xml:space="preserve"> </w:t>
      </w:r>
      <w:r w:rsidR="007D2B0F" w:rsidRPr="00513662">
        <w:rPr>
          <w:rFonts w:ascii="GHEA Grapalat" w:hAnsi="GHEA Grapalat" w:cs="GHEA Grapalat"/>
          <w:sz w:val="24"/>
          <w:szCs w:val="24"/>
        </w:rPr>
        <w:t>ծրագրի</w:t>
      </w:r>
      <w:r w:rsidR="007D2B0F" w:rsidRPr="00513662">
        <w:rPr>
          <w:rFonts w:ascii="GHEA Grapalat" w:hAnsi="GHEA Grapalat"/>
          <w:sz w:val="24"/>
          <w:szCs w:val="24"/>
        </w:rPr>
        <w:t xml:space="preserve"> (2021-2026</w:t>
      </w:r>
      <w:r w:rsidR="007D2B0F" w:rsidRPr="00513662">
        <w:rPr>
          <w:rFonts w:ascii="GHEA Grapalat" w:hAnsi="GHEA Grapalat" w:cs="GHEA Grapalat"/>
          <w:sz w:val="24"/>
          <w:szCs w:val="24"/>
        </w:rPr>
        <w:t>թթ</w:t>
      </w:r>
      <w:r w:rsidR="004307F8">
        <w:rPr>
          <w:rFonts w:ascii="GHEA Grapalat" w:hAnsi="GHEA Grapalat" w:cs="GHEA Grapalat"/>
          <w:sz w:val="24"/>
          <w:szCs w:val="24"/>
          <w:lang w:val="en-US"/>
        </w:rPr>
        <w:t>.</w:t>
      </w:r>
      <w:r w:rsidR="007D2B0F" w:rsidRPr="00513662">
        <w:rPr>
          <w:rFonts w:ascii="GHEA Grapalat" w:hAnsi="GHEA Grapalat"/>
          <w:sz w:val="24"/>
          <w:szCs w:val="24"/>
        </w:rPr>
        <w:t xml:space="preserve">) </w:t>
      </w:r>
      <w:r w:rsidR="007D2B0F" w:rsidRPr="00513662">
        <w:rPr>
          <w:rFonts w:ascii="GHEA Grapalat" w:hAnsi="GHEA Grapalat" w:cs="GHEA Grapalat"/>
          <w:sz w:val="24"/>
          <w:szCs w:val="24"/>
        </w:rPr>
        <w:t>և</w:t>
      </w:r>
      <w:r w:rsidR="007D2B0F" w:rsidRPr="00513662">
        <w:rPr>
          <w:rFonts w:ascii="GHEA Grapalat" w:hAnsi="GHEA Grapalat"/>
          <w:sz w:val="24"/>
          <w:szCs w:val="24"/>
        </w:rPr>
        <w:t xml:space="preserve"> «Հայաստանի Հանրապետության էներգետիկայի բնագավառի զարգացման ռազմավարական ծրագրի (մինչև 2040 թվականը)» դրույթներ</w:t>
      </w:r>
      <w:r w:rsidR="007D2B0F" w:rsidRPr="00513662">
        <w:rPr>
          <w:rFonts w:ascii="GHEA Grapalat" w:eastAsia="MS Mincho" w:hAnsi="GHEA Grapalat" w:cs="Sylfaen"/>
          <w:sz w:val="24"/>
          <w:szCs w:val="24"/>
        </w:rPr>
        <w:t>ից</w:t>
      </w:r>
      <w:r w:rsidR="001065F8" w:rsidRPr="00513662">
        <w:rPr>
          <w:rFonts w:ascii="GHEA Grapalat" w:eastAsia="MS Mincho" w:hAnsi="GHEA Grapalat" w:cs="Sylfaen"/>
          <w:sz w:val="24"/>
          <w:szCs w:val="24"/>
        </w:rPr>
        <w:t>:</w:t>
      </w:r>
    </w:p>
    <w:p w14:paraId="613126E3" w14:textId="672093FB" w:rsidR="001065F8" w:rsidRPr="00513662" w:rsidRDefault="001065F8" w:rsidP="007D2B0F">
      <w:pPr>
        <w:ind w:firstLine="708"/>
        <w:jc w:val="both"/>
        <w:rPr>
          <w:rFonts w:ascii="GHEA Grapalat" w:eastAsia="MS Mincho" w:hAnsi="GHEA Grapalat" w:cs="MS Mincho"/>
          <w:bCs/>
          <w:color w:val="000000" w:themeColor="text1"/>
          <w:sz w:val="24"/>
          <w:szCs w:val="24"/>
        </w:rPr>
      </w:pPr>
    </w:p>
    <w:p w14:paraId="7AAC2F92" w14:textId="086037DA" w:rsidR="005B48DD" w:rsidRPr="00513662" w:rsidRDefault="005B48DD" w:rsidP="007D2B0F">
      <w:pPr>
        <w:jc w:val="center"/>
        <w:rPr>
          <w:rFonts w:ascii="GHEA Grapalat" w:eastAsia="MS Mincho" w:hAnsi="GHEA Grapalat" w:cs="Sylfaen"/>
          <w:b/>
          <w:sz w:val="24"/>
          <w:szCs w:val="24"/>
        </w:rPr>
      </w:pPr>
    </w:p>
    <w:sectPr w:rsidR="005B48DD" w:rsidRPr="00513662" w:rsidSect="00811F93">
      <w:pgSz w:w="11906" w:h="16838" w:code="9"/>
      <w:pgMar w:top="709" w:right="72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E1F59"/>
    <w:multiLevelType w:val="hybridMultilevel"/>
    <w:tmpl w:val="D3B0B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2DC38AA"/>
    <w:multiLevelType w:val="hybridMultilevel"/>
    <w:tmpl w:val="D45C8D26"/>
    <w:lvl w:ilvl="0" w:tplc="1BF011D8">
      <w:start w:val="1"/>
      <w:numFmt w:val="decimal"/>
      <w:lvlText w:val="%1."/>
      <w:lvlJc w:val="left"/>
      <w:pPr>
        <w:ind w:left="54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7BA7F82"/>
    <w:multiLevelType w:val="hybridMultilevel"/>
    <w:tmpl w:val="3F54C87A"/>
    <w:lvl w:ilvl="0" w:tplc="8034DF0A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C251621"/>
    <w:multiLevelType w:val="hybridMultilevel"/>
    <w:tmpl w:val="DAB4E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51DD1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3EC7BDA"/>
    <w:multiLevelType w:val="hybridMultilevel"/>
    <w:tmpl w:val="3F54C87A"/>
    <w:lvl w:ilvl="0" w:tplc="8034DF0A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54D"/>
    <w:rsid w:val="000067DF"/>
    <w:rsid w:val="00010299"/>
    <w:rsid w:val="00014277"/>
    <w:rsid w:val="000161B3"/>
    <w:rsid w:val="00073649"/>
    <w:rsid w:val="00081693"/>
    <w:rsid w:val="000A6A63"/>
    <w:rsid w:val="000E2C7A"/>
    <w:rsid w:val="000E4427"/>
    <w:rsid w:val="001065F8"/>
    <w:rsid w:val="001205A4"/>
    <w:rsid w:val="0016451E"/>
    <w:rsid w:val="00170F30"/>
    <w:rsid w:val="001B57AF"/>
    <w:rsid w:val="001E2243"/>
    <w:rsid w:val="001E7F78"/>
    <w:rsid w:val="001F2565"/>
    <w:rsid w:val="002064DA"/>
    <w:rsid w:val="00212A28"/>
    <w:rsid w:val="00217E61"/>
    <w:rsid w:val="002277D1"/>
    <w:rsid w:val="00235B7E"/>
    <w:rsid w:val="002660DD"/>
    <w:rsid w:val="00295A0C"/>
    <w:rsid w:val="002B1B2D"/>
    <w:rsid w:val="002F7877"/>
    <w:rsid w:val="00304874"/>
    <w:rsid w:val="00312599"/>
    <w:rsid w:val="003237BE"/>
    <w:rsid w:val="00344895"/>
    <w:rsid w:val="00377FF6"/>
    <w:rsid w:val="00391ECB"/>
    <w:rsid w:val="003B7E5A"/>
    <w:rsid w:val="004260AA"/>
    <w:rsid w:val="004307F8"/>
    <w:rsid w:val="004543F6"/>
    <w:rsid w:val="00457034"/>
    <w:rsid w:val="004C42E9"/>
    <w:rsid w:val="0050354D"/>
    <w:rsid w:val="00506422"/>
    <w:rsid w:val="00513662"/>
    <w:rsid w:val="005347BD"/>
    <w:rsid w:val="00551D31"/>
    <w:rsid w:val="00566C66"/>
    <w:rsid w:val="005818A3"/>
    <w:rsid w:val="005829A1"/>
    <w:rsid w:val="00584BE0"/>
    <w:rsid w:val="005858E2"/>
    <w:rsid w:val="005A6A24"/>
    <w:rsid w:val="005B48DD"/>
    <w:rsid w:val="005F459C"/>
    <w:rsid w:val="005F66D4"/>
    <w:rsid w:val="006729BE"/>
    <w:rsid w:val="006777C8"/>
    <w:rsid w:val="006A2F29"/>
    <w:rsid w:val="006B2390"/>
    <w:rsid w:val="006C322C"/>
    <w:rsid w:val="006D2599"/>
    <w:rsid w:val="006F65B3"/>
    <w:rsid w:val="007052BE"/>
    <w:rsid w:val="00707A62"/>
    <w:rsid w:val="00744F5F"/>
    <w:rsid w:val="007C2829"/>
    <w:rsid w:val="007D2B0F"/>
    <w:rsid w:val="007F19FC"/>
    <w:rsid w:val="007F1E16"/>
    <w:rsid w:val="00811F93"/>
    <w:rsid w:val="00852E6E"/>
    <w:rsid w:val="00854B6E"/>
    <w:rsid w:val="008B6DF2"/>
    <w:rsid w:val="008C66DF"/>
    <w:rsid w:val="008C7982"/>
    <w:rsid w:val="008D432D"/>
    <w:rsid w:val="009122B9"/>
    <w:rsid w:val="0093066F"/>
    <w:rsid w:val="00934A58"/>
    <w:rsid w:val="00944470"/>
    <w:rsid w:val="00946969"/>
    <w:rsid w:val="009C0368"/>
    <w:rsid w:val="009C734C"/>
    <w:rsid w:val="009E42B3"/>
    <w:rsid w:val="009E6832"/>
    <w:rsid w:val="009F4457"/>
    <w:rsid w:val="00A03AD3"/>
    <w:rsid w:val="00A2018D"/>
    <w:rsid w:val="00A464B0"/>
    <w:rsid w:val="00A50F3A"/>
    <w:rsid w:val="00A67305"/>
    <w:rsid w:val="00A75DD8"/>
    <w:rsid w:val="00A95D52"/>
    <w:rsid w:val="00AC03D0"/>
    <w:rsid w:val="00AC4402"/>
    <w:rsid w:val="00AF4128"/>
    <w:rsid w:val="00AF6C85"/>
    <w:rsid w:val="00B504BA"/>
    <w:rsid w:val="00B50CFB"/>
    <w:rsid w:val="00BB0627"/>
    <w:rsid w:val="00C1242B"/>
    <w:rsid w:val="00C3262D"/>
    <w:rsid w:val="00C457E7"/>
    <w:rsid w:val="00CF05CE"/>
    <w:rsid w:val="00D12F9A"/>
    <w:rsid w:val="00D522F8"/>
    <w:rsid w:val="00D6518E"/>
    <w:rsid w:val="00D67080"/>
    <w:rsid w:val="00DB07C2"/>
    <w:rsid w:val="00DD5D6B"/>
    <w:rsid w:val="00DE69FA"/>
    <w:rsid w:val="00DF00D7"/>
    <w:rsid w:val="00E31526"/>
    <w:rsid w:val="00E41904"/>
    <w:rsid w:val="00E428E0"/>
    <w:rsid w:val="00E67033"/>
    <w:rsid w:val="00E72D1C"/>
    <w:rsid w:val="00E847D0"/>
    <w:rsid w:val="00EA1638"/>
    <w:rsid w:val="00ED19CA"/>
    <w:rsid w:val="00EE3BE4"/>
    <w:rsid w:val="00EF024B"/>
    <w:rsid w:val="00EF3D97"/>
    <w:rsid w:val="00F273EC"/>
    <w:rsid w:val="00F4166D"/>
    <w:rsid w:val="00F644D9"/>
    <w:rsid w:val="00FA7E6D"/>
    <w:rsid w:val="00FB6427"/>
    <w:rsid w:val="00FD416C"/>
    <w:rsid w:val="00FE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CD4D4"/>
  <w15:docId w15:val="{189214C8-1AAB-497C-8ED3-BD25B5FA6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F30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/Figure Heading"/>
    <w:basedOn w:val="Normal"/>
    <w:link w:val="ListParagraphChar"/>
    <w:uiPriority w:val="34"/>
    <w:qFormat/>
    <w:rsid w:val="00DE69FA"/>
    <w:pPr>
      <w:ind w:left="720"/>
      <w:contextualSpacing/>
    </w:pPr>
  </w:style>
  <w:style w:type="table" w:styleId="TableGrid">
    <w:name w:val="Table Grid"/>
    <w:basedOn w:val="TableNormal"/>
    <w:uiPriority w:val="59"/>
    <w:rsid w:val="00014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543F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18E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/Figure Heading Char"/>
    <w:link w:val="ListParagraph"/>
    <w:uiPriority w:val="34"/>
    <w:locked/>
    <w:rsid w:val="00B504BA"/>
  </w:style>
  <w:style w:type="character" w:customStyle="1" w:styleId="hps">
    <w:name w:val="hps"/>
    <w:rsid w:val="00B50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</dc:creator>
  <cp:keywords>https://mul2-mta.gov.am/tasks/1072866/oneclick/1.4Himnavorum.docx?token=9e5d438c6938cbff9d13f46317326857</cp:keywords>
  <dc:description/>
  <cp:lastModifiedBy>Anna Papyan</cp:lastModifiedBy>
  <cp:revision>11</cp:revision>
  <dcterms:created xsi:type="dcterms:W3CDTF">2021-11-07T05:33:00Z</dcterms:created>
  <dcterms:modified xsi:type="dcterms:W3CDTF">2022-03-22T11:01:00Z</dcterms:modified>
</cp:coreProperties>
</file>