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54EC5285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2022 ԹՎԱԿԱՆԻ ՊԵՏԱԿԱՆ ԲՅՈՒՋԵԻ ՄԱՍԻՆ» ՕՐԵՆՔՈՒՄ ՓՈՓՈԽՈՒԹՅՈՒՆ</w:t>
      </w:r>
      <w:r w:rsidR="00B66602">
        <w:rPr>
          <w:rFonts w:ascii="GHEA Grapalat" w:hAnsi="GHEA Grapalat" w:cs="Sylfaen"/>
          <w:b/>
          <w:noProof/>
          <w:lang w:val="hy-AM" w:eastAsia="ru-RU"/>
        </w:rPr>
        <w:t>ՆԵՐ ԵՎ ԼՐԱՑՈՒՄՆԵՐ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, ՀԱՅԱՍՏԱՆԻ ՀԱՆՐԱՊԵՏՈՒԹՅԱՆ ԿԱՌԱՎԱՐՈՒԹՅԱՆ 2021 ԹՎԱԿԱՆԻ ԴԵԿՏԵՄԲԵՐԻ 23-Ի N 2121-Ն ՈՐՈՇՄԱՆ ՄԵՋ ՓՈՓՈԽՈՒԹՅՈՒՆՆԵՐ ԵՎ ԼՐԱՑՈՒՄՆԵՐ ԿԱՏԱՐԵԼՈՒ </w:t>
      </w:r>
      <w:r w:rsidR="008B26CE">
        <w:rPr>
          <w:rFonts w:ascii="GHEA Grapalat" w:hAnsi="GHEA Grapalat" w:cs="Sylfaen"/>
          <w:b/>
          <w:noProof/>
          <w:lang w:val="hy-AM" w:eastAsia="ru-RU"/>
        </w:rPr>
        <w:t xml:space="preserve">ԵՎ ԳՆՄԱՆ ԳՈՐԾԸՆԹԱՑԸ ԿԱԶՄԱԿԵՐՊԵԼՈՒ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062A7F9C" w14:textId="2AE9615A" w:rsidR="00E926EF" w:rsidRDefault="003260B4" w:rsidP="003260B4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26B91D0A" w14:textId="7EC6DD36" w:rsidR="008B26CE" w:rsidRPr="0060736F" w:rsidRDefault="008B26CE" w:rsidP="001C1AD1">
      <w:pPr>
        <w:tabs>
          <w:tab w:val="center" w:pos="-6480"/>
          <w:tab w:val="left" w:pos="567"/>
          <w:tab w:val="right" w:pos="8640"/>
        </w:tabs>
        <w:spacing w:before="24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hy-AM"/>
        </w:rPr>
        <w:t xml:space="preserve">Հիմք ընդունելով 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7495A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8F38B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8F38B5" w:rsidRPr="00792ED9">
        <w:rPr>
          <w:rFonts w:ascii="GHEA Grapalat" w:hAnsi="GHEA Grapalat"/>
          <w:lang w:val="pt-BR"/>
        </w:rPr>
        <w:t>«</w:t>
      </w:r>
      <w:r w:rsidR="008F38B5" w:rsidRPr="008F38B5">
        <w:rPr>
          <w:rFonts w:ascii="GHEA Grapalat" w:hAnsi="GHEA Grapalat"/>
          <w:lang w:val="hy-AM"/>
        </w:rPr>
        <w:t>Գնումների</w:t>
      </w:r>
      <w:r w:rsidR="008F38B5" w:rsidRPr="00792ED9">
        <w:rPr>
          <w:rFonts w:ascii="GHEA Grapalat" w:hAnsi="GHEA Grapalat"/>
          <w:lang w:val="pt-BR"/>
        </w:rPr>
        <w:t xml:space="preserve"> </w:t>
      </w:r>
      <w:r w:rsidR="008F38B5" w:rsidRPr="008F38B5">
        <w:rPr>
          <w:rFonts w:ascii="GHEA Grapalat" w:hAnsi="GHEA Grapalat"/>
          <w:lang w:val="hy-AM"/>
        </w:rPr>
        <w:t>մասին</w:t>
      </w:r>
      <w:r w:rsidR="008F38B5" w:rsidRPr="00792ED9">
        <w:rPr>
          <w:rFonts w:ascii="GHEA Grapalat" w:hAnsi="GHEA Grapalat"/>
          <w:lang w:val="pt-BR"/>
        </w:rPr>
        <w:t xml:space="preserve">» </w:t>
      </w:r>
      <w:r w:rsidR="008F38B5" w:rsidRPr="008F38B5">
        <w:rPr>
          <w:rFonts w:ascii="GHEA Grapalat" w:hAnsi="GHEA Grapalat" w:cs="Sylfaen"/>
          <w:lang w:val="hy-AM"/>
        </w:rPr>
        <w:t>Հայաստանի</w:t>
      </w:r>
      <w:r w:rsidR="008F38B5" w:rsidRPr="00792ED9">
        <w:rPr>
          <w:rFonts w:ascii="GHEA Grapalat" w:hAnsi="GHEA Grapalat"/>
          <w:lang w:val="pt-BR"/>
        </w:rPr>
        <w:t xml:space="preserve"> </w:t>
      </w:r>
      <w:r w:rsidR="008F38B5" w:rsidRPr="008F38B5">
        <w:rPr>
          <w:rFonts w:ascii="GHEA Grapalat" w:hAnsi="GHEA Grapalat" w:cs="Sylfaen"/>
          <w:lang w:val="hy-AM"/>
        </w:rPr>
        <w:t>Հանրապետության</w:t>
      </w:r>
      <w:r w:rsidR="008F38B5" w:rsidRPr="00792ED9">
        <w:rPr>
          <w:rFonts w:ascii="GHEA Grapalat" w:hAnsi="GHEA Grapalat"/>
          <w:lang w:val="pt-BR"/>
        </w:rPr>
        <w:t xml:space="preserve"> </w:t>
      </w:r>
      <w:r w:rsidR="008F38B5" w:rsidRPr="008F38B5">
        <w:rPr>
          <w:rFonts w:ascii="GHEA Grapalat" w:hAnsi="GHEA Grapalat" w:cs="Sylfaen"/>
          <w:lang w:val="hy-AM"/>
        </w:rPr>
        <w:t>օրենքի</w:t>
      </w:r>
      <w:r w:rsidR="008F38B5" w:rsidRPr="00792ED9">
        <w:rPr>
          <w:rFonts w:ascii="GHEA Grapalat" w:hAnsi="GHEA Grapalat"/>
          <w:lang w:val="pt-BR"/>
        </w:rPr>
        <w:t xml:space="preserve"> 23-</w:t>
      </w:r>
      <w:r w:rsidR="008F38B5" w:rsidRPr="008F38B5">
        <w:rPr>
          <w:rFonts w:ascii="GHEA Grapalat" w:hAnsi="GHEA Grapalat"/>
          <w:lang w:val="hy-AM"/>
        </w:rPr>
        <w:t>րդ</w:t>
      </w:r>
      <w:r w:rsidR="008F38B5" w:rsidRPr="00792ED9">
        <w:rPr>
          <w:rFonts w:ascii="GHEA Grapalat" w:hAnsi="GHEA Grapalat"/>
          <w:lang w:val="pt-BR"/>
        </w:rPr>
        <w:t xml:space="preserve"> </w:t>
      </w:r>
      <w:r w:rsidR="008F38B5" w:rsidRPr="008F38B5">
        <w:rPr>
          <w:rFonts w:ascii="GHEA Grapalat" w:hAnsi="GHEA Grapalat" w:cs="Sylfaen"/>
          <w:lang w:val="hy-AM"/>
        </w:rPr>
        <w:t>հոդվածի</w:t>
      </w:r>
      <w:r w:rsidR="008F38B5" w:rsidRPr="00792ED9">
        <w:rPr>
          <w:rFonts w:ascii="GHEA Grapalat" w:hAnsi="GHEA Grapalat" w:cs="Sylfaen"/>
          <w:lang w:val="pt-BR"/>
        </w:rPr>
        <w:t xml:space="preserve"> 1-</w:t>
      </w:r>
      <w:r w:rsidR="008F38B5" w:rsidRPr="008F38B5">
        <w:rPr>
          <w:rFonts w:ascii="GHEA Grapalat" w:hAnsi="GHEA Grapalat" w:cs="Sylfaen"/>
          <w:lang w:val="hy-AM"/>
        </w:rPr>
        <w:t>ին</w:t>
      </w:r>
      <w:r w:rsidR="008F38B5" w:rsidRPr="00792ED9">
        <w:rPr>
          <w:rFonts w:ascii="GHEA Grapalat" w:hAnsi="GHEA Grapalat" w:cs="Sylfaen"/>
          <w:lang w:val="pt-BR"/>
        </w:rPr>
        <w:t xml:space="preserve"> </w:t>
      </w:r>
      <w:r w:rsidR="008F38B5" w:rsidRPr="008F38B5">
        <w:rPr>
          <w:rFonts w:ascii="GHEA Grapalat" w:hAnsi="GHEA Grapalat" w:cs="Sylfaen"/>
          <w:lang w:val="hy-AM"/>
        </w:rPr>
        <w:t>մասի</w:t>
      </w:r>
      <w:r w:rsidR="008F38B5" w:rsidRPr="00792ED9">
        <w:rPr>
          <w:rFonts w:ascii="GHEA Grapalat" w:hAnsi="GHEA Grapalat" w:cs="Sylfaen"/>
          <w:lang w:val="pt-BR"/>
        </w:rPr>
        <w:t xml:space="preserve"> 2-</w:t>
      </w:r>
      <w:r w:rsidR="008F38B5" w:rsidRPr="008F38B5">
        <w:rPr>
          <w:rFonts w:ascii="GHEA Grapalat" w:hAnsi="GHEA Grapalat" w:cs="Sylfaen"/>
          <w:lang w:val="hy-AM"/>
        </w:rPr>
        <w:t>րդ</w:t>
      </w:r>
      <w:r w:rsidR="008F38B5" w:rsidRPr="00792ED9">
        <w:rPr>
          <w:rFonts w:ascii="GHEA Grapalat" w:hAnsi="GHEA Grapalat" w:cs="Sylfaen"/>
          <w:lang w:val="pt-BR"/>
        </w:rPr>
        <w:t xml:space="preserve"> </w:t>
      </w:r>
      <w:r w:rsidR="008F38B5" w:rsidRPr="008F38B5">
        <w:rPr>
          <w:rFonts w:ascii="GHEA Grapalat" w:hAnsi="GHEA Grapalat" w:cs="Sylfaen"/>
          <w:lang w:val="hy-AM"/>
        </w:rPr>
        <w:t>կետը</w:t>
      </w:r>
      <w:r w:rsidR="008F38B5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8F38B5" w:rsidRPr="008F38B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2017 թվականի մայիսի 4-ի N 526-Ն որոշմամբ հաստատված կարգի 3-րդ կետը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8B26CE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973EEE">
        <w:rPr>
          <w:rFonts w:ascii="GHEA Grapalat" w:hAnsi="GHEA Grapalat"/>
          <w:color w:val="000000"/>
          <w:lang w:val="hy-AM"/>
        </w:rPr>
        <w:t xml:space="preserve"> </w:t>
      </w:r>
    </w:p>
    <w:p w14:paraId="108F4209" w14:textId="77777777" w:rsidR="00FA2727" w:rsidRDefault="00997D27" w:rsidP="00FA2727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F11B0F" w:rsidRP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 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3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աղյուսակ</w:t>
      </w:r>
      <w:r w:rsidR="008B26CE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կատարել փոփոխություն</w:t>
      </w:r>
      <w:r w:rsidR="00B6660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 և լրացումներ,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96E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996E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46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C40DFA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124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8B26C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30937E8E" w14:textId="77777777" w:rsidR="00AA2A37" w:rsidRPr="00FA2727" w:rsidRDefault="00AA2A37" w:rsidP="00AA2A37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A27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Թույլատրել Հայաստանի Հանրապետության քաղաքաշինության կոմիտեին Երևանի Աջափնյակ համայնքի Արա Սարգսյան 5/1 հասցեում տեղակայված շենքի վերակառուցման նախագծանախահաշվային փաստաթղթերի կազմման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խորհրդատվական ծառայությունները </w:t>
      </w:r>
      <w:r w:rsidRPr="00FA27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ձեռք բերել </w:t>
      </w:r>
      <w:r w:rsidRPr="00FA2727">
        <w:rPr>
          <w:rFonts w:ascii="GHEA Grapalat" w:hAnsi="GHEA Grapalat" w:cs="GHEA Grapalat"/>
          <w:sz w:val="24"/>
          <w:szCs w:val="24"/>
          <w:lang w:val="hy-AM" w:eastAsia="en-US"/>
        </w:rPr>
        <w:t xml:space="preserve">մեկ անձից գնում կատարելու ընթացակարգով՝ </w:t>
      </w:r>
      <w:r w:rsidRPr="00FA2727">
        <w:rPr>
          <w:rFonts w:ascii="GHEA Grapalat" w:hAnsi="GHEA Grapalat" w:cs="GHEA Grapalat"/>
          <w:sz w:val="24"/>
          <w:szCs w:val="24"/>
          <w:lang w:val="hy-AM"/>
        </w:rPr>
        <w:t xml:space="preserve">«Գնումների մասին» Հայաստանի Հանրապետության օրենքի 23-րդ հոդվածի 1-ին մասի </w:t>
      </w:r>
      <w:r w:rsidRPr="00872B6A">
        <w:rPr>
          <w:rFonts w:ascii="GHEA Grapalat" w:hAnsi="GHEA Grapalat" w:cs="GHEA Grapalat"/>
          <w:sz w:val="24"/>
          <w:szCs w:val="24"/>
          <w:lang w:val="hy-AM"/>
        </w:rPr>
        <w:t xml:space="preserve">2-րդ </w:t>
      </w:r>
      <w:r w:rsidRPr="00FA2727">
        <w:rPr>
          <w:rFonts w:ascii="GHEA Grapalat" w:hAnsi="GHEA Grapalat" w:cs="GHEA Grapalat"/>
          <w:sz w:val="24"/>
          <w:szCs w:val="24"/>
          <w:lang w:val="hy-AM"/>
        </w:rPr>
        <w:t xml:space="preserve">կետի հիման վրա, </w:t>
      </w:r>
      <w:r w:rsidRPr="000D6180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որոշման 1-ին հավելվածով </w:t>
      </w:r>
      <w:r w:rsidRPr="000D6180">
        <w:rPr>
          <w:rFonts w:ascii="GHEA Grapalat" w:hAnsi="GHEA Grapalat" w:cs="GHEA Grapalat"/>
          <w:sz w:val="24"/>
          <w:szCs w:val="24"/>
          <w:lang w:val="hy-AM"/>
        </w:rPr>
        <w:lastRenderedPageBreak/>
        <w:t>հաստատված՝ «Գնումների գործընթացի կազմակերպման» կարգի 23-րդ կետի 5-րդ ենթակետի «բ» պարբերության պահանջներին համապատասխան՝ չկիրառելով Հայաստանի Հանրապետության կառավարության 2017 թվականի մայիսի 4-ի N 526-Ն որոշմամբ հաստատված կարգի 21-րդ կետի 1-ին ենթակետի «դ» պարբերության երկրորդ նախադասության, 71-րդ կետի 1-ին ենթակետի «ա» պարբերության, ինչպես նաև Հայաստանի Հանրապետության կառավարության 2017 թվականի ապրիլի 6-ի N 386-Ն որոշման 2-րդ կետի 1-ին ենթակետի պահանջները: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020E37C" w14:textId="5772F3DC" w:rsidR="003260B4" w:rsidRPr="00A65459" w:rsidRDefault="003260B4" w:rsidP="00A6545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A65459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A65459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79F3C" w14:textId="77777777" w:rsidR="00043F48" w:rsidRDefault="00043F48" w:rsidP="006F081C">
      <w:r>
        <w:separator/>
      </w:r>
    </w:p>
  </w:endnote>
  <w:endnote w:type="continuationSeparator" w:id="0">
    <w:p w14:paraId="7EF89FD0" w14:textId="77777777" w:rsidR="00043F48" w:rsidRDefault="00043F4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950FD" w14:textId="77777777" w:rsidR="00043F48" w:rsidRDefault="00043F48" w:rsidP="006F081C">
      <w:r>
        <w:separator/>
      </w:r>
    </w:p>
  </w:footnote>
  <w:footnote w:type="continuationSeparator" w:id="0">
    <w:p w14:paraId="0C24150B" w14:textId="77777777" w:rsidR="00043F48" w:rsidRDefault="00043F4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3F48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494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38B5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2A37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6B1A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727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0DCBE-8D0B-49CA-826A-A5457AD03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https://mul2.gov.am/tasks/587253/oneclick/voroshman_naxagic.docx?token=ad59f997dce9783b7c49598cc17ea33f</cp:keywords>
  <dc:description/>
  <cp:lastModifiedBy>Zara Margaryan</cp:lastModifiedBy>
  <cp:revision>19</cp:revision>
  <cp:lastPrinted>2020-03-13T12:26:00Z</cp:lastPrinted>
  <dcterms:created xsi:type="dcterms:W3CDTF">2021-01-19T13:28:00Z</dcterms:created>
  <dcterms:modified xsi:type="dcterms:W3CDTF">2022-03-23T10:39:00Z</dcterms:modified>
</cp:coreProperties>
</file>