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172E8F07" w:rsidR="00A80737" w:rsidRPr="002C0492" w:rsidRDefault="00182059" w:rsidP="00F6753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182059">
        <w:rPr>
          <w:rFonts w:ascii="GHEA Grapalat" w:eastAsia="GHEA Grapalat" w:hAnsi="GHEA Grapalat" w:cs="GHEA Grapalat"/>
          <w:b/>
          <w:color w:val="000000"/>
        </w:rPr>
        <w:t>«ՀԱՅԱՍՏԱՆԻ ՀԱՆՐԱՊԵՏՈՒԹՅԱՆ 2022 ԹՎԱԿԱՆԻ ՊԵՏԱԿԱՆ ԲՅՈՒՋԵԻ ՄԱՍԻՆ» ՕՐԵՆՔՈՒՄ ՓՈՓՈԽՈՒԹՅՈՒՆՆԵՐ ԵՎ ԼՐԱՑՈՒՄՆԵՐ, ՀԱՅԱՍՏԱՆԻ ՀԱՆՐԱՊԵՏՈՒԹՅԱՆ ԿԱՌԱՎԱՐՈՒԹՅԱՆ 2021 ԹՎԱԿԱՆԻ ԴԵԿՏԵՄԲԵՐԻ 23-Ի N 2121-Ն ՈՐՈՇՄԱՆ ՄԵՋ ՓՈՓՈԽՈՒԹՅՈՒՆՆԵՐ ԵՎ ԼՐԱՑՈՒՄՆԵՐ ԿԱՏԱՐԵԼՈՒ ԵՎ ԳՆՄԱՆ ԳՈՐԾԸՆԹԱՑԸ ԿԱԶՄԱԿԵՐՊԵԼՈՒ ՄԱՍԻՆ»</w:t>
      </w:r>
      <w:r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3"/>
        <w:gridCol w:w="5528"/>
      </w:tblGrid>
      <w:tr w:rsidR="007C439F" w:rsidRPr="008E53AA" w14:paraId="6CA4CD17" w14:textId="77777777" w:rsidTr="00182059">
        <w:trPr>
          <w:trHeight w:val="419"/>
          <w:tblCellSpacing w:w="0" w:type="dxa"/>
          <w:jc w:val="center"/>
        </w:trPr>
        <w:tc>
          <w:tcPr>
            <w:tcW w:w="97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48CA200A" w:rsidR="00A80737" w:rsidRPr="002C0492" w:rsidRDefault="00182059" w:rsidP="000F2B3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07․03․2022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182059">
        <w:trPr>
          <w:trHeight w:val="419"/>
          <w:tblCellSpacing w:w="0" w:type="dxa"/>
          <w:jc w:val="center"/>
        </w:trPr>
        <w:tc>
          <w:tcPr>
            <w:tcW w:w="977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31658AAE" w:rsidR="00A80737" w:rsidRPr="002C0492" w:rsidRDefault="00182059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82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01/8-4/3605-2022</w:t>
            </w:r>
          </w:p>
        </w:tc>
      </w:tr>
      <w:tr w:rsidR="007C439F" w:rsidRPr="008E53AA" w14:paraId="08AB095C" w14:textId="77777777" w:rsidTr="00182059">
        <w:trPr>
          <w:trHeight w:val="694"/>
          <w:tblCellSpacing w:w="0" w:type="dxa"/>
          <w:jc w:val="center"/>
        </w:trPr>
        <w:tc>
          <w:tcPr>
            <w:tcW w:w="9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0F877C" w14:textId="77777777" w:rsidR="00182059" w:rsidRDefault="00132CBB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182059" w:rsidRPr="00775594">
              <w:rPr>
                <w:rFonts w:ascii="GHEA Grapalat" w:hAnsi="GHEA Grapalat"/>
                <w:sz w:val="24"/>
                <w:szCs w:val="24"/>
                <w:lang w:val="hy-AM"/>
              </w:rPr>
              <w:t>Նախագծով առաջարկվում է ՀՀ 2022թ-ի պետական բյուջեով Հակակոռուպցիոն կոմիտեի շենքի շինարարության համար հատկացված միջոցներից վերաբաշխել 10,462.0 հազար դրամ՝ տարածքի երկրաբանական հետազոտություններ ձեռքբերելու (գեոռա</w:t>
            </w:r>
            <w:r w:rsidR="00182059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182059" w:rsidRPr="00775594">
              <w:rPr>
                <w:rFonts w:ascii="GHEA Grapalat" w:hAnsi="GHEA Grapalat"/>
                <w:sz w:val="24"/>
                <w:szCs w:val="24"/>
                <w:lang w:val="hy-AM"/>
              </w:rPr>
              <w:t>դա</w:t>
            </w:r>
            <w:r w:rsidR="00182059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182059" w:rsidRPr="00775594">
              <w:rPr>
                <w:rFonts w:ascii="GHEA Grapalat" w:hAnsi="GHEA Grapalat"/>
                <w:sz w:val="24"/>
                <w:szCs w:val="24"/>
                <w:lang w:val="hy-AM"/>
              </w:rPr>
              <w:t>րային հանույթ իրականացնելու) նպատակով՝ ծառայությունների ձեռքբերումն իրակա</w:t>
            </w:r>
            <w:r w:rsidR="00182059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182059" w:rsidRPr="00775594">
              <w:rPr>
                <w:rFonts w:ascii="GHEA Grapalat" w:hAnsi="GHEA Grapalat"/>
                <w:sz w:val="24"/>
                <w:szCs w:val="24"/>
                <w:lang w:val="hy-AM"/>
              </w:rPr>
              <w:t>նացնելով մեկ անձից գնման ձևով: Սակայն ներկայացված չեն հիմնավորումներ ընտրված գնման ձևի վերաբերյալ: Ուստի վերջինիս վերաբերյալ դիրքորոշում արտահայտելու համար անհրաժեշտ է ներկայացնել համապատասխան հիմնավորումները:</w:t>
            </w:r>
          </w:p>
          <w:p w14:paraId="2EF66301" w14:textId="77777777" w:rsidR="00182059" w:rsidRDefault="00182059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7B872F0A" w14:textId="77777777" w:rsidR="00182059" w:rsidRDefault="00182059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728C48A0" w14:textId="77777777" w:rsidR="00182059" w:rsidRDefault="00182059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2E04E16F" w14:textId="77777777" w:rsidR="00182059" w:rsidRDefault="00182059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6DD58C70" w14:textId="77777777" w:rsidR="00182059" w:rsidRDefault="00182059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57B96E36" w14:textId="77777777" w:rsidR="00182059" w:rsidRDefault="008E53AA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2․</w:t>
            </w:r>
            <w:r w:rsidRPr="008E53A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182059" w:rsidRPr="0018205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2021թ-ի պետական բյուջեով օբյեկտի գծով նախատեսվել է 425,000.0 հազար դրամ, որից փաստացի ֆինանսավորումը կազմել է 154,775.7 հազար դրամ: Հաշվի առնելով, որ ՀՀ պետական բյուջեի արդյունավետ կատարման գործում առանցքային նշանակություն ունի բյուջետային գործընթացների շրջանակներում աշխատանքների համար անհրաժեշտ միջոցների ճիշտ, հասցեական պլանավորումն ու արդյունավետ </w:t>
            </w:r>
            <w:r w:rsidR="00182059" w:rsidRPr="0018205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օգտագործումը, ուստի հիմնավորման անհրաժեշտություն ունի այն հանգամանքը, թե ինչուˆ դրանք չեն իրականացվել ՀՀ 2021թ-ի պետական բյուջեով նախատեսված միջոցների հաշվին:</w:t>
            </w:r>
          </w:p>
          <w:p w14:paraId="660B2826" w14:textId="77777777" w:rsidR="00182059" w:rsidRDefault="00182059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774D417" w14:textId="77777777" w:rsidR="00182059" w:rsidRDefault="00182059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E4EF44F" w14:textId="3D9C28C3" w:rsidR="00AB1433" w:rsidRDefault="00AB1433" w:rsidP="00AB1433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</w:pPr>
          </w:p>
          <w:p w14:paraId="2AD49E94" w14:textId="77777777" w:rsidR="008B3B62" w:rsidRDefault="008B3B62" w:rsidP="00AB1433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</w:pPr>
          </w:p>
          <w:p w14:paraId="73D01480" w14:textId="59FB84B0" w:rsidR="00AB1433" w:rsidRDefault="008E53AA" w:rsidP="00AB1433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GHEA Grapalat"/>
                <w:sz w:val="24"/>
                <w:szCs w:val="24"/>
                <w:lang w:val="hy-AM" w:eastAsia="en-GB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3․</w:t>
            </w:r>
            <w:r w:rsidR="00AB1433" w:rsidRPr="00AB1433">
              <w:rPr>
                <w:rFonts w:ascii="GHEA Grapalat" w:hAnsi="GHEA Grapalat" w:cs="GHEA Grapalat"/>
                <w:sz w:val="24"/>
                <w:szCs w:val="24"/>
                <w:lang w:val="hy-AM" w:eastAsia="en-GB"/>
              </w:rPr>
              <w:t>Գնումների մասին ՀՀ օրենքի 15-րդ հոդվածի 4-րդ մասի համաձայն շինարարական աշխատանքների գնման համար ֆինանսական միջոցներ նախատեսվում են սահմանված կարգով հաստատված և փորձաքննություն անցած նախագծային փաստաթղթերի հիման վրա</w:t>
            </w:r>
            <w:r w:rsidR="00AB1433">
              <w:rPr>
                <w:rFonts w:ascii="GHEA Grapalat" w:hAnsi="GHEA Grapalat" w:cs="GHEA Grapalat"/>
                <w:sz w:val="24"/>
                <w:szCs w:val="24"/>
                <w:lang w:val="hy-AM" w:eastAsia="en-GB"/>
              </w:rPr>
              <w:t xml:space="preserve">: </w:t>
            </w:r>
            <w:r w:rsidR="00AB1433" w:rsidRPr="00AB1433">
              <w:rPr>
                <w:rFonts w:ascii="GHEA Grapalat" w:hAnsi="GHEA Grapalat" w:cs="GHEA Grapalat"/>
                <w:sz w:val="24"/>
                <w:szCs w:val="24"/>
                <w:lang w:val="hy-AM" w:eastAsia="en-GB"/>
              </w:rPr>
              <w:t>Հետևաբար առաջարկում ենք շինարարական աշխատանքների համար անհրաժեշտ միջոցների հատկացմանն անդրադառնալ լրամշակված նախագծանախահաշվային փաստաթղթերի փորձագիտական դրական եզրակացության առկայության պարագայում:</w:t>
            </w:r>
          </w:p>
          <w:p w14:paraId="36C48A12" w14:textId="77777777" w:rsidR="00AB1433" w:rsidRDefault="00AB1433" w:rsidP="00AB1433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GHEA Grapalat"/>
                <w:sz w:val="24"/>
                <w:szCs w:val="24"/>
                <w:lang w:val="hy-AM" w:eastAsia="en-GB"/>
              </w:rPr>
            </w:pPr>
          </w:p>
          <w:p w14:paraId="29CB23CF" w14:textId="040F1B7F" w:rsidR="008E53AA" w:rsidRPr="00AB1433" w:rsidRDefault="008E53AA" w:rsidP="00AB1433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GHEA Grapalat"/>
                <w:sz w:val="24"/>
                <w:szCs w:val="24"/>
                <w:lang w:val="hy-AM" w:eastAsia="en-GB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4․</w:t>
            </w:r>
            <w:r w:rsidR="008B3B62" w:rsidRPr="008B3B62">
              <w:rPr>
                <w:lang w:val="hy-AM"/>
              </w:rPr>
              <w:t xml:space="preserve"> </w:t>
            </w:r>
            <w:r w:rsidR="008B3B62" w:rsidRPr="008B3B62">
              <w:rPr>
                <w:rFonts w:ascii="GHEA Grapalat" w:hAnsi="GHEA Grapalat" w:cs="Sylfaen"/>
                <w:sz w:val="24"/>
                <w:szCs w:val="24"/>
                <w:lang w:val="ro-RO" w:eastAsia="en-GB"/>
              </w:rPr>
              <w:t>ՀՀ կառավարության 04.05.2017թ-ի N 526-Ն որոշմամբ հաստատված կարգի 23-րդ կետի 4-րդ ենթակետով հաստատված ցանկում ներառված են այն գնումները, որոնք կարող են կատարվել հիշյալ օրենքի 23-րդ հոդվածի 1-ին մասի 1-ին կետի հիման վրա` հատուկ կամ բացառիկ իրավունքի առկայության հիմքով: Ուստի անհրաժեշտ է հստակեցնել, թե նշված ցանկի ոˆր տողն է հիմք հանդիսացել գնման ձևի ընտրության համար:</w:t>
            </w:r>
          </w:p>
          <w:p w14:paraId="308DE09C" w14:textId="77777777" w:rsidR="008B3B62" w:rsidRDefault="008E53AA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sz w:val="24"/>
                <w:szCs w:val="24"/>
                <w:lang w:val="ro-RO" w:eastAsia="en-GB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5․</w:t>
            </w:r>
            <w:r w:rsidR="008B3B62" w:rsidRPr="008B3B62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Ճշգրտման անհրաժեշտություն ունի Նախագծի N N 5 և 6 հավելվածների արդյուն-քային չափորոշիչները՝ հաշվի առնելով Նախագծի N N 1 և 3 հավելվածները և ՀՀ կառավա-րության 23.12.2021թ-ի N 2121-Ն որոշման N 9 և 9.1 հավելվածների համապատասխան աղյուսակները:</w:t>
            </w:r>
            <w:r w:rsidRPr="007C72B0">
              <w:rPr>
                <w:rFonts w:ascii="GHEA Grapalat" w:hAnsi="GHEA Grapalat" w:cs="Sylfaen"/>
                <w:sz w:val="24"/>
                <w:szCs w:val="24"/>
                <w:lang w:val="ro-RO" w:eastAsia="en-GB"/>
              </w:rPr>
              <w:t xml:space="preserve"> </w:t>
            </w:r>
          </w:p>
          <w:p w14:paraId="61860717" w14:textId="51ED3054" w:rsidR="008B3B62" w:rsidRPr="008E53AA" w:rsidRDefault="008B3B62" w:rsidP="0059116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A0AFA4" w14:textId="46A659FA" w:rsidR="00132CBB" w:rsidRDefault="000F2B35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</w:t>
            </w:r>
            <w:r w:rsidR="00132CB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76D69E50" w14:textId="5DA58CD3" w:rsidR="008E53AA" w:rsidRDefault="00182059" w:rsidP="00182059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82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</w:t>
            </w:r>
            <w:r w:rsidR="008E53AA" w:rsidRPr="00182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շվել է</w:t>
            </w:r>
            <w:r w:rsidRPr="00182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մեկ անձից գնման ձևի անհրաժեշտության հիմնավորումը։</w:t>
            </w:r>
            <w:r w:rsidRPr="00182059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Հակակաոռուպցիոն կոմիտեի շենքի շինարարական աշխատանքները ներկայումս չեն իրականացվում, իսկ նախատեսված ժամկետում ավարտելը և Կոմիտեի գործունեությանը համապատասխան անհրաժեշտ շենքային պայմաններով ապահովելը խիստ հրատապ է,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ինչով պայմանավորված</w:t>
            </w:r>
            <w:r w:rsidRPr="00182059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նախատեսվում է երկրաբանական հետազոտության ծառայությունները ձեռքբերել «Գնումների մասին» Հայաստանի Հանրապետության օրենքի 23-րդ հոդվածի 1-ին մասի 2-րդ կետի հիման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։</w:t>
            </w:r>
          </w:p>
          <w:p w14:paraId="78D2CD5B" w14:textId="440F2215" w:rsidR="0059116B" w:rsidRDefault="0059116B" w:rsidP="00182059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4914CA27" w14:textId="77777777" w:rsidR="008B3B62" w:rsidRDefault="008B3B62" w:rsidP="008B3B6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27B00C9E" w14:textId="742C1C12" w:rsidR="0059116B" w:rsidRDefault="00182059" w:rsidP="00AB1433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82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քաղաքաշինության կոմիտեն իրականացրել է</w:t>
            </w:r>
            <w:r w:rsidR="00AB1433" w:rsidRPr="00AB1433">
              <w:rPr>
                <w:lang w:val="hy-AM"/>
              </w:rPr>
              <w:t xml:space="preserve"> </w:t>
            </w:r>
            <w:r w:rsidR="00AB1433" w:rsidRPr="00AB143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Երևանի Աջափնյակ համայնքի Արա Սարգսյան 5/1 հասցեում տեղակայված շենքի</w:t>
            </w:r>
            <w:r w:rsidRPr="00182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գնման գործընթաց, որի արդյունքում</w:t>
            </w:r>
            <w:r w:rsidR="00AB143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պայմանագիրը </w:t>
            </w:r>
            <w:r w:rsidR="00AB143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կնքվել է 18․10․2021թ․</w:t>
            </w:r>
            <w:r w:rsidR="00AB1433" w:rsidRPr="00AB1433">
              <w:rPr>
                <w:lang w:val="hy-AM"/>
              </w:rPr>
              <w:t xml:space="preserve"> </w:t>
            </w:r>
            <w:r w:rsidR="00AB1433" w:rsidRPr="00AB143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և մինչև տարեվերջ հնարավոր չէր աշխատանքներն իրականացնել ամբողջ ծավալով։ Նախատեսված, սակայն չօգտագործված գումարը Կառավարության 2021 թվականի դեկտեմբերի 9–ի թիվ 2034-Ն որոշմամբ ուղղվել է ՀՀ կառավարության պահուստային ֆոնդ։ </w:t>
            </w:r>
            <w:r w:rsidR="00AB143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  <w:p w14:paraId="1296DEA3" w14:textId="77777777" w:rsidR="00AB1433" w:rsidRDefault="00AB1433" w:rsidP="00AB1433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39D45029" w14:textId="2AE04739" w:rsidR="008B3B62" w:rsidRDefault="008B3B62" w:rsidP="008B3B6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Չի ընդունվել է։</w:t>
            </w:r>
          </w:p>
          <w:p w14:paraId="5B3DE2B6" w14:textId="15185A47" w:rsidR="00AB1433" w:rsidRDefault="00AB1433" w:rsidP="00AB1433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Գումարն անհրաժեշտ է վերանորոգման աշխատանքների շարունակականությունն ապահովելու համար, ներկայումս ընթանում </w:t>
            </w:r>
            <w:r w:rsidR="008B3B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են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եղած ծավալաթերթի այն աշխ</w:t>
            </w:r>
            <w:r w:rsidR="008B3B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ատանքները,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որոնք փոփոխության չեն ենթարկվ</w:t>
            </w:r>
            <w:r w:rsidR="008B3B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ելու։ Միաժամանակ, նոր նախագիծը գնային կտրուկ փոփոխություններ չի ենթադրում։ </w:t>
            </w:r>
          </w:p>
          <w:p w14:paraId="74198AC7" w14:textId="12EDDF25" w:rsidR="0059116B" w:rsidRDefault="0059116B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2113F7CF" w14:textId="77777777" w:rsidR="008B3B62" w:rsidRDefault="008B3B62" w:rsidP="008B3B6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451AC413" w14:textId="16167B8C" w:rsidR="0059116B" w:rsidRDefault="008B3B62" w:rsidP="008B3B62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Որոշման նախագծով հստակեցվել է գնման ձևի ընտրությունը և դրա անհրաժեշտությունը։</w:t>
            </w:r>
          </w:p>
          <w:p w14:paraId="03EFD073" w14:textId="221C7EA8" w:rsidR="0059116B" w:rsidRDefault="0059116B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3A33B352" w14:textId="784144A2" w:rsidR="0059116B" w:rsidRDefault="0059116B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1B2D68EE" w14:textId="57BE2C96" w:rsidR="0059116B" w:rsidRDefault="0059116B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35C15B6C" w14:textId="77777777" w:rsidR="008B3B62" w:rsidRDefault="008B3B62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1BA8B58F" w14:textId="77777777" w:rsidR="008B3B62" w:rsidRDefault="008B3B62" w:rsidP="008B3B6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228E455B" w14:textId="470775EC" w:rsidR="0059116B" w:rsidRDefault="0059116B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B3F5D3D" w14:textId="77777777" w:rsidR="0059116B" w:rsidRDefault="0059116B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193FD710" w14:textId="77777777" w:rsidR="0059116B" w:rsidRDefault="0059116B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BD800FE" w14:textId="0180F12E" w:rsidR="0059116B" w:rsidRPr="0059116B" w:rsidRDefault="0059116B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8B3B62" w:rsidRPr="002C0492" w14:paraId="5BF00DC3" w14:textId="77777777" w:rsidTr="00C942B9">
        <w:trPr>
          <w:trHeight w:val="419"/>
          <w:tblCellSpacing w:w="0" w:type="dxa"/>
          <w:jc w:val="center"/>
        </w:trPr>
        <w:tc>
          <w:tcPr>
            <w:tcW w:w="97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88BF1B" w14:textId="3343EF15" w:rsidR="008B3B62" w:rsidRPr="002C0492" w:rsidRDefault="00607573" w:rsidP="0060757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2</w:t>
            </w:r>
            <w:r w:rsidR="008B3B62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Հայաստանի Հանրապետության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քաղաքաշինության կոմիտե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B183D2F" w14:textId="4C2E2820" w:rsidR="008B3B62" w:rsidRPr="002C0492" w:rsidRDefault="00607573" w:rsidP="0060757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25</w:t>
            </w:r>
            <w:r w:rsidR="008B3B62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8B3B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8B3B62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8B3B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2022</w:t>
            </w:r>
            <w:r w:rsidR="008B3B62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8B3B62" w:rsidRPr="002C0492" w14:paraId="1601B0C5" w14:textId="77777777" w:rsidTr="00C942B9">
        <w:trPr>
          <w:trHeight w:val="419"/>
          <w:tblCellSpacing w:w="0" w:type="dxa"/>
          <w:jc w:val="center"/>
        </w:trPr>
        <w:tc>
          <w:tcPr>
            <w:tcW w:w="977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4CDBF1" w14:textId="77777777" w:rsidR="008B3B62" w:rsidRPr="002C0492" w:rsidRDefault="008B3B62" w:rsidP="00C942B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69E67D1" w14:textId="141B8CB3" w:rsidR="008B3B62" w:rsidRPr="002C0492" w:rsidRDefault="00607573" w:rsidP="00C942B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6075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01/16.1/1662-2022</w:t>
            </w:r>
          </w:p>
        </w:tc>
      </w:tr>
      <w:tr w:rsidR="008B3B62" w:rsidRPr="008E53AA" w14:paraId="5C8D9706" w14:textId="77777777" w:rsidTr="008568A5">
        <w:trPr>
          <w:trHeight w:val="5167"/>
          <w:tblCellSpacing w:w="0" w:type="dxa"/>
          <w:jc w:val="center"/>
        </w:trPr>
        <w:tc>
          <w:tcPr>
            <w:tcW w:w="9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D0F884" w14:textId="77777777" w:rsidR="00607573" w:rsidRPr="00607573" w:rsidRDefault="00607573" w:rsidP="00607573">
            <w:pPr>
              <w:spacing w:before="100" w:beforeAutospacing="1" w:after="100" w:afterAutospacing="1"/>
              <w:ind w:firstLine="537"/>
              <w:jc w:val="both"/>
              <w:rPr>
                <w:rFonts w:ascii="GHEA Grapalat" w:eastAsia="Times New Roman" w:hAnsi="GHEA Grapalat" w:cs="Times New Roman"/>
                <w:color w:val="FFFFFF" w:themeColor="background1"/>
                <w:sz w:val="24"/>
                <w:szCs w:val="24"/>
                <w:lang w:val="hy-AM" w:eastAsia="ru-RU"/>
              </w:rPr>
            </w:pPr>
            <w:r w:rsidRPr="0060757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60757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60757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«Հայաստանի Հանրապետության 2022 թվականի պետական բյուջեի մասին» օրենքում փոփոխություն և լրացումներ, Հայաստանի Հանրապետության կառավարության 2021 թվականի դեկտեմբերի 23-ի N 2121-Ն որոշման մեջ փոփոխություններ և լրացումներ կատարելու և գնման գործընթացը կազմակերպելու մասին» ՀՀ կառավարության որոշման նախագծի վերաբերյալ առաջարկում եմ որոշման նախագծի հավելվածները շարադրել նոր խմբագրությամբ։</w:t>
            </w:r>
            <w:r w:rsidR="008B3B62" w:rsidRPr="00607573">
              <w:rPr>
                <w:rFonts w:ascii="GHEA Grapalat" w:eastAsia="Times New Roman" w:hAnsi="GHEA Grapalat" w:cs="Times New Roman"/>
                <w:color w:val="FFFFFF" w:themeColor="background1"/>
                <w:sz w:val="24"/>
                <w:szCs w:val="24"/>
                <w:lang w:val="hy-AM" w:eastAsia="ru-RU"/>
              </w:rPr>
              <w:t xml:space="preserve"> </w:t>
            </w:r>
          </w:p>
          <w:p w14:paraId="5DB9F13C" w14:textId="59B4CB86" w:rsidR="008B3B62" w:rsidRPr="00607573" w:rsidRDefault="00607573" w:rsidP="00607573">
            <w:pPr>
              <w:spacing w:before="100" w:beforeAutospacing="1" w:after="100" w:afterAutospacing="1"/>
              <w:ind w:firstLine="537"/>
              <w:jc w:val="both"/>
              <w:rPr>
                <w:rFonts w:ascii="GHEA Grapalat" w:eastAsia="Times New Roman" w:hAnsi="GHEA Grapalat" w:cs="Times New Roman"/>
                <w:color w:val="FFFFFF" w:themeColor="background1"/>
                <w:sz w:val="24"/>
                <w:szCs w:val="24"/>
                <w:lang w:val="hy-AM" w:eastAsia="ru-RU"/>
              </w:rPr>
            </w:pPr>
            <w:r w:rsidRPr="0060757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60757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60757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07573">
              <w:rPr>
                <w:rFonts w:ascii="GHEA Grapalat" w:hAnsi="GHEA Grapalat" w:cs="Tahoma"/>
                <w:sz w:val="24"/>
                <w:szCs w:val="24"/>
                <w:lang w:val="hy-AM"/>
              </w:rPr>
              <w:t>Որոշման նախագծի տեքստում  նշել մեկ անձից գնման ընթացակարգով ձեռքբերվող նախագծող կազմակերպության և հողատարածքի նախնական ուսումնասիրություն իրականացնող ինստիտուտի անվանումները:</w:t>
            </w:r>
            <w:r w:rsidRPr="0060757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8B3B62" w:rsidRPr="00607573">
              <w:rPr>
                <w:rFonts w:ascii="GHEA Grapalat" w:eastAsia="Times New Roman" w:hAnsi="GHEA Grapalat" w:cs="Times New Roman"/>
                <w:color w:val="FFFFFF" w:themeColor="background1"/>
                <w:sz w:val="24"/>
                <w:szCs w:val="24"/>
                <w:lang w:val="hy-AM" w:eastAsia="ru-RU"/>
              </w:rPr>
              <w:t>խարարություն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4EF609" w14:textId="464195FB" w:rsidR="00607573" w:rsidRDefault="008B3B62" w:rsidP="00607573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8B3B62">
              <w:rPr>
                <w:rFonts w:ascii="GHEA Grapalat" w:eastAsia="Times New Roman" w:hAnsi="GHEA Grapalat" w:cs="Times New Roman"/>
                <w:color w:val="FFFFFF" w:themeColor="background1"/>
                <w:sz w:val="24"/>
                <w:szCs w:val="24"/>
                <w:lang w:val="hy-AM" w:eastAsia="ru-RU"/>
              </w:rPr>
              <w:t>07․</w:t>
            </w:r>
            <w:r w:rsidR="0060757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Ընդունվել է։</w:t>
            </w:r>
          </w:p>
          <w:p w14:paraId="6C8C6394" w14:textId="77777777" w:rsidR="00607573" w:rsidRDefault="00607573" w:rsidP="008B3B6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FFFFFF" w:themeColor="background1"/>
                <w:sz w:val="24"/>
                <w:szCs w:val="24"/>
                <w:lang w:val="hy-AM" w:eastAsia="ru-RU"/>
              </w:rPr>
            </w:pPr>
          </w:p>
          <w:p w14:paraId="42466989" w14:textId="23ADBEB3" w:rsidR="00607573" w:rsidRDefault="00607573" w:rsidP="00607573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FFFFFF" w:themeColor="background1"/>
                <w:sz w:val="24"/>
                <w:szCs w:val="24"/>
                <w:lang w:val="hy-AM" w:eastAsia="ru-RU"/>
              </w:rPr>
            </w:pPr>
          </w:p>
          <w:p w14:paraId="5B79A9E0" w14:textId="77777777" w:rsidR="00607573" w:rsidRDefault="00607573" w:rsidP="00607573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FFFFFF" w:themeColor="background1"/>
                <w:sz w:val="24"/>
                <w:szCs w:val="24"/>
                <w:lang w:val="hy-AM" w:eastAsia="ru-RU"/>
              </w:rPr>
            </w:pPr>
          </w:p>
          <w:p w14:paraId="07CA89F8" w14:textId="67492ED2" w:rsidR="00607573" w:rsidRDefault="00607573" w:rsidP="00607573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60757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Չ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ի</w:t>
            </w:r>
            <w:r w:rsidRPr="0060757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ը</w:t>
            </w:r>
            <w:r w:rsidRPr="0060757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նդունվել է։</w:t>
            </w:r>
          </w:p>
          <w:p w14:paraId="7D9621D3" w14:textId="7AF1A757" w:rsidR="00607573" w:rsidRPr="00607573" w:rsidRDefault="00607573" w:rsidP="00607573">
            <w:pPr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Նախագծում կազմակերպության անվանման պարտադիր նշման անհրաժեշտությունը բացակայում է, նշված է գնման գործընթացի կազմակերպման մասին</w:t>
            </w:r>
          </w:p>
          <w:p w14:paraId="5420C24B" w14:textId="77777777" w:rsidR="00607573" w:rsidRPr="00607573" w:rsidRDefault="00607573" w:rsidP="008B3B6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  <w:p w14:paraId="4168623D" w14:textId="5D9551FC" w:rsidR="008B3B62" w:rsidRPr="008B3B62" w:rsidRDefault="008B3B62" w:rsidP="008B3B6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FFFFFF" w:themeColor="background1"/>
                <w:sz w:val="24"/>
                <w:szCs w:val="24"/>
                <w:lang w:val="hy-AM" w:eastAsia="ru-RU"/>
              </w:rPr>
            </w:pPr>
            <w:r w:rsidRPr="008B3B62">
              <w:rPr>
                <w:rFonts w:ascii="GHEA Grapalat" w:eastAsia="Times New Roman" w:hAnsi="GHEA Grapalat" w:cs="Times New Roman"/>
                <w:color w:val="FFFFFF" w:themeColor="background1"/>
                <w:sz w:val="24"/>
                <w:szCs w:val="24"/>
                <w:lang w:val="hy-AM" w:eastAsia="ru-RU"/>
              </w:rPr>
              <w:t>03․2022թ.</w:t>
            </w:r>
          </w:p>
        </w:tc>
      </w:tr>
      <w:tr w:rsidR="008568A5" w:rsidRPr="002C0492" w14:paraId="77063470" w14:textId="77777777" w:rsidTr="00682BFB">
        <w:trPr>
          <w:trHeight w:val="419"/>
          <w:tblCellSpacing w:w="0" w:type="dxa"/>
          <w:jc w:val="center"/>
        </w:trPr>
        <w:tc>
          <w:tcPr>
            <w:tcW w:w="97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6F3611C" w14:textId="09503B15" w:rsidR="008568A5" w:rsidRPr="002C0492" w:rsidRDefault="008568A5" w:rsidP="008568A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Ֆինանսատնտեսական նախարարական կոմիտեի նիստ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E13049" w14:textId="6BFD1B70" w:rsidR="008568A5" w:rsidRPr="002C0492" w:rsidRDefault="008568A5" w:rsidP="00682BF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23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2022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8568A5" w:rsidRPr="002C0492" w14:paraId="6C2E5F3F" w14:textId="77777777" w:rsidTr="00682BFB">
        <w:trPr>
          <w:trHeight w:val="419"/>
          <w:tblCellSpacing w:w="0" w:type="dxa"/>
          <w:jc w:val="center"/>
        </w:trPr>
        <w:tc>
          <w:tcPr>
            <w:tcW w:w="977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16974F" w14:textId="77777777" w:rsidR="008568A5" w:rsidRPr="002C0492" w:rsidRDefault="008568A5" w:rsidP="00682BFB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1B79DD2" w14:textId="681283CF" w:rsidR="008568A5" w:rsidRPr="002C0492" w:rsidRDefault="008568A5" w:rsidP="00682BF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8568A5" w:rsidRPr="008B3B62" w14:paraId="05608171" w14:textId="77777777" w:rsidTr="00682BFB">
        <w:trPr>
          <w:trHeight w:val="694"/>
          <w:tblCellSpacing w:w="0" w:type="dxa"/>
          <w:jc w:val="center"/>
        </w:trPr>
        <w:tc>
          <w:tcPr>
            <w:tcW w:w="9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08EB8C" w14:textId="357CAFB7" w:rsidR="008568A5" w:rsidRPr="00607573" w:rsidRDefault="008568A5" w:rsidP="00682BFB">
            <w:pPr>
              <w:spacing w:before="100" w:beforeAutospacing="1" w:after="100" w:afterAutospacing="1"/>
              <w:ind w:firstLine="537"/>
              <w:jc w:val="both"/>
              <w:rPr>
                <w:rFonts w:ascii="GHEA Grapalat" w:eastAsia="Times New Roman" w:hAnsi="GHEA Grapalat" w:cs="Times New Roman"/>
                <w:color w:val="FFFFFF" w:themeColor="background1"/>
                <w:sz w:val="24"/>
                <w:szCs w:val="24"/>
                <w:lang w:val="hy-AM" w:eastAsia="ru-RU"/>
              </w:rPr>
            </w:pPr>
            <w:r w:rsidRPr="0060757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60757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60757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Լրացուցիչ հիմնավորել երկրաբանական հետազոտությունների  </w:t>
            </w:r>
            <w:r w:rsidRPr="00607573">
              <w:rPr>
                <w:rFonts w:ascii="GHEA Grapalat" w:hAnsi="GHEA Grapalat" w:cs="Tahoma"/>
                <w:sz w:val="24"/>
                <w:szCs w:val="24"/>
                <w:lang w:val="hy-AM"/>
              </w:rPr>
              <w:t>մեկ անձից գնման ընթացակարգով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ձեռքբերման հիմքը։</w:t>
            </w:r>
          </w:p>
          <w:p w14:paraId="534136D8" w14:textId="0B6DC850" w:rsidR="008568A5" w:rsidRPr="00607573" w:rsidRDefault="008568A5" w:rsidP="00682BFB">
            <w:pPr>
              <w:spacing w:before="100" w:beforeAutospacing="1" w:after="100" w:afterAutospacing="1"/>
              <w:ind w:firstLine="537"/>
              <w:jc w:val="both"/>
              <w:rPr>
                <w:rFonts w:ascii="GHEA Grapalat" w:eastAsia="Times New Roman" w:hAnsi="GHEA Grapalat" w:cs="Times New Roman"/>
                <w:color w:val="FFFFFF" w:themeColor="background1"/>
                <w:sz w:val="24"/>
                <w:szCs w:val="24"/>
                <w:lang w:val="hy-AM" w:eastAsia="ru-RU"/>
              </w:rPr>
            </w:pP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696F24" w14:textId="77777777" w:rsidR="008568A5" w:rsidRDefault="008568A5" w:rsidP="00682BF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8B3B62">
              <w:rPr>
                <w:rFonts w:ascii="GHEA Grapalat" w:eastAsia="Times New Roman" w:hAnsi="GHEA Grapalat" w:cs="Times New Roman"/>
                <w:color w:val="FFFFFF" w:themeColor="background1"/>
                <w:sz w:val="24"/>
                <w:szCs w:val="24"/>
                <w:lang w:val="hy-AM" w:eastAsia="ru-RU"/>
              </w:rPr>
              <w:t>07․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Ընդունվել է։</w:t>
            </w:r>
          </w:p>
          <w:p w14:paraId="07E1E645" w14:textId="7B90E627" w:rsidR="008568A5" w:rsidRPr="008568A5" w:rsidRDefault="008568A5" w:rsidP="008568A5">
            <w:pPr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</w:t>
            </w:r>
            <w:r w:rsidRPr="008568A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րկրաբանական հետազոտության ծառայությունները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</w:t>
            </w:r>
            <w:r w:rsidRPr="008568A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ախատեսվում է ձեռքբերել ՀՀ կառավարության 04.05.2017 թվականի N 526-Ն որոշմամբ հաստատված կարգի 23-րդ կետի 4-րդ ենթակետով սահմանված աղյուսակի 38-րդ կետի հիման վրա /կցվում է ՀՀ ԳԱԱ երկրաբանական գիտությունների ինստիտուտի</w:t>
            </w:r>
            <w:bookmarkStart w:id="0" w:name="_GoBack"/>
            <w:bookmarkEnd w:id="0"/>
            <w:r w:rsidRPr="008568A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գրությունը և </w:t>
            </w:r>
            <w:r w:rsidRPr="008568A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կանոնադրությունը, գեոռադարային հանույթի նկարագրությունը, ինչպես նաև գնային առաջարկը։/ Ինստիտուտի կանոնադրությամբ սահմանված, ինստիտուտի գործունեության առարկան և նպատակները գլխի 12-րդ կետի 1-ին ենթակետով նշված մասնագիտացմանը համապատասխան հիմնական ուղղություններից ի թիվս այլոց նշված է նաև շերտագրություն, հնէաբանություն, հեռահար երկրաբանական հետազոտություններ և երկրաբանական տեղեկատվական տեխնոլոգիաների ու երկրաբանական գիտության այլ ասպարեզներում գիտական և գիտատեխնիկական հետազոտությունների, ինչպես նաև նշված բնագավառների հետ առնչվող քիմիական, սպեկտրալ, ջրաերկրաքիմիական, մանրադիտակային և այլ տիպի անալիտիկ աշխատանքների կազմակերպում և իրականացում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004BAAD4" w14:textId="77777777" w:rsidR="008568A5" w:rsidRPr="008568A5" w:rsidRDefault="008568A5" w:rsidP="008568A5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1E53E9C" w14:textId="77777777" w:rsidR="008568A5" w:rsidRPr="008568A5" w:rsidRDefault="008568A5" w:rsidP="00682BFB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29FDE57" w14:textId="77777777" w:rsidR="008568A5" w:rsidRPr="008568A5" w:rsidRDefault="008568A5" w:rsidP="00682BFB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565F2C3" w14:textId="77777777" w:rsidR="008568A5" w:rsidRPr="008568A5" w:rsidRDefault="008568A5" w:rsidP="00682BFB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31EF316" w14:textId="77777777" w:rsidR="008568A5" w:rsidRPr="008B3B62" w:rsidRDefault="008568A5" w:rsidP="00682BFB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FFFFFF" w:themeColor="background1"/>
                <w:sz w:val="24"/>
                <w:szCs w:val="24"/>
                <w:lang w:val="hy-AM" w:eastAsia="ru-RU"/>
              </w:rPr>
            </w:pPr>
            <w:r w:rsidRPr="008B3B62">
              <w:rPr>
                <w:rFonts w:ascii="GHEA Grapalat" w:eastAsia="Times New Roman" w:hAnsi="GHEA Grapalat" w:cs="Times New Roman"/>
                <w:color w:val="FFFFFF" w:themeColor="background1"/>
                <w:sz w:val="24"/>
                <w:szCs w:val="24"/>
                <w:lang w:val="hy-AM" w:eastAsia="ru-RU"/>
              </w:rPr>
              <w:t>03․2022թ.</w:t>
            </w:r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93453"/>
    <w:rsid w:val="000F2B35"/>
    <w:rsid w:val="00122739"/>
    <w:rsid w:val="00132CBB"/>
    <w:rsid w:val="001514C8"/>
    <w:rsid w:val="00182059"/>
    <w:rsid w:val="001C02B4"/>
    <w:rsid w:val="002937A9"/>
    <w:rsid w:val="002C0492"/>
    <w:rsid w:val="002D02BC"/>
    <w:rsid w:val="00355FCF"/>
    <w:rsid w:val="003E094C"/>
    <w:rsid w:val="00412749"/>
    <w:rsid w:val="0043702D"/>
    <w:rsid w:val="0051577F"/>
    <w:rsid w:val="005377CC"/>
    <w:rsid w:val="0056604B"/>
    <w:rsid w:val="005763FC"/>
    <w:rsid w:val="0059116B"/>
    <w:rsid w:val="005A7706"/>
    <w:rsid w:val="005C1036"/>
    <w:rsid w:val="00607573"/>
    <w:rsid w:val="00663575"/>
    <w:rsid w:val="00666776"/>
    <w:rsid w:val="00672235"/>
    <w:rsid w:val="006C6BAD"/>
    <w:rsid w:val="006D1CD6"/>
    <w:rsid w:val="007214E3"/>
    <w:rsid w:val="00762C84"/>
    <w:rsid w:val="007B0D2B"/>
    <w:rsid w:val="007B3BD5"/>
    <w:rsid w:val="007C439F"/>
    <w:rsid w:val="007D0E06"/>
    <w:rsid w:val="007E002D"/>
    <w:rsid w:val="008239A1"/>
    <w:rsid w:val="008568A5"/>
    <w:rsid w:val="00887AFE"/>
    <w:rsid w:val="008B3B62"/>
    <w:rsid w:val="008E0638"/>
    <w:rsid w:val="008E53AA"/>
    <w:rsid w:val="009D2E32"/>
    <w:rsid w:val="00A80737"/>
    <w:rsid w:val="00A82682"/>
    <w:rsid w:val="00AB1433"/>
    <w:rsid w:val="00B142F3"/>
    <w:rsid w:val="00B90FD5"/>
    <w:rsid w:val="00BA0225"/>
    <w:rsid w:val="00C34CEA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850</Words>
  <Characters>4846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https://mul2.gov.am/tasks/587253/oneclick/Ampopatert.docx?token=2423f9461dfad9bf125995d812264bf8</cp:keywords>
  <cp:lastModifiedBy>Zara Margaryan</cp:lastModifiedBy>
  <cp:revision>16</cp:revision>
  <dcterms:created xsi:type="dcterms:W3CDTF">2021-04-15T06:46:00Z</dcterms:created>
  <dcterms:modified xsi:type="dcterms:W3CDTF">2022-03-23T10:45:00Z</dcterms:modified>
</cp:coreProperties>
</file>