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80D" w:rsidRPr="00D61398" w:rsidRDefault="000D780D" w:rsidP="000D780D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0D780D" w:rsidRPr="00D61398" w:rsidRDefault="000D780D" w:rsidP="000D780D">
      <w:pPr>
        <w:spacing w:after="0"/>
        <w:ind w:firstLine="375"/>
        <w:contextualSpacing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/>
        </w:rPr>
      </w:pP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  <w:t>«Հողամաս</w:t>
      </w: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Pr="00D6139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0D780D" w:rsidRPr="00D61398" w:rsidRDefault="000D780D" w:rsidP="000D780D">
      <w:pPr>
        <w:spacing w:after="0"/>
        <w:ind w:firstLine="375"/>
        <w:contextualSpacing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/>
        </w:rPr>
      </w:pPr>
    </w:p>
    <w:p w:rsidR="000D780D" w:rsidRPr="00D61398" w:rsidRDefault="000D780D" w:rsidP="000D780D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</w:pPr>
      <w:r w:rsidRPr="00D61398">
        <w:rPr>
          <w:rFonts w:ascii="GHEA Grapalat" w:hAnsi="GHEA Grapalat"/>
          <w:i w:val="0"/>
          <w:sz w:val="24"/>
          <w:szCs w:val="24"/>
          <w:lang w:val="hy-AM"/>
        </w:rPr>
        <w:tab/>
        <w:t xml:space="preserve">   Հայաստանի Հանրապետության կառավարության 2021 թվականի սեպտեմբերի 30-ի N 1616-Լ որոշման N 2 հավելվածի «2. Թմրամոլության և թմրամիջոցների ապօրինի շրջանառության դեմ պայքարում  օպերատիվ-կանխարգելիչ և հատուկ միջոցառումների անցկացում» միջոցառման 5-րդ կետի 5</w:t>
      </w:r>
      <w:r w:rsidRPr="00D61398">
        <w:rPr>
          <w:rFonts w:ascii="Times New Roman" w:hAnsi="Times New Roman" w:cs="Times New Roman"/>
          <w:i w:val="0"/>
          <w:sz w:val="24"/>
          <w:szCs w:val="24"/>
          <w:lang w:val="hy-AM"/>
        </w:rPr>
        <w:t>․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1 և 5</w:t>
      </w:r>
      <w:r w:rsidRPr="00D61398">
        <w:rPr>
          <w:rFonts w:ascii="Times New Roman" w:hAnsi="Times New Roman" w:cs="Times New Roman"/>
          <w:i w:val="0"/>
          <w:sz w:val="24"/>
          <w:szCs w:val="24"/>
          <w:lang w:val="hy-AM"/>
        </w:rPr>
        <w:t>․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 xml:space="preserve">2 ենթակետերով հաստատված ՀՀ պետական եկամուտների կոմիտեի մաքսանենգության դեմ պայքարի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val="hy-AM"/>
        </w:rPr>
        <w:t>վաչության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val="hy-AM"/>
        </w:rPr>
        <w:t>Երևան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hy-AM"/>
        </w:rPr>
        <w:t xml:space="preserve"> քաղաքի Հյուսիսային փողոց թիվ 6 հասցեում գտնվող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val="hy-AM"/>
        </w:rPr>
        <w:t>շնագիտական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hy-AM"/>
        </w:rPr>
        <w:t xml:space="preserve"> կենտրոնի արդիականացման և վերակառուցման ծրագրի իրականացումն ապահովելու նպատակով՝ Հայաստանի Հանրապետության պետական եկամուտների կոմիտեն (այսուհետ՝ Կոմիտե) դիմել է ՀՀ վարչապետի աշխատակազմ՝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val="hy-AM"/>
        </w:rPr>
        <w:t>Երևան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hy-AM"/>
        </w:rPr>
        <w:t xml:space="preserve"> քաղաքի Հյուսիսային փողոց թիվ 6 հասցեին կից նախկին արտադրական հանգույցի տարածքից առանձնացված 0.670021 հա հողամասը (որին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val="hy-AM"/>
        </w:rPr>
        <w:t>Երևանի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hy-AM"/>
        </w:rPr>
        <w:t xml:space="preserve"> քաղաքապետարանի կողմից տրվել է հասցե) </w:t>
      </w:r>
      <w:r w:rsidRPr="00D6139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Կոմիտեին տրամադրելու խնդրանքով՝ 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ներդրումային ծրագրով նախատեսված գործառույթ իրականացնելու համար</w:t>
      </w:r>
      <w:r w:rsidRPr="00D6139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։ </w:t>
      </w:r>
    </w:p>
    <w:p w:rsidR="000D780D" w:rsidRPr="00D61398" w:rsidRDefault="000D780D" w:rsidP="000D780D">
      <w:pPr>
        <w:spacing w:after="0" w:line="360" w:lineRule="auto"/>
        <w:ind w:left="-90" w:firstLine="270"/>
        <w:contextualSpacing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</w:pP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Կոմիտեի բնականոն աշխատանքն ապահովելու նպատակով՝ ՀՀ պետական եկամուտների կոմիտեի կողմից մշակվել է 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pt-BR" w:eastAsia="ru-RU"/>
        </w:rPr>
        <w:t>«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Հողամաս </w:t>
      </w:r>
      <w:proofErr w:type="spellStart"/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pt-BR" w:eastAsia="ru-RU"/>
        </w:rPr>
        <w:t>ամրացնելու</w:t>
      </w:r>
      <w:proofErr w:type="spellEnd"/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մասին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pt-BR" w:eastAsia="ru-RU"/>
        </w:rPr>
        <w:t xml:space="preserve">» 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կառավարության որոշման նախագիծը,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որով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առաջարկվում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է</w:t>
      </w:r>
      <w:r w:rsidRPr="00D613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Հայաստանի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Հանրապետության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սեփականություն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հանդիսացող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19,346,856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ՀՀ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դրամ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կադաստրային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>արժեքով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Հայաստանի Հանրապետություն, քաղաք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Երևան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, Էրեբունի  վարչական շրջան, </w:t>
      </w:r>
      <w:proofErr w:type="spellStart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Արին</w:t>
      </w:r>
      <w:proofErr w:type="spellEnd"/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-Բերդի փողոց, 5-րդ նրբանցք, համար 13/12  հասցեում  գտնվող  0.670021 հա ընդհանուր մակերեսով հողամասը</w:t>
      </w:r>
      <w:r w:rsidRPr="00D61398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r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>(</w:t>
      </w:r>
      <w:proofErr w:type="spellStart"/>
      <w:r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>կադաստրային</w:t>
      </w:r>
      <w:proofErr w:type="spellEnd"/>
      <w:r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>ծածկագիրը</w:t>
      </w:r>
      <w:proofErr w:type="spellEnd"/>
      <w:r w:rsidRPr="00F717F2"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  <w:t>՝ 01-005-0573-0042)</w:t>
      </w:r>
      <w:r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D61398">
        <w:rPr>
          <w:rFonts w:ascii="GHEA Grapalat" w:eastAsia="Times New Roman" w:hAnsi="GHEA Grapalat" w:cs="Arial"/>
          <w:i w:val="0"/>
          <w:kern w:val="32"/>
          <w:sz w:val="24"/>
          <w:szCs w:val="24"/>
          <w:lang w:val="hy-AM" w:eastAsia="ru-RU"/>
        </w:rPr>
        <w:t>ամրացնել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 Կոմիտեին</w:t>
      </w:r>
      <w:r w:rsidRPr="00D61398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pt-BR" w:eastAsia="ru-RU"/>
        </w:rPr>
        <w:t>:</w:t>
      </w:r>
    </w:p>
    <w:p w:rsidR="000D780D" w:rsidRPr="00D61398" w:rsidRDefault="000D780D" w:rsidP="000D780D">
      <w:pPr>
        <w:spacing w:after="0"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«Հողամաս</w:t>
      </w:r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ամրացնելու մասին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D61398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այլ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իրավական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ակտերում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փոփոխություններ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լրացումներ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կատարելու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անհրաժեշտություն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  <w:lang w:val="hy-AM"/>
        </w:rPr>
        <w:t>չկա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0D780D" w:rsidRPr="00D61398" w:rsidRDefault="000D780D" w:rsidP="000D780D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«Հողամաս</w:t>
      </w:r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</w:rPr>
        <w:t>նախագծի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պետական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կամ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տեղական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lastRenderedPageBreak/>
        <w:t>ինքնակառավարման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մարմինների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ծախսերի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և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ավելացում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կամ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նվազեցում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չի</w:t>
      </w:r>
      <w:r w:rsidRPr="00D61398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D61398">
        <w:rPr>
          <w:rFonts w:ascii="GHEA Grapalat" w:hAnsi="GHEA Grapalat"/>
          <w:i w:val="0"/>
          <w:noProof/>
          <w:sz w:val="24"/>
          <w:szCs w:val="24"/>
        </w:rPr>
        <w:t>նախատեսվում</w:t>
      </w:r>
      <w:r w:rsidRPr="00D61398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0D780D" w:rsidRPr="00D61398" w:rsidRDefault="000D780D" w:rsidP="000D780D">
      <w:pPr>
        <w:spacing w:line="360" w:lineRule="auto"/>
        <w:ind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«Հողամաս</w:t>
      </w:r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 Հայաստանի Հանրապետության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hy-AM"/>
        </w:rPr>
        <w:t>նախագիծը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hy-AM"/>
        </w:rPr>
        <w:t>մշակվել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hy-AM"/>
        </w:rPr>
        <w:t>է</w:t>
      </w:r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ՀՀ </w:t>
      </w:r>
      <w:proofErr w:type="spellStart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եկամուտների</w:t>
      </w:r>
      <w:proofErr w:type="spellEnd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կոմիտեի</w:t>
      </w:r>
      <w:proofErr w:type="spellEnd"/>
      <w:r w:rsidRPr="00D61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hy-AM"/>
        </w:rPr>
        <w:t>կողմից</w:t>
      </w:r>
      <w:r w:rsidRPr="00D61398"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0D780D" w:rsidRPr="00D61398" w:rsidRDefault="000D780D" w:rsidP="000D780D">
      <w:pPr>
        <w:spacing w:after="0" w:line="360" w:lineRule="auto"/>
        <w:ind w:firstLine="567"/>
        <w:contextualSpacing/>
        <w:jc w:val="both"/>
        <w:rPr>
          <w:rFonts w:ascii="Calibri" w:eastAsia="Times New Roman" w:hAnsi="Calibri" w:cs="Times New Roman"/>
          <w:bCs w:val="0"/>
          <w:i w:val="0"/>
          <w:sz w:val="22"/>
          <w:szCs w:val="22"/>
          <w:lang w:val="hy-AM" w:eastAsia="ru-RU"/>
        </w:rPr>
      </w:pPr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>«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Կապը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ռազմավարական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փաստաթղթերի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հետ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.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Հայաստանի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վերափոխման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ռազմավարություն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2050,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Կառավարության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2021-2026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թթ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.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ծրագիր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,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ոլորտային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r w:rsidRPr="00D61398">
        <w:rPr>
          <w:rFonts w:ascii="GHEA Grapalat" w:hAnsi="GHEA Grapalat"/>
          <w:i w:val="0"/>
          <w:sz w:val="24"/>
          <w:szCs w:val="24"/>
          <w:lang w:eastAsia="ru-RU"/>
        </w:rPr>
        <w:t>և</w:t>
      </w:r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>/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կամ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այլ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ռազմավարություններ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val="pt-BR" w:eastAsia="ru-RU"/>
        </w:rPr>
        <w:t xml:space="preserve">».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Որոշման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նախագիծը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չի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բխում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համապատասխան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ռազմավարական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 xml:space="preserve"> </w:t>
      </w:r>
      <w:proofErr w:type="spellStart"/>
      <w:r w:rsidRPr="00D61398">
        <w:rPr>
          <w:rFonts w:ascii="GHEA Grapalat" w:hAnsi="GHEA Grapalat"/>
          <w:i w:val="0"/>
          <w:sz w:val="24"/>
          <w:szCs w:val="24"/>
          <w:lang w:eastAsia="ru-RU"/>
        </w:rPr>
        <w:t>փաստաթղթերից</w:t>
      </w:r>
      <w:proofErr w:type="spellEnd"/>
      <w:r w:rsidRPr="00D61398">
        <w:rPr>
          <w:rFonts w:ascii="GHEA Grapalat" w:hAnsi="GHEA Grapalat"/>
          <w:i w:val="0"/>
          <w:sz w:val="24"/>
          <w:szCs w:val="24"/>
          <w:lang w:eastAsia="ru-RU"/>
        </w:rPr>
        <w:t>։</w:t>
      </w:r>
    </w:p>
    <w:p w:rsidR="000D780D" w:rsidRPr="00D37E12" w:rsidRDefault="000D780D" w:rsidP="000D780D">
      <w:pPr>
        <w:spacing w:line="360" w:lineRule="auto"/>
        <w:ind w:firstLine="540"/>
        <w:jc w:val="both"/>
        <w:rPr>
          <w:lang w:val="pt-BR"/>
        </w:rPr>
      </w:pPr>
    </w:p>
    <w:p w:rsidR="000D780D" w:rsidRPr="00A07579" w:rsidRDefault="000D780D" w:rsidP="000D780D">
      <w:pPr>
        <w:rPr>
          <w:lang w:val="pt-BR"/>
        </w:rPr>
      </w:pPr>
    </w:p>
    <w:p w:rsidR="00517EB1" w:rsidRDefault="00517EB1">
      <w:bookmarkStart w:id="0" w:name="_GoBack"/>
      <w:bookmarkEnd w:id="0"/>
    </w:p>
    <w:sectPr w:rsidR="00517EB1" w:rsidSect="00352BD5">
      <w:pgSz w:w="12240" w:h="15840"/>
      <w:pgMar w:top="1170" w:right="990" w:bottom="10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1AE"/>
    <w:rsid w:val="000D780D"/>
    <w:rsid w:val="00517EB1"/>
    <w:rsid w:val="00EB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5C037C-DF60-486B-8D25-B8E94A79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80D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2022-03-24T04:58:00Z</dcterms:created>
  <dcterms:modified xsi:type="dcterms:W3CDTF">2022-03-24T04:58:00Z</dcterms:modified>
</cp:coreProperties>
</file>