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9CB" w:rsidRDefault="00DB69CB" w:rsidP="00DB69CB">
      <w:pPr>
        <w:jc w:val="center"/>
      </w:pPr>
      <w:r>
        <w:rPr>
          <w:noProof/>
          <w:lang w:eastAsia="en-US"/>
        </w:rPr>
        <w:drawing>
          <wp:inline distT="0" distB="0" distL="0" distR="0" wp14:anchorId="1C0E749E" wp14:editId="719C8612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9CB" w:rsidRDefault="00DB69CB" w:rsidP="00DB69CB">
      <w:pPr>
        <w:jc w:val="center"/>
      </w:pPr>
    </w:p>
    <w:p w:rsidR="00DB69CB" w:rsidRPr="003170EE" w:rsidRDefault="00DB69CB" w:rsidP="00DB69C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DB69CB" w:rsidRPr="00790EAE" w:rsidRDefault="00DB69CB" w:rsidP="00DB69CB">
      <w:pPr>
        <w:pStyle w:val="mechtex"/>
        <w:rPr>
          <w:rFonts w:ascii="GHEA Mariam" w:hAnsi="GHEA Mariam"/>
          <w:b/>
        </w:rPr>
      </w:pPr>
    </w:p>
    <w:p w:rsidR="00DB69CB" w:rsidRDefault="00DB69CB" w:rsidP="00DB69C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DB69CB" w:rsidRPr="00ED721E" w:rsidRDefault="00DB69CB" w:rsidP="00DB69CB">
      <w:pPr>
        <w:jc w:val="center"/>
        <w:rPr>
          <w:rFonts w:ascii="GHEA Mariam" w:hAnsi="GHEA Mariam"/>
          <w:sz w:val="22"/>
          <w:szCs w:val="22"/>
        </w:rPr>
      </w:pPr>
    </w:p>
    <w:p w:rsidR="00DB69CB" w:rsidRPr="00ED721E" w:rsidRDefault="00DB69CB" w:rsidP="00DB69CB">
      <w:pPr>
        <w:jc w:val="center"/>
        <w:rPr>
          <w:rFonts w:ascii="GHEA Mariam" w:hAnsi="GHEA Mariam"/>
          <w:sz w:val="22"/>
          <w:szCs w:val="22"/>
        </w:rPr>
      </w:pPr>
    </w:p>
    <w:p w:rsidR="00DB69CB" w:rsidRPr="006A01BC" w:rsidRDefault="00DB69CB" w:rsidP="00DB69C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Pr="00A6680D">
        <w:rPr>
          <w:rFonts w:ascii="GHEA Mariam" w:hAnsi="GHEA Mariam"/>
          <w:sz w:val="24"/>
          <w:szCs w:val="24"/>
          <w:lang w:val="hy-AM"/>
        </w:rPr>
        <w:t xml:space="preserve"> մար</w:t>
      </w:r>
      <w:r>
        <w:rPr>
          <w:rFonts w:ascii="GHEA Mariam" w:hAnsi="GHEA Mariam"/>
          <w:sz w:val="24"/>
          <w:szCs w:val="24"/>
          <w:lang w:val="hy-AM"/>
        </w:rPr>
        <w:t>տի</w:t>
      </w:r>
      <w:r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Pr="0061367A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  <w:lang w:val="hy-AM"/>
        </w:rPr>
        <w:t>2</w:t>
      </w:r>
      <w:r w:rsidRPr="0061367A">
        <w:rPr>
          <w:rFonts w:ascii="GHEA Mariam" w:hAnsi="GHEA Mariam"/>
          <w:sz w:val="24"/>
          <w:szCs w:val="24"/>
        </w:rPr>
        <w:t xml:space="preserve"> </w:t>
      </w:r>
      <w:r w:rsidRPr="0061367A">
        <w:rPr>
          <w:rFonts w:ascii="GHEA Mariam" w:hAnsi="GHEA Mariam" w:cs="Sylfaen"/>
          <w:sz w:val="24"/>
          <w:szCs w:val="24"/>
        </w:rPr>
        <w:t>թվականի</w:t>
      </w:r>
      <w:r w:rsidRPr="0061367A">
        <w:rPr>
          <w:rFonts w:ascii="GHEA Mariam" w:hAnsi="GHEA Mariam"/>
          <w:sz w:val="24"/>
          <w:szCs w:val="24"/>
        </w:rPr>
        <w:t xml:space="preserve">  N </w:t>
      </w:r>
      <w:r>
        <w:rPr>
          <w:rFonts w:ascii="GHEA Mariam" w:hAnsi="GHEA Mariam"/>
          <w:sz w:val="24"/>
          <w:szCs w:val="24"/>
          <w:lang w:val="hy-AM"/>
        </w:rPr>
        <w:t xml:space="preserve">            </w:t>
      </w:r>
      <w:r w:rsidRPr="0061367A"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DB69CB" w:rsidRPr="00ED721E" w:rsidRDefault="00DB69CB" w:rsidP="00DB69CB">
      <w:pPr>
        <w:jc w:val="center"/>
        <w:rPr>
          <w:rFonts w:ascii="GHEA Mariam" w:hAnsi="GHEA Mariam"/>
          <w:sz w:val="22"/>
          <w:szCs w:val="22"/>
        </w:rPr>
      </w:pPr>
    </w:p>
    <w:p w:rsidR="00DB69CB" w:rsidRPr="00447D26" w:rsidRDefault="00DB69CB" w:rsidP="00DB69C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B69CB" w:rsidRDefault="00DB69CB" w:rsidP="00DB69CB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C86309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C86309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C8630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C8630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Pr="00C8630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6309">
        <w:rPr>
          <w:rFonts w:ascii="GHEA Mariam" w:hAnsi="GHEA Mariam" w:cs="Arial"/>
          <w:spacing w:val="-8"/>
          <w:sz w:val="24"/>
          <w:szCs w:val="24"/>
          <w:lang w:val="af-ZA"/>
        </w:rPr>
        <w:t>ՕՐԵՆ</w:t>
      </w:r>
      <w:r w:rsidRPr="00C86309">
        <w:rPr>
          <w:rFonts w:ascii="GHEA Mariam" w:hAnsi="GHEA Mariam" w:cs="Arial"/>
          <w:spacing w:val="-8"/>
          <w:sz w:val="24"/>
          <w:szCs w:val="24"/>
          <w:lang w:val="hy-AM"/>
        </w:rPr>
        <w:t>ՍԳՐ</w:t>
      </w:r>
      <w:r w:rsidRPr="00C86309">
        <w:rPr>
          <w:rFonts w:ascii="GHEA Mariam" w:hAnsi="GHEA Mariam" w:cs="Arial"/>
          <w:spacing w:val="-8"/>
          <w:sz w:val="24"/>
          <w:szCs w:val="24"/>
          <w:lang w:val="af-ZA"/>
        </w:rPr>
        <w:t>ՔՈՒՄ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DB69CB" w:rsidRDefault="00DB69CB" w:rsidP="00DB69CB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C86309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Arial"/>
          <w:sz w:val="24"/>
          <w:szCs w:val="24"/>
          <w:lang w:val="af-ZA"/>
        </w:rPr>
        <w:t>ԿԱՏԱ</w:t>
      </w:r>
      <w:r w:rsidRPr="00C86309">
        <w:rPr>
          <w:rFonts w:ascii="GHEA Mariam" w:hAnsi="GHEA Mariam"/>
          <w:sz w:val="24"/>
          <w:szCs w:val="24"/>
          <w:lang w:val="af-ZA"/>
        </w:rPr>
        <w:softHyphen/>
      </w:r>
      <w:r w:rsidRPr="00C86309">
        <w:rPr>
          <w:rFonts w:ascii="GHEA Mariam" w:hAnsi="GHEA Mariam" w:cs="Arial"/>
          <w:sz w:val="24"/>
          <w:szCs w:val="24"/>
          <w:lang w:val="af-ZA"/>
        </w:rPr>
        <w:t>ՐԵԼՈՒ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Arial"/>
          <w:sz w:val="24"/>
          <w:szCs w:val="24"/>
          <w:lang w:val="af-ZA"/>
        </w:rPr>
        <w:t>ՄԱՍԻՆ</w:t>
      </w:r>
      <w:r w:rsidRPr="00C86309">
        <w:rPr>
          <w:rFonts w:ascii="GHEA Mariam" w:hAnsi="GHEA Mariam" w:cs="Arial Armenian"/>
          <w:sz w:val="24"/>
          <w:szCs w:val="24"/>
          <w:lang w:val="af-ZA"/>
        </w:rPr>
        <w:t>»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DB69CB" w:rsidRDefault="00DB69CB" w:rsidP="00DB69CB">
      <w:pPr>
        <w:pStyle w:val="mechtex"/>
        <w:rPr>
          <w:rFonts w:ascii="GHEA Mariam" w:hAnsi="GHEA Mariam" w:cs="Tahoma"/>
          <w:spacing w:val="-4"/>
          <w:sz w:val="24"/>
          <w:szCs w:val="24"/>
          <w:lang w:val="af-ZA"/>
        </w:rPr>
      </w:pPr>
      <w:r w:rsidRPr="00C86309">
        <w:rPr>
          <w:rFonts w:ascii="GHEA Mariam" w:hAnsi="GHEA Mariam" w:cs="Arial"/>
          <w:spacing w:val="-8"/>
          <w:sz w:val="24"/>
          <w:szCs w:val="24"/>
          <w:lang w:val="af-ZA"/>
        </w:rPr>
        <w:t>ՕՐԵՆՔԻ</w:t>
      </w:r>
      <w:r w:rsidRPr="00C8630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Arial"/>
          <w:spacing w:val="-8"/>
          <w:sz w:val="24"/>
          <w:szCs w:val="24"/>
          <w:lang w:val="af-ZA"/>
        </w:rPr>
        <w:t>ՆԱԽԱԳԾԻ</w:t>
      </w:r>
      <w:r w:rsidRPr="00C86309">
        <w:rPr>
          <w:rFonts w:ascii="GHEA Mariam" w:hAnsi="GHEA Mariam"/>
          <w:iCs/>
          <w:spacing w:val="-8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Arial"/>
          <w:spacing w:val="-8"/>
          <w:sz w:val="24"/>
          <w:szCs w:val="24"/>
          <w:lang w:val="af-ZA"/>
        </w:rPr>
        <w:t>ՎԵՐԱԲԵՐՅԱԼ</w:t>
      </w:r>
      <w:r w:rsidRPr="00C8630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C8630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C86309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</w:p>
    <w:p w:rsidR="00DB69CB" w:rsidRPr="00C86309" w:rsidRDefault="00DB69CB" w:rsidP="00DB69CB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C86309">
        <w:rPr>
          <w:rFonts w:ascii="GHEA Mariam" w:hAnsi="GHEA Mariam" w:cs="Arial"/>
          <w:spacing w:val="-4"/>
          <w:sz w:val="24"/>
          <w:szCs w:val="24"/>
          <w:lang w:val="af-ZA"/>
        </w:rPr>
        <w:t>ԿԱՌԱ</w:t>
      </w:r>
      <w:r w:rsidRPr="00C86309">
        <w:rPr>
          <w:rFonts w:ascii="GHEA Mariam" w:hAnsi="GHEA Mariam" w:cs="Tahoma"/>
          <w:spacing w:val="-4"/>
          <w:sz w:val="24"/>
          <w:szCs w:val="24"/>
          <w:lang w:val="af-ZA"/>
        </w:rPr>
        <w:softHyphen/>
      </w:r>
      <w:r w:rsidRPr="00C86309">
        <w:rPr>
          <w:rFonts w:ascii="GHEA Mariam" w:hAnsi="GHEA Mariam" w:cs="Arial"/>
          <w:spacing w:val="-4"/>
          <w:sz w:val="24"/>
          <w:szCs w:val="24"/>
          <w:lang w:val="af-ZA"/>
        </w:rPr>
        <w:t>ՎԱՐՈՒԹՅԱՆ</w:t>
      </w:r>
      <w:r w:rsidRPr="00C86309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Arial"/>
          <w:spacing w:val="-4"/>
          <w:sz w:val="24"/>
          <w:szCs w:val="24"/>
          <w:lang w:val="af-ZA"/>
        </w:rPr>
        <w:t>ԱՌԱՋԱՐԿՈՒԹՅՈՒՆ</w:t>
      </w:r>
      <w:r w:rsidRPr="00C86309">
        <w:rPr>
          <w:rFonts w:ascii="GHEA Mariam" w:hAnsi="GHEA Mariam" w:cs="Arial"/>
          <w:spacing w:val="-4"/>
          <w:sz w:val="24"/>
          <w:szCs w:val="24"/>
          <w:lang w:val="hy-AM"/>
        </w:rPr>
        <w:t>ՆԵՐԻ</w:t>
      </w:r>
      <w:r w:rsidRPr="00C86309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</w:p>
    <w:p w:rsidR="00DB69CB" w:rsidRPr="0054640B" w:rsidRDefault="00DB69CB" w:rsidP="00DB69CB">
      <w:pPr>
        <w:pStyle w:val="mechtex"/>
        <w:rPr>
          <w:rFonts w:ascii="GHEA Grapalat" w:hAnsi="GHEA Grapalat"/>
          <w:lang w:val="af-ZA"/>
        </w:rPr>
      </w:pPr>
      <w:r w:rsidRPr="00C86309">
        <w:rPr>
          <w:rFonts w:ascii="GHEA Mariam" w:hAnsi="GHEA Mariam"/>
          <w:caps/>
          <w:sz w:val="24"/>
          <w:szCs w:val="24"/>
          <w:lang w:val="af-ZA"/>
        </w:rPr>
        <w:t xml:space="preserve"> ----------------------------------------------------------------------------------------------</w:t>
      </w:r>
      <w:r>
        <w:rPr>
          <w:rFonts w:ascii="GHEA Mariam" w:hAnsi="GHEA Mariam"/>
          <w:caps/>
          <w:sz w:val="24"/>
          <w:szCs w:val="24"/>
          <w:lang w:val="hy-AM"/>
        </w:rPr>
        <w:t>----------</w:t>
      </w:r>
    </w:p>
    <w:p w:rsidR="00DB69CB" w:rsidRDefault="00DB69CB" w:rsidP="00DB69CB">
      <w:pPr>
        <w:pStyle w:val="mechtex"/>
        <w:rPr>
          <w:rFonts w:ascii="GHEA Grapalat" w:hAnsi="GHEA Grapalat"/>
          <w:lang w:val="af-ZA"/>
        </w:rPr>
      </w:pPr>
    </w:p>
    <w:p w:rsidR="00DB69CB" w:rsidRPr="0054640B" w:rsidRDefault="00DB69CB" w:rsidP="00DB69CB">
      <w:pPr>
        <w:pStyle w:val="mechtex"/>
        <w:rPr>
          <w:rFonts w:ascii="GHEA Grapalat" w:hAnsi="GHEA Grapalat"/>
          <w:lang w:val="af-ZA"/>
        </w:rPr>
      </w:pPr>
    </w:p>
    <w:p w:rsidR="00DB69CB" w:rsidRPr="00C86309" w:rsidRDefault="00DB69CB" w:rsidP="00DB69CB">
      <w:pPr>
        <w:pStyle w:val="norm"/>
        <w:tabs>
          <w:tab w:val="left" w:pos="993"/>
        </w:tabs>
        <w:spacing w:line="360" w:lineRule="auto"/>
        <w:ind w:firstLine="567"/>
        <w:rPr>
          <w:rFonts w:ascii="GHEA Mariam" w:hAnsi="GHEA Mariam" w:cs="Tahoma"/>
          <w:sz w:val="24"/>
          <w:szCs w:val="24"/>
          <w:lang w:val="af-ZA"/>
        </w:rPr>
      </w:pPr>
      <w:r w:rsidRPr="00C86309">
        <w:rPr>
          <w:rFonts w:ascii="GHEA Mariam" w:hAnsi="GHEA Mariam" w:cs="Tahoma"/>
          <w:sz w:val="24"/>
          <w:szCs w:val="24"/>
        </w:rPr>
        <w:t>Հիմք</w:t>
      </w:r>
      <w:r w:rsidRPr="00C8630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ընդունելով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«</w:t>
      </w:r>
      <w:r w:rsidRPr="00C86309">
        <w:rPr>
          <w:rFonts w:ascii="GHEA Mariam" w:hAnsi="GHEA Mariam" w:cs="Tahoma"/>
          <w:sz w:val="24"/>
          <w:szCs w:val="24"/>
        </w:rPr>
        <w:t>Ազգային</w:t>
      </w:r>
      <w:r w:rsidRPr="00C8630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ժողովի</w:t>
      </w:r>
      <w:r w:rsidRPr="00C8630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կանոնակարգ</w:t>
      </w:r>
      <w:r w:rsidRPr="00C86309">
        <w:rPr>
          <w:rFonts w:ascii="GHEA Mariam" w:hAnsi="GHEA Mariam" w:cs="Tahoma"/>
          <w:sz w:val="24"/>
          <w:szCs w:val="24"/>
          <w:lang w:val="af-ZA"/>
        </w:rPr>
        <w:t xml:space="preserve">» </w:t>
      </w:r>
      <w:r w:rsidRPr="0099083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9083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9083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սահմանադրական</w:t>
      </w:r>
      <w:r w:rsidRPr="00C8630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օրենքի</w:t>
      </w:r>
      <w:r w:rsidRPr="00C86309">
        <w:rPr>
          <w:rFonts w:ascii="GHEA Mariam" w:hAnsi="GHEA Mariam" w:cs="Tahoma"/>
          <w:sz w:val="24"/>
          <w:szCs w:val="24"/>
          <w:lang w:val="af-ZA"/>
        </w:rPr>
        <w:t xml:space="preserve"> 77-</w:t>
      </w:r>
      <w:r w:rsidRPr="00C86309">
        <w:rPr>
          <w:rFonts w:ascii="GHEA Mariam" w:hAnsi="GHEA Mariam" w:cs="Tahoma"/>
          <w:sz w:val="24"/>
          <w:szCs w:val="24"/>
        </w:rPr>
        <w:t>րդ</w:t>
      </w:r>
      <w:r w:rsidRPr="00C8630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հոդվածի</w:t>
      </w:r>
      <w:r w:rsidRPr="00C86309">
        <w:rPr>
          <w:rFonts w:ascii="GHEA Mariam" w:hAnsi="GHEA Mariam" w:cs="Tahoma"/>
          <w:sz w:val="24"/>
          <w:szCs w:val="24"/>
          <w:lang w:val="af-ZA"/>
        </w:rPr>
        <w:t xml:space="preserve"> 1-</w:t>
      </w:r>
      <w:r w:rsidRPr="00C86309">
        <w:rPr>
          <w:rFonts w:ascii="GHEA Mariam" w:hAnsi="GHEA Mariam" w:cs="Tahoma"/>
          <w:sz w:val="24"/>
          <w:szCs w:val="24"/>
        </w:rPr>
        <w:t>ին</w:t>
      </w:r>
      <w:r w:rsidRPr="00C8630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մասը՝</w:t>
      </w:r>
      <w:r w:rsidRPr="00C8630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Հայաստանի</w:t>
      </w:r>
      <w:r w:rsidRPr="00C8630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Հանրապետության</w:t>
      </w:r>
      <w:r w:rsidRPr="00C8630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կառավարությունը</w:t>
      </w:r>
      <w:r>
        <w:rPr>
          <w:rFonts w:ascii="GHEA Mariam" w:hAnsi="GHEA Mariam" w:cs="Tahoma"/>
          <w:sz w:val="24"/>
          <w:szCs w:val="24"/>
          <w:lang w:val="hy-AM"/>
        </w:rPr>
        <w:t xml:space="preserve">   </w:t>
      </w:r>
      <w:r w:rsidRPr="00C8630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ր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շ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ու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մ</w:t>
      </w:r>
      <w:r w:rsidRPr="00C86309">
        <w:rPr>
          <w:rFonts w:ascii="GHEA Mariam" w:hAnsi="GHEA Mariam" w:cs="Tahoma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z w:val="24"/>
          <w:szCs w:val="24"/>
          <w:lang w:val="hy-AM"/>
        </w:rPr>
        <w:t xml:space="preserve">  </w:t>
      </w:r>
      <w:r w:rsidRPr="00C86309">
        <w:rPr>
          <w:rFonts w:ascii="GHEA Mariam" w:hAnsi="GHEA Mariam" w:cs="Tahoma"/>
          <w:sz w:val="24"/>
          <w:szCs w:val="24"/>
        </w:rPr>
        <w:t>է</w:t>
      </w:r>
      <w:r w:rsidRPr="00C86309">
        <w:rPr>
          <w:rFonts w:ascii="GHEA Mariam" w:hAnsi="GHEA Mariam" w:cs="Tahoma"/>
          <w:sz w:val="24"/>
          <w:szCs w:val="24"/>
          <w:lang w:val="af-ZA"/>
        </w:rPr>
        <w:t>.</w:t>
      </w:r>
    </w:p>
    <w:p w:rsidR="00DB69CB" w:rsidRPr="00C86309" w:rsidRDefault="00DB69CB" w:rsidP="00DB69CB">
      <w:pPr>
        <w:pStyle w:val="norm"/>
        <w:tabs>
          <w:tab w:val="left" w:pos="709"/>
        </w:tabs>
        <w:spacing w:line="360" w:lineRule="auto"/>
        <w:ind w:firstLine="567"/>
        <w:rPr>
          <w:rFonts w:ascii="GHEA Mariam" w:hAnsi="GHEA Mariam" w:cs="Tahoma"/>
          <w:sz w:val="24"/>
          <w:szCs w:val="24"/>
          <w:lang w:val="af-ZA"/>
        </w:rPr>
      </w:pPr>
      <w:r w:rsidRPr="00C86309">
        <w:rPr>
          <w:rFonts w:ascii="GHEA Mariam" w:hAnsi="GHEA Mariam" w:cs="Tahoma"/>
          <w:sz w:val="24"/>
          <w:szCs w:val="24"/>
          <w:lang w:val="af-ZA"/>
        </w:rPr>
        <w:t xml:space="preserve">1. </w:t>
      </w:r>
      <w:r w:rsidRPr="00C86309">
        <w:rPr>
          <w:rFonts w:ascii="GHEA Mariam" w:hAnsi="GHEA Mariam" w:cs="Tahoma"/>
          <w:sz w:val="24"/>
          <w:szCs w:val="24"/>
        </w:rPr>
        <w:t>Հավանություն</w:t>
      </w:r>
      <w:r w:rsidRPr="00C8630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տալ</w:t>
      </w:r>
      <w:r w:rsidRPr="00C8630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Tahoma"/>
          <w:spacing w:val="-2"/>
          <w:sz w:val="24"/>
          <w:szCs w:val="24"/>
          <w:lang w:val="hy-AM"/>
        </w:rPr>
        <w:t>«</w:t>
      </w:r>
      <w:r w:rsidRPr="00C86309">
        <w:rPr>
          <w:rFonts w:ascii="GHEA Mariam" w:hAnsi="GHEA Mariam" w:cs="Sylfaen"/>
          <w:spacing w:val="-2"/>
          <w:sz w:val="24"/>
          <w:szCs w:val="24"/>
          <w:lang w:val="af-ZA"/>
        </w:rPr>
        <w:t xml:space="preserve">Հայաստանի Հանրապետության </w:t>
      </w:r>
      <w:r w:rsidRPr="00C86309">
        <w:rPr>
          <w:rFonts w:ascii="GHEA Mariam" w:hAnsi="GHEA Mariam" w:cs="Sylfaen"/>
          <w:spacing w:val="-2"/>
          <w:sz w:val="24"/>
          <w:szCs w:val="24"/>
          <w:lang w:val="hy-AM"/>
        </w:rPr>
        <w:t xml:space="preserve">քաղաքացիական </w:t>
      </w:r>
      <w:r w:rsidRPr="00990834">
        <w:rPr>
          <w:rFonts w:ascii="GHEA Mariam" w:hAnsi="GHEA Mariam" w:cs="Sylfaen"/>
          <w:spacing w:val="-6"/>
          <w:sz w:val="24"/>
          <w:szCs w:val="24"/>
          <w:lang w:val="af-ZA"/>
        </w:rPr>
        <w:t>օրենսգրքում փոփոխություններ կատարելու մասին» Հայաստանի Հանրա</w:t>
      </w:r>
      <w:r w:rsidRPr="00990834">
        <w:rPr>
          <w:rFonts w:ascii="GHEA Mariam" w:hAnsi="GHEA Mariam" w:cs="Sylfaen"/>
          <w:spacing w:val="-6"/>
          <w:sz w:val="24"/>
          <w:szCs w:val="24"/>
          <w:lang w:val="af-ZA"/>
        </w:rPr>
        <w:softHyphen/>
        <w:t>պետության</w:t>
      </w:r>
      <w:r w:rsidRPr="00990834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օրենքի նախագծի</w:t>
      </w:r>
      <w:r w:rsidRPr="00C86309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</w:t>
      </w:r>
      <w:r w:rsidRPr="00C86309">
        <w:rPr>
          <w:rFonts w:ascii="GHEA Mariam" w:hAnsi="GHEA Mariam" w:cs="Tahoma"/>
          <w:sz w:val="24"/>
          <w:szCs w:val="24"/>
          <w:lang w:val="af-ZA"/>
        </w:rPr>
        <w:t>(</w:t>
      </w:r>
      <w:r w:rsidRPr="00C86309">
        <w:rPr>
          <w:rFonts w:ascii="GHEA Mariam" w:hAnsi="GHEA Mariam" w:cs="Tahoma"/>
          <w:sz w:val="24"/>
          <w:szCs w:val="24"/>
        </w:rPr>
        <w:t>Պ</w:t>
      </w:r>
      <w:r w:rsidRPr="00C86309">
        <w:rPr>
          <w:rFonts w:ascii="GHEA Mariam" w:hAnsi="GHEA Mariam" w:cs="Tahoma"/>
          <w:sz w:val="24"/>
          <w:szCs w:val="24"/>
          <w:lang w:val="af-ZA"/>
        </w:rPr>
        <w:t>-177-01.03.2022-</w:t>
      </w:r>
      <w:r w:rsidRPr="00C86309">
        <w:rPr>
          <w:rFonts w:ascii="GHEA Mariam" w:hAnsi="GHEA Mariam" w:cs="Tahoma"/>
          <w:sz w:val="24"/>
          <w:szCs w:val="24"/>
        </w:rPr>
        <w:t>ՏՀ</w:t>
      </w:r>
      <w:r w:rsidRPr="00C86309">
        <w:rPr>
          <w:rFonts w:ascii="GHEA Mariam" w:hAnsi="GHEA Mariam" w:cs="Tahoma"/>
          <w:sz w:val="24"/>
          <w:szCs w:val="24"/>
          <w:lang w:val="af-ZA"/>
        </w:rPr>
        <w:t>-011/0)</w:t>
      </w:r>
      <w:r w:rsidRPr="00C86309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վերաբերյալ</w:t>
      </w:r>
      <w:r w:rsidRPr="00C8630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Հայաս</w:t>
      </w:r>
      <w:r w:rsidRPr="00C86309">
        <w:rPr>
          <w:rFonts w:ascii="GHEA Mariam" w:hAnsi="GHEA Mariam" w:cs="Tahoma"/>
          <w:sz w:val="24"/>
          <w:szCs w:val="24"/>
          <w:lang w:val="af-ZA"/>
        </w:rPr>
        <w:softHyphen/>
      </w:r>
      <w:r w:rsidRPr="00C86309">
        <w:rPr>
          <w:rFonts w:ascii="GHEA Mariam" w:hAnsi="GHEA Mariam" w:cs="Tahoma"/>
          <w:sz w:val="24"/>
          <w:szCs w:val="24"/>
        </w:rPr>
        <w:t>տանի</w:t>
      </w:r>
      <w:r w:rsidRPr="00C8630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Հանրա</w:t>
      </w:r>
      <w:r w:rsidRPr="00990834">
        <w:rPr>
          <w:rFonts w:ascii="GHEA Mariam" w:hAnsi="GHEA Mariam" w:cs="Tahoma"/>
          <w:sz w:val="24"/>
          <w:szCs w:val="24"/>
          <w:lang w:val="af-ZA"/>
        </w:rPr>
        <w:softHyphen/>
      </w:r>
      <w:r w:rsidRPr="00C86309">
        <w:rPr>
          <w:rFonts w:ascii="GHEA Mariam" w:hAnsi="GHEA Mariam" w:cs="Tahoma"/>
          <w:sz w:val="24"/>
          <w:szCs w:val="24"/>
        </w:rPr>
        <w:t>պետու</w:t>
      </w:r>
      <w:r w:rsidRPr="00990834">
        <w:rPr>
          <w:rFonts w:ascii="GHEA Mariam" w:hAnsi="GHEA Mariam" w:cs="Tahoma"/>
          <w:sz w:val="24"/>
          <w:szCs w:val="24"/>
          <w:lang w:val="af-ZA"/>
        </w:rPr>
        <w:softHyphen/>
      </w:r>
      <w:r w:rsidRPr="00C86309">
        <w:rPr>
          <w:rFonts w:ascii="GHEA Mariam" w:hAnsi="GHEA Mariam" w:cs="Tahoma"/>
          <w:sz w:val="24"/>
          <w:szCs w:val="24"/>
        </w:rPr>
        <w:t>թյան</w:t>
      </w:r>
      <w:r w:rsidRPr="00C8630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կառավարության</w:t>
      </w:r>
      <w:r w:rsidRPr="00C8630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Tahoma"/>
          <w:sz w:val="24"/>
          <w:szCs w:val="24"/>
        </w:rPr>
        <w:t>առաջարկություններին</w:t>
      </w:r>
      <w:r w:rsidRPr="00C86309">
        <w:rPr>
          <w:rFonts w:ascii="GHEA Mariam" w:hAnsi="GHEA Mariam" w:cs="Tahoma"/>
          <w:sz w:val="24"/>
          <w:szCs w:val="24"/>
          <w:lang w:val="af-ZA"/>
        </w:rPr>
        <w:t xml:space="preserve">: </w:t>
      </w:r>
    </w:p>
    <w:p w:rsidR="00DB69CB" w:rsidRPr="00C86309" w:rsidRDefault="00DB69CB" w:rsidP="00DB69CB">
      <w:pPr>
        <w:pStyle w:val="norm"/>
        <w:tabs>
          <w:tab w:val="left" w:pos="993"/>
        </w:tabs>
        <w:spacing w:line="360" w:lineRule="auto"/>
        <w:ind w:firstLine="567"/>
        <w:rPr>
          <w:rFonts w:ascii="GHEA Mariam" w:hAnsi="GHEA Mariam" w:cs="Tahoma"/>
          <w:sz w:val="24"/>
          <w:szCs w:val="24"/>
          <w:lang w:val="af-ZA"/>
        </w:rPr>
      </w:pPr>
      <w:r w:rsidRPr="00C86309">
        <w:rPr>
          <w:rFonts w:ascii="GHEA Mariam" w:hAnsi="GHEA Mariam"/>
          <w:sz w:val="24"/>
          <w:szCs w:val="24"/>
          <w:lang w:val="af-ZA"/>
        </w:rPr>
        <w:t xml:space="preserve">2. </w:t>
      </w:r>
      <w:r w:rsidRPr="00C86309">
        <w:rPr>
          <w:rFonts w:ascii="GHEA Mariam" w:hAnsi="GHEA Mariam"/>
          <w:sz w:val="24"/>
          <w:szCs w:val="24"/>
        </w:rPr>
        <w:t>Հայաստանի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/>
          <w:sz w:val="24"/>
          <w:szCs w:val="24"/>
        </w:rPr>
        <w:t>Հանրապետության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/>
          <w:sz w:val="24"/>
          <w:szCs w:val="24"/>
        </w:rPr>
        <w:t>կառավարության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/>
          <w:sz w:val="24"/>
          <w:szCs w:val="24"/>
        </w:rPr>
        <w:t>առաջարկություն</w:t>
      </w:r>
      <w:r w:rsidRPr="00C86309">
        <w:rPr>
          <w:rFonts w:ascii="GHEA Mariam" w:hAnsi="GHEA Mariam"/>
          <w:sz w:val="24"/>
          <w:szCs w:val="24"/>
          <w:lang w:val="hy-AM"/>
        </w:rPr>
        <w:t>ներ</w:t>
      </w:r>
      <w:r w:rsidRPr="00C86309">
        <w:rPr>
          <w:rFonts w:ascii="GHEA Mariam" w:hAnsi="GHEA Mariam"/>
          <w:sz w:val="24"/>
          <w:szCs w:val="24"/>
        </w:rPr>
        <w:t>ը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/>
          <w:sz w:val="24"/>
          <w:szCs w:val="24"/>
        </w:rPr>
        <w:t>սահման</w:t>
      </w:r>
      <w:r w:rsidRPr="00C86309">
        <w:rPr>
          <w:rFonts w:ascii="GHEA Mariam" w:hAnsi="GHEA Mariam"/>
          <w:sz w:val="24"/>
          <w:szCs w:val="24"/>
          <w:lang w:val="af-ZA"/>
        </w:rPr>
        <w:softHyphen/>
      </w:r>
      <w:r w:rsidRPr="00C86309">
        <w:rPr>
          <w:rFonts w:ascii="GHEA Mariam" w:hAnsi="GHEA Mariam"/>
          <w:sz w:val="24"/>
          <w:szCs w:val="24"/>
        </w:rPr>
        <w:t>ված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/>
          <w:sz w:val="24"/>
          <w:szCs w:val="24"/>
        </w:rPr>
        <w:t>կարգով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/>
          <w:sz w:val="24"/>
          <w:szCs w:val="24"/>
        </w:rPr>
        <w:t>ներկայացնել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/>
          <w:sz w:val="24"/>
          <w:szCs w:val="24"/>
        </w:rPr>
        <w:t>Հայաստանի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/>
          <w:sz w:val="24"/>
          <w:szCs w:val="24"/>
        </w:rPr>
        <w:t>Հանրապետության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/>
          <w:sz w:val="24"/>
          <w:szCs w:val="24"/>
        </w:rPr>
        <w:t>Ազգային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/>
          <w:sz w:val="24"/>
          <w:szCs w:val="24"/>
        </w:rPr>
        <w:t>ժողովի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/>
          <w:sz w:val="24"/>
          <w:szCs w:val="24"/>
        </w:rPr>
        <w:t>աշխա</w:t>
      </w:r>
      <w:r w:rsidRPr="00C86309">
        <w:rPr>
          <w:rFonts w:ascii="GHEA Mariam" w:hAnsi="GHEA Mariam"/>
          <w:sz w:val="24"/>
          <w:szCs w:val="24"/>
          <w:lang w:val="af-ZA"/>
        </w:rPr>
        <w:softHyphen/>
      </w:r>
      <w:r w:rsidRPr="00C86309">
        <w:rPr>
          <w:rFonts w:ascii="GHEA Mariam" w:hAnsi="GHEA Mariam"/>
          <w:sz w:val="24"/>
          <w:szCs w:val="24"/>
        </w:rPr>
        <w:t>տակազմ</w:t>
      </w:r>
      <w:r w:rsidRPr="00C86309">
        <w:rPr>
          <w:rFonts w:ascii="GHEA Mariam" w:hAnsi="GHEA Mariam"/>
          <w:sz w:val="24"/>
          <w:szCs w:val="24"/>
          <w:lang w:val="af-ZA"/>
        </w:rPr>
        <w:t>:</w:t>
      </w:r>
    </w:p>
    <w:p w:rsidR="00DB69CB" w:rsidRPr="00754419" w:rsidRDefault="00DB69CB" w:rsidP="00DB69CB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DB69CB" w:rsidRPr="00D7394A" w:rsidRDefault="00DB69CB" w:rsidP="00DB69CB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DB69CB" w:rsidRPr="00021918" w:rsidRDefault="00DB69CB" w:rsidP="00DB69C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DB69CB" w:rsidRPr="0061367A" w:rsidRDefault="00DB69CB" w:rsidP="00DB69C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DB69CB" w:rsidRDefault="00DB69CB" w:rsidP="00DB69C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B69CB" w:rsidRDefault="00DB69CB" w:rsidP="00DB69C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DB69CB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B69CB" w:rsidRPr="00C86309" w:rsidRDefault="00DB69CB" w:rsidP="00DB69CB">
      <w:pPr>
        <w:pStyle w:val="mechtex"/>
        <w:rPr>
          <w:rFonts w:ascii="GHEA Mariam" w:hAnsi="GHEA Mariam" w:cs="Arial"/>
          <w:sz w:val="24"/>
          <w:szCs w:val="24"/>
          <w:lang w:val="af-ZA"/>
        </w:rPr>
      </w:pPr>
      <w:r w:rsidRPr="00990834">
        <w:rPr>
          <w:rFonts w:ascii="GHEA Mariam" w:hAnsi="GHEA Mariam"/>
          <w:spacing w:val="-8"/>
          <w:sz w:val="24"/>
          <w:szCs w:val="24"/>
          <w:lang w:val="hy-AM"/>
        </w:rPr>
        <w:lastRenderedPageBreak/>
        <w:t>«</w:t>
      </w:r>
      <w:r w:rsidRPr="00990834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99083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90834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99083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90834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Pr="009908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0834">
        <w:rPr>
          <w:rFonts w:ascii="GHEA Mariam" w:hAnsi="GHEA Mariam" w:cs="Arial"/>
          <w:spacing w:val="-8"/>
          <w:sz w:val="24"/>
          <w:szCs w:val="24"/>
          <w:lang w:val="af-ZA"/>
        </w:rPr>
        <w:t>ՕՐԵՆ</w:t>
      </w:r>
      <w:r w:rsidRPr="00990834">
        <w:rPr>
          <w:rFonts w:ascii="GHEA Mariam" w:hAnsi="GHEA Mariam" w:cs="Arial"/>
          <w:spacing w:val="-8"/>
          <w:sz w:val="24"/>
          <w:szCs w:val="24"/>
          <w:lang w:val="hy-AM"/>
        </w:rPr>
        <w:t>ՍԳՐ</w:t>
      </w:r>
      <w:r w:rsidRPr="00990834">
        <w:rPr>
          <w:rFonts w:ascii="GHEA Mariam" w:hAnsi="GHEA Mariam" w:cs="Arial"/>
          <w:spacing w:val="-8"/>
          <w:sz w:val="24"/>
          <w:szCs w:val="24"/>
          <w:lang w:val="af-ZA"/>
        </w:rPr>
        <w:t>ՔՈՒՄ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Arial"/>
          <w:sz w:val="24"/>
          <w:szCs w:val="24"/>
          <w:lang w:val="af-ZA"/>
        </w:rPr>
        <w:t>ԿԱՏԱ</w:t>
      </w:r>
      <w:r w:rsidRPr="00C86309">
        <w:rPr>
          <w:rFonts w:ascii="GHEA Mariam" w:hAnsi="GHEA Mariam"/>
          <w:sz w:val="24"/>
          <w:szCs w:val="24"/>
          <w:lang w:val="af-ZA"/>
        </w:rPr>
        <w:softHyphen/>
      </w:r>
      <w:r w:rsidRPr="00C86309">
        <w:rPr>
          <w:rFonts w:ascii="GHEA Mariam" w:hAnsi="GHEA Mariam" w:cs="Arial"/>
          <w:sz w:val="24"/>
          <w:szCs w:val="24"/>
          <w:lang w:val="af-ZA"/>
        </w:rPr>
        <w:t>ՐԵԼՈՒ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Arial"/>
          <w:sz w:val="24"/>
          <w:szCs w:val="24"/>
          <w:lang w:val="af-ZA"/>
        </w:rPr>
        <w:t>ՄԱՍԻՆ</w:t>
      </w:r>
      <w:r w:rsidRPr="00C86309">
        <w:rPr>
          <w:rFonts w:ascii="GHEA Mariam" w:hAnsi="GHEA Mariam" w:cs="Arial Armenian"/>
          <w:sz w:val="24"/>
          <w:szCs w:val="24"/>
          <w:lang w:val="af-ZA"/>
        </w:rPr>
        <w:t>»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Arial"/>
          <w:sz w:val="24"/>
          <w:szCs w:val="24"/>
          <w:lang w:val="af-ZA"/>
        </w:rPr>
        <w:t>ՀԱՅԱՍՏԱ</w:t>
      </w:r>
      <w:r w:rsidRPr="00C86309">
        <w:rPr>
          <w:rFonts w:ascii="GHEA Mariam" w:hAnsi="GHEA Mariam"/>
          <w:sz w:val="24"/>
          <w:szCs w:val="24"/>
          <w:lang w:val="af-ZA"/>
        </w:rPr>
        <w:softHyphen/>
      </w:r>
      <w:r w:rsidRPr="00C86309">
        <w:rPr>
          <w:rFonts w:ascii="GHEA Mariam" w:hAnsi="GHEA Mariam" w:cs="Arial"/>
          <w:sz w:val="24"/>
          <w:szCs w:val="24"/>
          <w:lang w:val="af-ZA"/>
        </w:rPr>
        <w:t>ՆԻ</w:t>
      </w: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Arial"/>
          <w:sz w:val="24"/>
          <w:szCs w:val="24"/>
          <w:lang w:val="af-ZA"/>
        </w:rPr>
        <w:t>ՀԱՆՐԱՊԵՏՈՒԹՅԱՆ</w:t>
      </w:r>
    </w:p>
    <w:p w:rsidR="00DB69CB" w:rsidRPr="00C86309" w:rsidRDefault="00DB69CB" w:rsidP="00DB69CB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C86309">
        <w:rPr>
          <w:rFonts w:ascii="GHEA Mariam" w:hAnsi="GHEA Mariam"/>
          <w:sz w:val="24"/>
          <w:szCs w:val="24"/>
          <w:lang w:val="af-ZA"/>
        </w:rPr>
        <w:t xml:space="preserve"> </w:t>
      </w:r>
      <w:r w:rsidRPr="00990834">
        <w:rPr>
          <w:rFonts w:ascii="GHEA Mariam" w:hAnsi="GHEA Mariam" w:cs="Arial"/>
          <w:spacing w:val="-8"/>
          <w:sz w:val="24"/>
          <w:szCs w:val="24"/>
          <w:lang w:val="af-ZA"/>
        </w:rPr>
        <w:t>ՕՐԵՆՔԻ</w:t>
      </w:r>
      <w:r w:rsidRPr="0099083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90834">
        <w:rPr>
          <w:rFonts w:ascii="GHEA Mariam" w:hAnsi="GHEA Mariam" w:cs="Arial"/>
          <w:spacing w:val="-8"/>
          <w:sz w:val="24"/>
          <w:szCs w:val="24"/>
          <w:lang w:val="af-ZA"/>
        </w:rPr>
        <w:t>ՆԱԽԱԳԾԻ</w:t>
      </w:r>
      <w:r w:rsidRPr="00990834">
        <w:rPr>
          <w:rFonts w:ascii="GHEA Mariam" w:hAnsi="GHEA Mariam"/>
          <w:iCs/>
          <w:spacing w:val="-8"/>
          <w:sz w:val="24"/>
          <w:szCs w:val="24"/>
          <w:lang w:val="af-ZA"/>
        </w:rPr>
        <w:t xml:space="preserve"> </w:t>
      </w:r>
      <w:r w:rsidRPr="00990834">
        <w:rPr>
          <w:rFonts w:ascii="GHEA Mariam" w:hAnsi="GHEA Mariam" w:cs="Tahoma"/>
          <w:spacing w:val="-8"/>
          <w:sz w:val="24"/>
          <w:szCs w:val="24"/>
          <w:lang w:val="af-ZA"/>
        </w:rPr>
        <w:t>(</w:t>
      </w:r>
      <w:r w:rsidRPr="00990834">
        <w:rPr>
          <w:rFonts w:ascii="GHEA Mariam" w:hAnsi="GHEA Mariam" w:cs="Arial"/>
          <w:spacing w:val="-8"/>
          <w:sz w:val="24"/>
          <w:szCs w:val="24"/>
          <w:lang w:val="hy-AM"/>
        </w:rPr>
        <w:t>Պ</w:t>
      </w:r>
      <w:r w:rsidRPr="00990834">
        <w:rPr>
          <w:rFonts w:ascii="GHEA Mariam" w:hAnsi="GHEA Mariam" w:cs="Tahoma"/>
          <w:spacing w:val="-8"/>
          <w:sz w:val="24"/>
          <w:szCs w:val="24"/>
          <w:lang w:val="af-ZA"/>
        </w:rPr>
        <w:t>-177-01.03.2022-</w:t>
      </w:r>
      <w:r w:rsidRPr="00990834">
        <w:rPr>
          <w:rFonts w:ascii="GHEA Mariam" w:hAnsi="GHEA Mariam" w:cs="Arial"/>
          <w:spacing w:val="-8"/>
          <w:sz w:val="24"/>
          <w:szCs w:val="24"/>
          <w:lang w:val="hy-AM"/>
        </w:rPr>
        <w:t>ՏՀ</w:t>
      </w:r>
      <w:r w:rsidRPr="00990834">
        <w:rPr>
          <w:rFonts w:ascii="GHEA Mariam" w:hAnsi="GHEA Mariam" w:cs="Tahoma"/>
          <w:spacing w:val="-8"/>
          <w:sz w:val="24"/>
          <w:szCs w:val="24"/>
          <w:lang w:val="af-ZA"/>
        </w:rPr>
        <w:t>-011/0)</w:t>
      </w:r>
      <w:r w:rsidRPr="0099083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90834">
        <w:rPr>
          <w:rFonts w:ascii="GHEA Mariam" w:hAnsi="GHEA Mariam" w:cs="Arial"/>
          <w:spacing w:val="-8"/>
          <w:sz w:val="24"/>
          <w:szCs w:val="24"/>
          <w:lang w:val="af-ZA"/>
        </w:rPr>
        <w:t>ՎԵՐԱԲԵՐՅԱԼ</w:t>
      </w:r>
      <w:r w:rsidRPr="00990834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990834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990834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C86309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Arial"/>
          <w:spacing w:val="-4"/>
          <w:sz w:val="24"/>
          <w:szCs w:val="24"/>
          <w:lang w:val="af-ZA"/>
        </w:rPr>
        <w:t>ԿԱՌԱ</w:t>
      </w:r>
      <w:r w:rsidRPr="00C86309">
        <w:rPr>
          <w:rFonts w:ascii="GHEA Mariam" w:hAnsi="GHEA Mariam" w:cs="Tahoma"/>
          <w:spacing w:val="-4"/>
          <w:sz w:val="24"/>
          <w:szCs w:val="24"/>
          <w:lang w:val="af-ZA"/>
        </w:rPr>
        <w:softHyphen/>
      </w:r>
      <w:r w:rsidRPr="00C86309">
        <w:rPr>
          <w:rFonts w:ascii="GHEA Mariam" w:hAnsi="GHEA Mariam" w:cs="Arial"/>
          <w:spacing w:val="-4"/>
          <w:sz w:val="24"/>
          <w:szCs w:val="24"/>
          <w:lang w:val="af-ZA"/>
        </w:rPr>
        <w:t>ՎԱՐՈՒԹՅԱՆ</w:t>
      </w:r>
      <w:r w:rsidRPr="00C86309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C86309">
        <w:rPr>
          <w:rFonts w:ascii="GHEA Mariam" w:hAnsi="GHEA Mariam" w:cs="Arial"/>
          <w:spacing w:val="-4"/>
          <w:sz w:val="24"/>
          <w:szCs w:val="24"/>
          <w:lang w:val="af-ZA"/>
        </w:rPr>
        <w:t>ԱՌԱՋԱՐԿՈՒԹՅՈՒՆ</w:t>
      </w:r>
      <w:r w:rsidRPr="00C86309">
        <w:rPr>
          <w:rFonts w:ascii="GHEA Mariam" w:hAnsi="GHEA Mariam" w:cs="Arial"/>
          <w:spacing w:val="-4"/>
          <w:sz w:val="24"/>
          <w:szCs w:val="24"/>
          <w:lang w:val="hy-AM"/>
        </w:rPr>
        <w:t>ՆԵՐԸ</w:t>
      </w:r>
    </w:p>
    <w:p w:rsidR="00DB69CB" w:rsidRPr="00C86309" w:rsidRDefault="00DB69CB" w:rsidP="00DB69CB">
      <w:pPr>
        <w:rPr>
          <w:rFonts w:ascii="GHEA Mariam" w:hAnsi="GHEA Mariam"/>
          <w:sz w:val="24"/>
          <w:szCs w:val="24"/>
          <w:lang w:val="af-ZA"/>
        </w:rPr>
      </w:pPr>
    </w:p>
    <w:p w:rsidR="00DB69CB" w:rsidRPr="00C86309" w:rsidRDefault="00DB69CB" w:rsidP="00DB69CB">
      <w:pPr>
        <w:jc w:val="both"/>
        <w:rPr>
          <w:rFonts w:ascii="GHEA Mariam" w:hAnsi="GHEA Mariam"/>
          <w:sz w:val="24"/>
          <w:szCs w:val="24"/>
          <w:lang w:val="hy-AM"/>
        </w:rPr>
      </w:pPr>
    </w:p>
    <w:p w:rsidR="00DB69CB" w:rsidRPr="00C86309" w:rsidRDefault="00DB69CB" w:rsidP="00DB69CB">
      <w:pPr>
        <w:spacing w:line="360" w:lineRule="auto"/>
        <w:ind w:firstLine="720"/>
        <w:jc w:val="both"/>
        <w:rPr>
          <w:rFonts w:ascii="GHEA Mariam" w:eastAsia="MS Mincho" w:hAnsi="GHEA Mariam" w:cs="MS Mincho"/>
          <w:sz w:val="24"/>
          <w:szCs w:val="24"/>
          <w:lang w:val="hy-AM"/>
        </w:rPr>
      </w:pPr>
      <w:r w:rsidRPr="00C86309">
        <w:rPr>
          <w:rFonts w:ascii="GHEA Mariam" w:eastAsia="Calibri" w:hAnsi="GHEA Mariam"/>
          <w:sz w:val="24"/>
          <w:szCs w:val="24"/>
          <w:lang w:val="hy-AM"/>
        </w:rPr>
        <w:t>Հայաստանի Հանրապետության Ազգային ժողովի պատգամավոր Գևորգ Պապոյանի կողմից ներկայացված՝ «Հայաստանի Հանրապետության քաղաքա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C86309">
        <w:rPr>
          <w:rFonts w:ascii="GHEA Mariam" w:eastAsia="Calibri" w:hAnsi="GHEA Mariam"/>
          <w:sz w:val="24"/>
          <w:szCs w:val="24"/>
          <w:lang w:val="hy-AM"/>
        </w:rPr>
        <w:t>ցիական օրենսգրքում լրացում կատարելու մասին» օրենքի նախագծի վերաբերյալ հայտնում ենք հետևյալը</w:t>
      </w:r>
      <w:r>
        <w:rPr>
          <w:rFonts w:ascii="GHEA Mariam" w:eastAsia="Calibri" w:hAnsi="GHEA Mariam"/>
          <w:sz w:val="24"/>
          <w:szCs w:val="24"/>
          <w:lang w:val="hy-AM"/>
        </w:rPr>
        <w:t>:</w:t>
      </w:r>
    </w:p>
    <w:p w:rsidR="00DB69CB" w:rsidRPr="00C86309" w:rsidRDefault="00DB69CB" w:rsidP="00DB69CB">
      <w:pPr>
        <w:spacing w:line="360" w:lineRule="auto"/>
        <w:ind w:firstLine="578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C86309">
        <w:rPr>
          <w:rFonts w:ascii="GHEA Mariam" w:hAnsi="GHEA Mariam" w:cs="GHEA Grapalat"/>
          <w:sz w:val="24"/>
          <w:szCs w:val="24"/>
          <w:lang w:val="hy-AM"/>
        </w:rPr>
        <w:t>«Բաժնետիրական ընկերությունների մասին» օրենքում փոփոխություններ կատարելու մասին» 2019 թվականի դեկտեմբերի 4-ի ՀՕ-287-Ն օրենքի 4-րդ հոդվածով «Բաժնետի</w:t>
      </w:r>
      <w:r w:rsidRPr="00C86309">
        <w:rPr>
          <w:rFonts w:ascii="GHEA Mariam" w:hAnsi="GHEA Mariam" w:cs="GHEA Grapalat"/>
          <w:sz w:val="24"/>
          <w:szCs w:val="24"/>
          <w:lang w:val="hy-AM"/>
        </w:rPr>
        <w:softHyphen/>
        <w:t xml:space="preserve">րական ընկերությունների մասին» օրենքի 96-րդ հոդվածի 1-ին մասի «ա» կետն ուժը կորցրած է ճանաչվել, որով նախատեսվում էր, որ բաց </w:t>
      </w:r>
      <w:r w:rsidRPr="0031053D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բաժնետիրական ընկերությունը պարտավոր է հրապարակել </w:t>
      </w:r>
      <w:hyperlink r:id="rId10" w:history="1">
        <w:r w:rsidRPr="0031053D">
          <w:rPr>
            <w:rFonts w:ascii="GHEA Mariam" w:hAnsi="GHEA Mariam" w:cs="GHEA Grapalat"/>
            <w:spacing w:val="-2"/>
            <w:sz w:val="24"/>
            <w:szCs w:val="24"/>
            <w:lang w:val="hy-AM"/>
          </w:rPr>
          <w:t>http://www.azdarar.am</w:t>
        </w:r>
      </w:hyperlink>
      <w:r w:rsidRPr="00C86309">
        <w:rPr>
          <w:rFonts w:ascii="GHEA Mariam" w:hAnsi="GHEA Mariam" w:cs="GHEA Grapalat"/>
          <w:sz w:val="24"/>
          <w:szCs w:val="24"/>
          <w:lang w:val="hy-AM"/>
        </w:rPr>
        <w:t xml:space="preserve"> հասցեում գտնվող Հայաստանի Հանրապետության հրապարակային ծանուցում</w:t>
      </w:r>
      <w:r w:rsidR="0031053D">
        <w:rPr>
          <w:rFonts w:ascii="GHEA Mariam" w:hAnsi="GHEA Mariam" w:cs="GHEA Grapalat"/>
          <w:sz w:val="24"/>
          <w:szCs w:val="24"/>
          <w:lang w:val="hy-AM"/>
        </w:rPr>
        <w:softHyphen/>
      </w:r>
      <w:r w:rsidRPr="00C86309">
        <w:rPr>
          <w:rFonts w:ascii="GHEA Mariam" w:hAnsi="GHEA Mariam" w:cs="GHEA Grapalat"/>
          <w:sz w:val="24"/>
          <w:szCs w:val="24"/>
          <w:lang w:val="hy-AM"/>
        </w:rPr>
        <w:t>ների պաշտոնական ինտերնետային կայքում բաց բաժնետիրական ընկերության տարեկան հաշվետվությունը, հաշվապահական հաշվեկշիռը, շահույթի և վնաս</w:t>
      </w:r>
      <w:r w:rsidR="0031053D">
        <w:rPr>
          <w:rFonts w:ascii="GHEA Mariam" w:hAnsi="GHEA Mariam" w:cs="GHEA Grapalat"/>
          <w:sz w:val="24"/>
          <w:szCs w:val="24"/>
          <w:lang w:val="hy-AM"/>
        </w:rPr>
        <w:softHyphen/>
      </w:r>
      <w:r w:rsidRPr="00C86309">
        <w:rPr>
          <w:rFonts w:ascii="GHEA Mariam" w:hAnsi="GHEA Mariam" w:cs="GHEA Grapalat"/>
          <w:sz w:val="24"/>
          <w:szCs w:val="24"/>
          <w:lang w:val="hy-AM"/>
        </w:rPr>
        <w:t xml:space="preserve">ների հաշիվը: </w:t>
      </w:r>
    </w:p>
    <w:p w:rsidR="00DB69CB" w:rsidRPr="00C86309" w:rsidRDefault="00DB69CB" w:rsidP="00DB69CB">
      <w:pPr>
        <w:spacing w:line="360" w:lineRule="auto"/>
        <w:ind w:firstLine="578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C86309">
        <w:rPr>
          <w:rFonts w:ascii="GHEA Mariam" w:hAnsi="GHEA Mariam" w:cs="GHEA Grapalat"/>
          <w:sz w:val="24"/>
          <w:szCs w:val="24"/>
          <w:lang w:val="hy-AM"/>
        </w:rPr>
        <w:t>Միաժամանակ «Հաշվապահական հաշվառման մասին» օրենքի 27-րդ հոդվածի 1-ին մասի համաձայն՝ բոլոր կազմակերպությունները և խմբերը, բացի փոքր կազմա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C86309">
        <w:rPr>
          <w:rFonts w:ascii="GHEA Mariam" w:hAnsi="GHEA Mariam" w:cs="GHEA Grapalat"/>
          <w:sz w:val="24"/>
          <w:szCs w:val="24"/>
          <w:lang w:val="hy-AM"/>
        </w:rPr>
        <w:t>կերպություններից և խմբերից ու միկրոկազմակերպություններից, պարտավոր են տարեկան ֆինանսական հաշվետվությունները հրապարակել:</w:t>
      </w:r>
    </w:p>
    <w:p w:rsidR="00DB69CB" w:rsidRPr="00C86309" w:rsidRDefault="00DB69CB" w:rsidP="00DB69CB">
      <w:pPr>
        <w:spacing w:line="360" w:lineRule="auto"/>
        <w:ind w:firstLine="578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C86309">
        <w:rPr>
          <w:rFonts w:ascii="GHEA Mariam" w:hAnsi="GHEA Mariam" w:cs="GHEA Grapalat"/>
          <w:sz w:val="24"/>
          <w:szCs w:val="24"/>
          <w:lang w:val="hy-AM"/>
        </w:rPr>
        <w:t>Մինչդեռ ՀՀ քաղաքացիական օրենսգրքի 107-րդ հոդվածի 2-րդ մասի համա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C86309">
        <w:rPr>
          <w:rFonts w:ascii="GHEA Mariam" w:hAnsi="GHEA Mariam" w:cs="GHEA Grapalat"/>
          <w:sz w:val="24"/>
          <w:szCs w:val="24"/>
          <w:lang w:val="hy-AM"/>
        </w:rPr>
        <w:t>ձայն՝ բաց բաժնե</w:t>
      </w:r>
      <w:r w:rsidRPr="00C86309">
        <w:rPr>
          <w:rFonts w:ascii="GHEA Mariam" w:hAnsi="GHEA Mariam" w:cs="GHEA Grapalat"/>
          <w:sz w:val="24"/>
          <w:szCs w:val="24"/>
          <w:lang w:val="hy-AM"/>
        </w:rPr>
        <w:softHyphen/>
        <w:t>տի</w:t>
      </w:r>
      <w:r w:rsidRPr="00C86309">
        <w:rPr>
          <w:rFonts w:ascii="GHEA Mariam" w:hAnsi="GHEA Mariam" w:cs="GHEA Grapalat"/>
          <w:sz w:val="24"/>
          <w:szCs w:val="24"/>
          <w:lang w:val="hy-AM"/>
        </w:rPr>
        <w:softHyphen/>
        <w:t>րական ընկերությունը պարտավոր է</w:t>
      </w:r>
      <w:r w:rsidR="009B044B">
        <w:rPr>
          <w:rFonts w:ascii="GHEA Mariam" w:hAnsi="GHEA Mariam" w:cs="GHEA Grapalat"/>
          <w:sz w:val="24"/>
          <w:szCs w:val="24"/>
          <w:lang w:val="hy-AM"/>
        </w:rPr>
        <w:t xml:space="preserve"> ամեն տարի, ի գիտու</w:t>
      </w:r>
      <w:r w:rsidR="009B044B">
        <w:rPr>
          <w:rFonts w:ascii="GHEA Mariam" w:hAnsi="GHEA Mariam" w:cs="GHEA Grapalat"/>
          <w:sz w:val="24"/>
          <w:szCs w:val="24"/>
          <w:lang w:val="hy-AM"/>
        </w:rPr>
        <w:softHyphen/>
        <w:t>թյուն բոլորի</w:t>
      </w:r>
      <w:r w:rsidRPr="00C86309">
        <w:rPr>
          <w:rFonts w:ascii="GHEA Mariam" w:hAnsi="GHEA Mariam" w:cs="GHEA Grapalat"/>
          <w:sz w:val="24"/>
          <w:szCs w:val="24"/>
          <w:lang w:val="hy-AM"/>
        </w:rPr>
        <w:t xml:space="preserve"> հրապարակել իր տարեկան հաշվետվությունը և հաշվապահական հաշվե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C86309">
        <w:rPr>
          <w:rFonts w:ascii="GHEA Mariam" w:hAnsi="GHEA Mariam" w:cs="GHEA Grapalat"/>
          <w:sz w:val="24"/>
          <w:szCs w:val="24"/>
          <w:lang w:val="hy-AM"/>
        </w:rPr>
        <w:t>կշիռը:</w:t>
      </w:r>
    </w:p>
    <w:p w:rsidR="00DB69CB" w:rsidRPr="00C86309" w:rsidRDefault="00DB69CB" w:rsidP="00DB69CB">
      <w:pPr>
        <w:spacing w:line="360" w:lineRule="auto"/>
        <w:ind w:firstLine="578"/>
        <w:jc w:val="both"/>
        <w:rPr>
          <w:rFonts w:ascii="GHEA Mariam" w:eastAsia="MS Mincho" w:hAnsi="GHEA Mariam" w:cs="MS Mincho"/>
          <w:i/>
          <w:sz w:val="24"/>
          <w:szCs w:val="24"/>
          <w:lang w:val="hy-AM"/>
        </w:rPr>
      </w:pPr>
      <w:r w:rsidRPr="00C86309">
        <w:rPr>
          <w:rFonts w:ascii="GHEA Mariam" w:eastAsia="MS Mincho" w:hAnsi="GHEA Mariam" w:cs="MS Mincho"/>
          <w:sz w:val="24"/>
          <w:szCs w:val="24"/>
          <w:lang w:val="hy-AM"/>
        </w:rPr>
        <w:t>Վերոգրյալ դրույթների հաշվառմամբ</w:t>
      </w:r>
      <w:r>
        <w:rPr>
          <w:rFonts w:ascii="GHEA Mariam" w:eastAsia="MS Mincho" w:hAnsi="GHEA Mariam" w:cs="MS Mincho"/>
          <w:sz w:val="24"/>
          <w:szCs w:val="24"/>
          <w:lang w:val="hy-AM"/>
        </w:rPr>
        <w:t>՝</w:t>
      </w:r>
      <w:r w:rsidRPr="00C86309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>
        <w:rPr>
          <w:rFonts w:ascii="GHEA Mariam" w:eastAsia="MS Mincho" w:hAnsi="GHEA Mariam" w:cs="MS Mincho"/>
          <w:sz w:val="24"/>
          <w:szCs w:val="24"/>
          <w:lang w:val="hy-AM"/>
        </w:rPr>
        <w:t>ն</w:t>
      </w:r>
      <w:r w:rsidRPr="00C86309">
        <w:rPr>
          <w:rFonts w:ascii="GHEA Mariam" w:eastAsia="MS Mincho" w:hAnsi="GHEA Mariam" w:cs="MS Mincho"/>
          <w:sz w:val="24"/>
          <w:szCs w:val="24"/>
          <w:lang w:val="hy-AM"/>
        </w:rPr>
        <w:t>ախագծով նախատեսվում է փոփո</w:t>
      </w:r>
      <w:r>
        <w:rPr>
          <w:rFonts w:ascii="GHEA Mariam" w:eastAsia="MS Mincho" w:hAnsi="GHEA Mariam" w:cs="MS Mincho"/>
          <w:sz w:val="24"/>
          <w:szCs w:val="24"/>
          <w:lang w:val="hy-AM"/>
        </w:rPr>
        <w:softHyphen/>
      </w:r>
      <w:r w:rsidRPr="00C86309">
        <w:rPr>
          <w:rFonts w:ascii="GHEA Mariam" w:eastAsia="MS Mincho" w:hAnsi="GHEA Mariam" w:cs="MS Mincho"/>
          <w:sz w:val="24"/>
          <w:szCs w:val="24"/>
          <w:lang w:val="hy-AM"/>
        </w:rPr>
        <w:t xml:space="preserve">խություն կատարել ՀՀ քաղաքացիական օրենսգրքում, համաձայն որի՝ ոչ բոլոր բաց բաժնետիրական ընկերություններն են պարտավոր ամեն տարի ի գիտություն բոլորի հրապարակել իրենց տարեկան հաշվետվությունը և հաշվապահական </w:t>
      </w:r>
      <w:r w:rsidRPr="00C86309">
        <w:rPr>
          <w:rFonts w:ascii="GHEA Mariam" w:eastAsia="MS Mincho" w:hAnsi="GHEA Mariam" w:cs="MS Mincho"/>
          <w:sz w:val="24"/>
          <w:szCs w:val="24"/>
          <w:lang w:val="hy-AM"/>
        </w:rPr>
        <w:lastRenderedPageBreak/>
        <w:t>հաշվեկշիռը, այլ միայն նրանք,</w:t>
      </w:r>
      <w:r w:rsidRPr="00073FCF">
        <w:rPr>
          <w:rFonts w:ascii="GHEA Mariam" w:eastAsia="MS Mincho" w:hAnsi="GHEA Mariam" w:cs="MS Mincho"/>
          <w:sz w:val="24"/>
          <w:szCs w:val="24"/>
          <w:lang w:val="hy-AM"/>
        </w:rPr>
        <w:t xml:space="preserve"> որոնք 2019 </w:t>
      </w:r>
      <w:r w:rsidRPr="00073FCF">
        <w:rPr>
          <w:rFonts w:ascii="GHEA Mariam" w:eastAsia="MS Mincho" w:hAnsi="GHEA Mariam" w:cs="Sylfaen"/>
          <w:spacing w:val="-4"/>
          <w:sz w:val="24"/>
          <w:szCs w:val="24"/>
          <w:lang w:val="pt-BR"/>
        </w:rPr>
        <w:t>թվականի</w:t>
      </w:r>
      <w:r w:rsidRPr="00073FCF">
        <w:rPr>
          <w:rFonts w:ascii="GHEA Mariam" w:eastAsia="MS Mincho" w:hAnsi="GHEA Mariam" w:cs="MS Mincho"/>
          <w:sz w:val="24"/>
          <w:szCs w:val="24"/>
          <w:lang w:val="hy-AM"/>
        </w:rPr>
        <w:t xml:space="preserve"> դեկտեմբերի 4-ին ընդունված «Հաշվապահական հաշվառման մասին» ՀՀ օրենքի համաձայն համարվում են հանրային հետաքրքրություն ներկայացնող կազմակերպություններ կամ բավարա</w:t>
      </w:r>
      <w:r w:rsidRPr="00073FCF">
        <w:rPr>
          <w:rFonts w:ascii="GHEA Mariam" w:eastAsia="MS Mincho" w:hAnsi="GHEA Mariam" w:cs="MS Mincho"/>
          <w:sz w:val="24"/>
          <w:szCs w:val="24"/>
          <w:lang w:val="hy-AM"/>
        </w:rPr>
        <w:softHyphen/>
        <w:t>րում են նույն օրենքով սահմանված քանակային որոշ չափանիշների (օրինակ՝ գործունեությունից հասույթ, ակտիվների հաշվեկշռային արժեք, աշխատողների թվաքանակ):</w:t>
      </w:r>
    </w:p>
    <w:p w:rsidR="00DB69CB" w:rsidRPr="00C86309" w:rsidRDefault="00DB69CB" w:rsidP="00DB69CB">
      <w:pPr>
        <w:pStyle w:val="ListParagraph"/>
        <w:spacing w:after="0" w:line="360" w:lineRule="auto"/>
        <w:ind w:left="-90" w:firstLine="810"/>
        <w:jc w:val="both"/>
        <w:rPr>
          <w:rFonts w:ascii="GHEA Mariam" w:eastAsia="MS Mincho" w:hAnsi="GHEA Mariam" w:cs="MS Mincho"/>
          <w:i/>
          <w:sz w:val="24"/>
          <w:szCs w:val="24"/>
          <w:lang w:val="hy-AM"/>
        </w:rPr>
      </w:pPr>
      <w:r w:rsidRPr="00C86309">
        <w:rPr>
          <w:rFonts w:ascii="GHEA Mariam" w:eastAsia="MS Mincho" w:hAnsi="GHEA Mariam" w:cs="MS Mincho"/>
          <w:sz w:val="24"/>
          <w:szCs w:val="24"/>
          <w:lang w:val="hy-AM"/>
        </w:rPr>
        <w:t>Նախագծին կից հիմնավորման համաձայն</w:t>
      </w:r>
      <w:r w:rsidRPr="00073FCF">
        <w:rPr>
          <w:rFonts w:ascii="GHEA Mariam" w:eastAsia="MS Mincho" w:hAnsi="GHEA Mariam" w:cs="MS Mincho"/>
          <w:sz w:val="24"/>
          <w:szCs w:val="24"/>
          <w:lang w:val="hy-AM"/>
        </w:rPr>
        <w:t>՝ «Ներկայումս ԲԲԸ-ների գերակշիռ մասը որևէ գործունեություն չիրականացնող կազմակերպություններ են, որոնց ֆինանսական հաշվետվությունների հրապարակումը ՀՀ քաղաքացիական օրենսգրքին համապատասխան՝ ֆորմալ բնույթ է կրում»։</w:t>
      </w:r>
    </w:p>
    <w:p w:rsidR="00DB69CB" w:rsidRPr="00C86309" w:rsidRDefault="00DB69CB" w:rsidP="00DB69CB">
      <w:pPr>
        <w:pStyle w:val="ListParagraph"/>
        <w:spacing w:after="0" w:line="360" w:lineRule="auto"/>
        <w:ind w:left="-90"/>
        <w:jc w:val="both"/>
        <w:rPr>
          <w:rFonts w:ascii="GHEA Mariam" w:eastAsia="MS Mincho" w:hAnsi="GHEA Mariam" w:cs="MS Mincho"/>
          <w:sz w:val="24"/>
          <w:szCs w:val="24"/>
          <w:lang w:val="hy-AM"/>
        </w:rPr>
      </w:pPr>
      <w:r w:rsidRPr="00C86309">
        <w:rPr>
          <w:rFonts w:ascii="GHEA Mariam" w:eastAsia="MS Mincho" w:hAnsi="GHEA Mariam" w:cs="MS Mincho"/>
          <w:sz w:val="24"/>
          <w:szCs w:val="24"/>
          <w:lang w:val="hy-AM"/>
        </w:rPr>
        <w:tab/>
      </w:r>
      <w:r w:rsidRPr="00C86309">
        <w:rPr>
          <w:rFonts w:ascii="GHEA Mariam" w:eastAsia="MS Mincho" w:hAnsi="GHEA Mariam" w:cs="MS Mincho"/>
          <w:sz w:val="24"/>
          <w:szCs w:val="24"/>
          <w:lang w:val="hy-AM"/>
        </w:rPr>
        <w:tab/>
        <w:t xml:space="preserve">Ուստի </w:t>
      </w:r>
      <w:r>
        <w:rPr>
          <w:rFonts w:ascii="GHEA Mariam" w:eastAsia="MS Mincho" w:hAnsi="GHEA Mariam" w:cs="MS Mincho"/>
          <w:sz w:val="24"/>
          <w:szCs w:val="24"/>
          <w:lang w:val="hy-AM"/>
        </w:rPr>
        <w:t>ն</w:t>
      </w:r>
      <w:r w:rsidRPr="00C86309">
        <w:rPr>
          <w:rFonts w:ascii="GHEA Mariam" w:eastAsia="MS Mincho" w:hAnsi="GHEA Mariam" w:cs="MS Mincho"/>
          <w:sz w:val="24"/>
          <w:szCs w:val="24"/>
          <w:lang w:val="hy-AM"/>
        </w:rPr>
        <w:t xml:space="preserve">ախագծով նախատեսվում է ՀՀ քաղաքացիական օրենսգրքի </w:t>
      </w:r>
      <w:r w:rsidR="00073FCF">
        <w:rPr>
          <w:rFonts w:ascii="GHEA Mariam" w:eastAsia="MS Mincho" w:hAnsi="GHEA Mariam" w:cs="MS Mincho"/>
          <w:sz w:val="24"/>
          <w:szCs w:val="24"/>
          <w:lang w:val="hy-AM"/>
        </w:rPr>
        <w:t xml:space="preserve">      </w:t>
      </w:r>
      <w:r w:rsidRPr="00C86309">
        <w:rPr>
          <w:rFonts w:ascii="GHEA Mariam" w:eastAsia="MS Mincho" w:hAnsi="GHEA Mariam" w:cs="MS Mincho"/>
          <w:sz w:val="24"/>
          <w:szCs w:val="24"/>
          <w:lang w:val="hy-AM"/>
        </w:rPr>
        <w:t>107-րդ հոդվածի 2-րդ մասը շարադրել հետևյալ խմբագրությամբ</w:t>
      </w:r>
      <w:r w:rsidR="00073FCF">
        <w:rPr>
          <w:rFonts w:ascii="GHEA Mariam" w:eastAsia="MS Mincho" w:hAnsi="GHEA Mariam" w:cs="MS Mincho"/>
          <w:sz w:val="24"/>
          <w:szCs w:val="24"/>
          <w:lang w:val="hy-AM"/>
        </w:rPr>
        <w:t>.</w:t>
      </w:r>
      <w:r w:rsidRPr="00C86309">
        <w:rPr>
          <w:rFonts w:ascii="GHEA Mariam" w:eastAsia="MS Mincho" w:hAnsi="GHEA Mariam" w:cs="Arial"/>
          <w:sz w:val="24"/>
          <w:szCs w:val="24"/>
          <w:lang w:val="hy-AM"/>
        </w:rPr>
        <w:t xml:space="preserve"> </w:t>
      </w:r>
      <w:r w:rsidR="00073FCF">
        <w:rPr>
          <w:rFonts w:ascii="GHEA Mariam" w:eastAsia="MS Mincho" w:hAnsi="GHEA Mariam" w:cs="Arial"/>
          <w:sz w:val="24"/>
          <w:szCs w:val="24"/>
          <w:lang w:val="hy-AM"/>
        </w:rPr>
        <w:t>«Բ</w:t>
      </w:r>
      <w:r w:rsidRPr="00C86309">
        <w:rPr>
          <w:rFonts w:ascii="GHEA Mariam" w:eastAsia="MS Mincho" w:hAnsi="GHEA Mariam" w:cs="MS Mincho"/>
          <w:sz w:val="24"/>
          <w:szCs w:val="24"/>
          <w:lang w:val="hy-AM"/>
        </w:rPr>
        <w:t>աց բաժնետիրական ընկերությունը օրենքով սահմանված կարգով պարտավոր է ամեն տարի ի գիտություն բոլորի</w:t>
      </w:r>
      <w:r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C86309">
        <w:rPr>
          <w:rFonts w:ascii="GHEA Mariam" w:eastAsia="MS Mincho" w:hAnsi="GHEA Mariam" w:cs="MS Mincho"/>
          <w:sz w:val="24"/>
          <w:szCs w:val="24"/>
          <w:lang w:val="hy-AM"/>
        </w:rPr>
        <w:t>հրապարակել իր տարեկան հաշվետվությունը և հաշվապահական հաշվեկշիռը</w:t>
      </w:r>
      <w:r w:rsidR="00073FCF">
        <w:rPr>
          <w:rFonts w:ascii="GHEA Mariam" w:eastAsia="MS Mincho" w:hAnsi="GHEA Mariam" w:cs="MS Mincho"/>
          <w:sz w:val="24"/>
          <w:szCs w:val="24"/>
          <w:lang w:val="hy-AM"/>
        </w:rPr>
        <w:t>»</w:t>
      </w:r>
      <w:r w:rsidRPr="00C86309">
        <w:rPr>
          <w:rFonts w:ascii="GHEA Mariam" w:eastAsia="MS Mincho" w:hAnsi="GHEA Mariam" w:cs="MS Mincho"/>
          <w:sz w:val="24"/>
          <w:szCs w:val="24"/>
          <w:lang w:val="hy-AM"/>
        </w:rPr>
        <w:t xml:space="preserve">: </w:t>
      </w:r>
    </w:p>
    <w:p w:rsidR="00DB69CB" w:rsidRPr="00C86309" w:rsidRDefault="00DB69CB" w:rsidP="00DB69CB">
      <w:pPr>
        <w:pStyle w:val="ListParagraph"/>
        <w:spacing w:after="0" w:line="360" w:lineRule="auto"/>
        <w:ind w:left="-90" w:firstLine="810"/>
        <w:jc w:val="both"/>
        <w:rPr>
          <w:rFonts w:ascii="GHEA Mariam" w:eastAsia="MS Mincho" w:hAnsi="GHEA Mariam" w:cs="MS Mincho"/>
          <w:sz w:val="24"/>
          <w:szCs w:val="24"/>
          <w:lang w:val="hy-AM"/>
        </w:rPr>
      </w:pPr>
      <w:r w:rsidRPr="00C86309">
        <w:rPr>
          <w:rFonts w:ascii="GHEA Mariam" w:eastAsia="MS Mincho" w:hAnsi="GHEA Mariam" w:cs="MS Mincho"/>
          <w:sz w:val="24"/>
          <w:szCs w:val="24"/>
          <w:lang w:val="hy-AM"/>
        </w:rPr>
        <w:t xml:space="preserve">Այս առումով գտնում ենք, որ </w:t>
      </w:r>
      <w:r>
        <w:rPr>
          <w:rFonts w:ascii="GHEA Mariam" w:eastAsia="MS Mincho" w:hAnsi="GHEA Mariam" w:cs="MS Mincho"/>
          <w:sz w:val="24"/>
          <w:szCs w:val="24"/>
          <w:lang w:val="hy-AM"/>
        </w:rPr>
        <w:t>ն</w:t>
      </w:r>
      <w:r w:rsidRPr="00C86309">
        <w:rPr>
          <w:rFonts w:ascii="GHEA Mariam" w:eastAsia="MS Mincho" w:hAnsi="GHEA Mariam" w:cs="MS Mincho"/>
          <w:sz w:val="24"/>
          <w:szCs w:val="24"/>
          <w:lang w:val="hy-AM"/>
        </w:rPr>
        <w:t>ախագծով առաջարկվող փոփոխության պարագայում ԲԲԸ-ների համար առաջանում են նախատեսված պահանջի մեկնաբանության հետ կապված բարդություններ: Մասնավորապես</w:t>
      </w:r>
      <w:r>
        <w:rPr>
          <w:rFonts w:ascii="GHEA Mariam" w:eastAsia="MS Mincho" w:hAnsi="GHEA Mariam" w:cs="MS Mincho"/>
          <w:sz w:val="24"/>
          <w:szCs w:val="24"/>
          <w:lang w:val="hy-AM"/>
        </w:rPr>
        <w:t>՝</w:t>
      </w:r>
      <w:r w:rsidRPr="00C86309">
        <w:rPr>
          <w:rFonts w:ascii="GHEA Mariam" w:eastAsia="MS Mincho" w:hAnsi="GHEA Mariam" w:cs="MS Mincho"/>
          <w:sz w:val="24"/>
          <w:szCs w:val="24"/>
          <w:lang w:val="hy-AM"/>
        </w:rPr>
        <w:t xml:space="preserve"> խմբագրու</w:t>
      </w:r>
      <w:r>
        <w:rPr>
          <w:rFonts w:ascii="GHEA Mariam" w:eastAsia="MS Mincho" w:hAnsi="GHEA Mariam" w:cs="MS Mincho"/>
          <w:sz w:val="24"/>
          <w:szCs w:val="24"/>
          <w:lang w:val="hy-AM"/>
        </w:rPr>
        <w:softHyphen/>
      </w:r>
      <w:r w:rsidR="00073FCF">
        <w:rPr>
          <w:rFonts w:ascii="GHEA Mariam" w:eastAsia="MS Mincho" w:hAnsi="GHEA Mariam" w:cs="MS Mincho"/>
          <w:sz w:val="24"/>
          <w:szCs w:val="24"/>
          <w:lang w:val="hy-AM"/>
        </w:rPr>
        <w:t>մ</w:t>
      </w:r>
      <w:bookmarkStart w:id="0" w:name="_GoBack"/>
      <w:bookmarkEnd w:id="0"/>
      <w:r w:rsidRPr="00C86309">
        <w:rPr>
          <w:rFonts w:ascii="GHEA Mariam" w:eastAsia="MS Mincho" w:hAnsi="GHEA Mariam" w:cs="MS Mincho"/>
          <w:sz w:val="24"/>
          <w:szCs w:val="24"/>
          <w:lang w:val="hy-AM"/>
        </w:rPr>
        <w:t>ից ակնառու չէ, որ հրապարակման են ենթակա միայն այն ԲԲԸ-ների ֆինանսական հաշվետվությունները, որոնք բավարարում են Հաշվապահական հաշվառման մասին ՀՀ օրենքով սահմանված պահանջներին:</w:t>
      </w:r>
    </w:p>
    <w:p w:rsidR="00DB69CB" w:rsidRPr="00C86309" w:rsidRDefault="00DB69CB" w:rsidP="00DB69CB">
      <w:pPr>
        <w:spacing w:line="360" w:lineRule="auto"/>
        <w:ind w:left="-90" w:firstLine="810"/>
        <w:contextualSpacing/>
        <w:jc w:val="both"/>
        <w:rPr>
          <w:rFonts w:ascii="GHEA Mariam" w:eastAsia="MS Mincho" w:hAnsi="GHEA Mariam" w:cs="MS Mincho"/>
          <w:sz w:val="24"/>
          <w:szCs w:val="24"/>
          <w:lang w:val="hy-AM"/>
        </w:rPr>
      </w:pPr>
      <w:r w:rsidRPr="00C86309">
        <w:rPr>
          <w:rFonts w:ascii="GHEA Mariam" w:eastAsia="MS Mincho" w:hAnsi="GHEA Mariam" w:cs="MS Mincho"/>
          <w:sz w:val="24"/>
          <w:szCs w:val="24"/>
          <w:lang w:val="hy-AM"/>
        </w:rPr>
        <w:t>Հաշվի առնելով վերը նշվածը՝ գտնում ենք, որ անկախ ընկերության կազմակերպաիրավական տեսակից՝ ֆինանսական հաշվետվությունների հրապա</w:t>
      </w:r>
      <w:r>
        <w:rPr>
          <w:rFonts w:ascii="GHEA Mariam" w:eastAsia="MS Mincho" w:hAnsi="GHEA Mariam" w:cs="MS Mincho"/>
          <w:sz w:val="24"/>
          <w:szCs w:val="24"/>
          <w:lang w:val="hy-AM"/>
        </w:rPr>
        <w:softHyphen/>
      </w:r>
      <w:r w:rsidRPr="00C86309">
        <w:rPr>
          <w:rFonts w:ascii="GHEA Mariam" w:eastAsia="MS Mincho" w:hAnsi="GHEA Mariam" w:cs="MS Mincho"/>
          <w:sz w:val="24"/>
          <w:szCs w:val="24"/>
          <w:lang w:val="hy-AM"/>
        </w:rPr>
        <w:t>րակման պահանջները նպատակահարմար է նախատեսել հաշվապահական հաշ</w:t>
      </w:r>
      <w:r>
        <w:rPr>
          <w:rFonts w:ascii="GHEA Mariam" w:eastAsia="MS Mincho" w:hAnsi="GHEA Mariam" w:cs="MS Mincho"/>
          <w:sz w:val="24"/>
          <w:szCs w:val="24"/>
          <w:lang w:val="hy-AM"/>
        </w:rPr>
        <w:softHyphen/>
      </w:r>
      <w:r w:rsidRPr="00C86309">
        <w:rPr>
          <w:rFonts w:ascii="GHEA Mariam" w:eastAsia="MS Mincho" w:hAnsi="GHEA Mariam" w:cs="MS Mincho"/>
          <w:sz w:val="24"/>
          <w:szCs w:val="24"/>
          <w:lang w:val="hy-AM"/>
        </w:rPr>
        <w:t xml:space="preserve">վառումը կարգավորող օրենսդրությամբ, և այլ օրենքով կամ օրենսգրքով նույն պահանջը սահմանելու անհրաժեշտությունը բացակայում է: </w:t>
      </w:r>
    </w:p>
    <w:p w:rsidR="00DB69CB" w:rsidRPr="00C86309" w:rsidRDefault="00DB69CB" w:rsidP="00DB69CB">
      <w:pPr>
        <w:spacing w:line="360" w:lineRule="auto"/>
        <w:ind w:left="-90" w:firstLine="810"/>
        <w:contextualSpacing/>
        <w:jc w:val="both"/>
        <w:rPr>
          <w:rFonts w:ascii="GHEA Mariam" w:eastAsia="MS Mincho" w:hAnsi="GHEA Mariam" w:cs="MS Mincho"/>
          <w:sz w:val="24"/>
          <w:szCs w:val="24"/>
          <w:lang w:val="hy-AM"/>
        </w:rPr>
      </w:pPr>
      <w:r w:rsidRPr="00C86309">
        <w:rPr>
          <w:rFonts w:ascii="GHEA Mariam" w:eastAsia="MS Mincho" w:hAnsi="GHEA Mariam" w:cs="MS Mincho"/>
          <w:sz w:val="24"/>
          <w:szCs w:val="24"/>
          <w:lang w:val="hy-AM"/>
        </w:rPr>
        <w:t xml:space="preserve">Բացի այդ, նույնաբովանդակ իրավակարգավորում է առկա նաև ՀՀ քաղաքացիական օրենսգրքի 108-րդ հոդվածի 3-րդ մասում և 115-րդ հոդվածի 5-րդ մասի 1-ին պարբերությունում: Հիմք ընդունելով վերոգրյալը՝ առաջարկում ենք </w:t>
      </w:r>
      <w:r w:rsidRPr="00C86309">
        <w:rPr>
          <w:rFonts w:ascii="GHEA Mariam" w:eastAsia="MS Mincho" w:hAnsi="GHEA Mariam" w:cs="MS Mincho"/>
          <w:sz w:val="24"/>
          <w:szCs w:val="24"/>
          <w:lang w:val="hy-AM"/>
        </w:rPr>
        <w:lastRenderedPageBreak/>
        <w:t>նախագծով ներկայացված փոփոխության փոխարեն ուժը կորցրած ճանաչել ՀՀ քաղաքացիական օրենսգրքի 107-րդ հոդվածի 2-րդ մասը, 108-րդ հոդվածի 3-րդ մասը և 115-րդ հոդվածի 5-րդ մասի 1-ին պարբերությունը:</w:t>
      </w:r>
    </w:p>
    <w:p w:rsidR="00DB69CB" w:rsidRPr="00C86309" w:rsidRDefault="00DB69CB" w:rsidP="00DB69CB">
      <w:pPr>
        <w:spacing w:line="360" w:lineRule="auto"/>
        <w:ind w:left="-90" w:firstLine="810"/>
        <w:contextualSpacing/>
        <w:jc w:val="both"/>
        <w:rPr>
          <w:rFonts w:ascii="GHEA Mariam" w:hAnsi="GHEA Mariam" w:cs="Arial"/>
          <w:sz w:val="24"/>
          <w:szCs w:val="24"/>
          <w:lang w:val="hy-AM"/>
        </w:rPr>
      </w:pPr>
      <w:r w:rsidRPr="00C86309">
        <w:rPr>
          <w:rFonts w:ascii="GHEA Mariam" w:eastAsia="Calibri" w:hAnsi="GHEA Mariam"/>
          <w:sz w:val="24"/>
          <w:szCs w:val="24"/>
          <w:lang w:val="hy-AM"/>
        </w:rPr>
        <w:t>Մի</w:t>
      </w:r>
      <w:r>
        <w:rPr>
          <w:rFonts w:ascii="GHEA Mariam" w:eastAsia="Calibri" w:hAnsi="GHEA Mariam"/>
          <w:sz w:val="24"/>
          <w:szCs w:val="24"/>
          <w:lang w:val="hy-AM"/>
        </w:rPr>
        <w:t>ա</w:t>
      </w:r>
      <w:r w:rsidRPr="00C86309">
        <w:rPr>
          <w:rFonts w:ascii="GHEA Mariam" w:eastAsia="Calibri" w:hAnsi="GHEA Mariam"/>
          <w:sz w:val="24"/>
          <w:szCs w:val="24"/>
          <w:lang w:val="hy-AM"/>
        </w:rPr>
        <w:t xml:space="preserve">ժամանակ </w:t>
      </w:r>
      <w:r>
        <w:rPr>
          <w:rFonts w:ascii="GHEA Mariam" w:eastAsia="Calibri" w:hAnsi="GHEA Mariam"/>
          <w:sz w:val="24"/>
          <w:szCs w:val="24"/>
          <w:lang w:val="hy-AM"/>
        </w:rPr>
        <w:t>ն</w:t>
      </w:r>
      <w:r w:rsidRPr="00C86309">
        <w:rPr>
          <w:rFonts w:ascii="GHEA Mariam" w:eastAsia="Calibri" w:hAnsi="GHEA Mariam"/>
          <w:sz w:val="24"/>
          <w:szCs w:val="24"/>
          <w:lang w:val="hy-AM"/>
        </w:rPr>
        <w:t xml:space="preserve">ախագծի վերնագրում «լրացում» բառն անհրաժեշտ է փոխարինել «փոփոխություն» բառով՝ հաշվի առնելով «Նորմատիվ իրավական ակտերի մասին» ՀՀ օրենքի հոդված 33-ի պահանջը։ </w:t>
      </w:r>
    </w:p>
    <w:p w:rsidR="001F225D" w:rsidRPr="00DB69CB" w:rsidRDefault="001F225D" w:rsidP="00DB69CB">
      <w:pPr>
        <w:pStyle w:val="norm"/>
        <w:spacing w:line="240" w:lineRule="auto"/>
        <w:ind w:firstLine="0"/>
        <w:rPr>
          <w:lang w:val="hy-AM"/>
        </w:rPr>
      </w:pPr>
    </w:p>
    <w:sectPr w:rsidR="001F225D" w:rsidRPr="00DB69CB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26F" w:rsidRDefault="0006426F">
      <w:r>
        <w:separator/>
      </w:r>
    </w:p>
  </w:endnote>
  <w:endnote w:type="continuationSeparator" w:id="0">
    <w:p w:rsidR="0006426F" w:rsidRDefault="00064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26F" w:rsidRDefault="0006426F">
      <w:r>
        <w:separator/>
      </w:r>
    </w:p>
  </w:footnote>
  <w:footnote w:type="continuationSeparator" w:id="0">
    <w:p w:rsidR="0006426F" w:rsidRDefault="000642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3FCF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26F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3FCF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53D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4B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9C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www.azdarar.am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</cp:revision>
  <dcterms:created xsi:type="dcterms:W3CDTF">2022-03-23T13:26:00Z</dcterms:created>
  <dcterms:modified xsi:type="dcterms:W3CDTF">2022-03-24T05:52:00Z</dcterms:modified>
</cp:coreProperties>
</file>