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836" w:rsidRPr="00D201FA" w:rsidRDefault="00817836" w:rsidP="0081783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B41A2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D201FA">
        <w:rPr>
          <w:rFonts w:ascii="Calibri" w:hAnsi="Calibri" w:cs="Calibri"/>
          <w:b/>
          <w:lang w:val="en-US"/>
        </w:rPr>
        <w:t>  </w:t>
      </w:r>
    </w:p>
    <w:p w:rsidR="00817836" w:rsidRPr="0032686E" w:rsidRDefault="00817836" w:rsidP="008178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32686E">
        <w:rPr>
          <w:rFonts w:ascii="GHEA Grapalat" w:hAnsi="GHEA Grapalat" w:cs="Sylfaen"/>
          <w:b/>
        </w:rPr>
        <w:t>«</w:t>
      </w:r>
      <w:r w:rsidRPr="0032686E">
        <w:rPr>
          <w:rFonts w:ascii="GHEA Grapalat" w:hAnsi="GHEA Grapalat" w:cs="Sylfaen"/>
          <w:b/>
          <w:lang w:val="hy-AM"/>
        </w:rPr>
        <w:t xml:space="preserve">ՀՀ ԿԱՌԱՎԱՐՈՒԹՅԱՆ  ԵՎ ՌԴ ԿԱՌԱՎԱՐՈՒԹՅԱՆ ՄԻՋԵՎ «ՀԱՅՌՈՒՍԳԱԶԱՐԴ» ՓԲԸ-Ի ԲԱԺՆԵՏՈՄՍԵՐԻ ԱՌՈՒՎԱՃԱՌՔԻ ԵՎ ՀԵՏԱԳԱ ԳՈՐԾՈՒՆԵՈՒԹՅԱՆ ՊԱՅՄԱՆՆԵՐԻ ՄԱՍԻՆ 2013 ԹՎԱԿԱՆԻ ԴԵԿՏԵՄԲԵՐԻ 2-Ի ՀԱՄԱՁԱՅՆԱԳՐՈՒՄ ՓՈՓՈԽՈՒԹՅՈՒՆՆԵՐ ԿԱՏԱՐԵԼՈՒ ՄԱՍԻՆ» ԵՎ </w:t>
      </w:r>
      <w:r w:rsidRPr="0032686E">
        <w:rPr>
          <w:rFonts w:ascii="GHEA Grapalat" w:hAnsi="GHEA Grapalat"/>
          <w:b/>
          <w:bCs/>
          <w:color w:val="000000"/>
        </w:rPr>
        <w:t xml:space="preserve">«ՀԱՅԱՍՏԱՆԻ ՀԱՆՐԱՊԵՏՈՒԹՅԱՆ ԿԱՌԱՎԱՐՈՒԹՅԱՆ ԵՎ «ԳԱԶՊՐՈՄ» ՀՐԱՊԱՐԱԿԱՅԻՆ ԲԱԺՆԵՏԻՐԱԿԱՆ ԸՆԿԵՐՈՒԹՅԱՆ ՄԻՋԵՎ </w:t>
      </w:r>
      <w:r w:rsidRPr="0032686E">
        <w:rPr>
          <w:rFonts w:ascii="GHEA Grapalat" w:hAnsi="GHEA Grapalat" w:cs="Times Armenian"/>
          <w:b/>
          <w:lang w:val="hy-AM"/>
        </w:rPr>
        <w:t>2019-2022</w:t>
      </w:r>
      <w:r w:rsidRPr="0032686E">
        <w:rPr>
          <w:rFonts w:ascii="GHEA Grapalat" w:hAnsi="GHEA Grapalat" w:cs="Times Armenian"/>
          <w:lang w:val="hy-AM"/>
        </w:rPr>
        <w:t xml:space="preserve"> </w:t>
      </w:r>
      <w:r w:rsidRPr="0032686E">
        <w:rPr>
          <w:rFonts w:ascii="GHEA Grapalat" w:hAnsi="GHEA Grapalat" w:cs="Times Armenian"/>
          <w:b/>
          <w:lang w:val="hy-AM"/>
        </w:rPr>
        <w:t>ԹՎԱԿԱՆՆԵՐԻՆ</w:t>
      </w:r>
      <w:r w:rsidRPr="0032686E">
        <w:rPr>
          <w:rFonts w:ascii="GHEA Grapalat" w:hAnsi="GHEA Grapalat" w:cs="Times Armenian"/>
          <w:lang w:val="hy-AM"/>
        </w:rPr>
        <w:t xml:space="preserve"> </w:t>
      </w:r>
      <w:r w:rsidRPr="0032686E">
        <w:rPr>
          <w:rFonts w:ascii="GHEA Grapalat" w:hAnsi="GHEA Grapalat"/>
          <w:b/>
          <w:bCs/>
          <w:color w:val="000000"/>
        </w:rPr>
        <w:t>ՀԱՅԱՍՏԱՆԻ ՀԱՆՐԱ</w:t>
      </w:r>
      <w:r>
        <w:rPr>
          <w:rFonts w:ascii="GHEA Grapalat" w:hAnsi="GHEA Grapalat"/>
          <w:b/>
          <w:bCs/>
          <w:color w:val="000000"/>
        </w:rPr>
        <w:t>ՊԵՏՈՒԹՅԱՆ ՀԱՄԱՐ ԲՆԱԿԱՆ ԳԱԶԻ ԳՆ</w:t>
      </w:r>
      <w:r w:rsidRPr="0032686E">
        <w:rPr>
          <w:rFonts w:ascii="GHEA Grapalat" w:hAnsi="GHEA Grapalat"/>
          <w:b/>
          <w:bCs/>
          <w:color w:val="000000"/>
        </w:rPr>
        <w:t xml:space="preserve">Ի ՁԵՎԱՎՈՐՄԱՆ ԿԱՐԳԻ </w:t>
      </w:r>
      <w:r w:rsidRPr="0032686E">
        <w:rPr>
          <w:rFonts w:ascii="GHEA Grapalat" w:hAnsi="GHEA Grapalat"/>
          <w:b/>
          <w:bCs/>
          <w:color w:val="000000"/>
          <w:lang w:val="hy-AM"/>
        </w:rPr>
        <w:t>ՄԱՍԻՆ</w:t>
      </w:r>
      <w:r w:rsidRPr="0032686E">
        <w:rPr>
          <w:rFonts w:ascii="GHEA Grapalat" w:hAnsi="GHEA Grapalat"/>
          <w:b/>
          <w:bCs/>
          <w:color w:val="000000"/>
        </w:rPr>
        <w:t xml:space="preserve">» </w:t>
      </w:r>
      <w:r w:rsidRPr="0032686E">
        <w:rPr>
          <w:rFonts w:ascii="GHEA Grapalat" w:hAnsi="GHEA Grapalat" w:cs="Sylfaen"/>
          <w:b/>
          <w:lang w:val="hy-AM"/>
        </w:rPr>
        <w:t xml:space="preserve"> ԱՐՁԱՆԱԳՐՈՒԹՅ</w:t>
      </w:r>
      <w:r>
        <w:rPr>
          <w:rFonts w:ascii="GHEA Grapalat" w:hAnsi="GHEA Grapalat" w:cs="Sylfaen"/>
          <w:b/>
          <w:lang w:val="hy-AM"/>
        </w:rPr>
        <w:t>ՈՒՆՆԵՐԻ</w:t>
      </w:r>
      <w:r w:rsidRPr="0032686E">
        <w:rPr>
          <w:rFonts w:ascii="GHEA Grapalat" w:hAnsi="GHEA Grapalat" w:cs="Sylfaen"/>
          <w:b/>
          <w:lang w:val="hy-AM"/>
        </w:rPr>
        <w:t xml:space="preserve">  ՆԱԽԱԳԾ</w:t>
      </w:r>
      <w:r>
        <w:rPr>
          <w:rFonts w:ascii="GHEA Grapalat" w:hAnsi="GHEA Grapalat" w:cs="Sylfaen"/>
          <w:b/>
          <w:lang w:val="hy-AM"/>
        </w:rPr>
        <w:t>ԵՐ</w:t>
      </w:r>
      <w:r w:rsidRPr="0032686E">
        <w:rPr>
          <w:rFonts w:ascii="GHEA Grapalat" w:hAnsi="GHEA Grapalat" w:cs="Sylfaen"/>
          <w:b/>
          <w:lang w:val="hy-AM"/>
        </w:rPr>
        <w:t>Ի</w:t>
      </w:r>
      <w:r>
        <w:rPr>
          <w:rFonts w:ascii="GHEA Grapalat" w:hAnsi="GHEA Grapalat" w:cs="Sylfaen"/>
          <w:b/>
          <w:lang w:val="hy-AM"/>
        </w:rPr>
        <w:t>, ԻՆՉՊԵՍ ՆԱԵՎ ՍՏՈՐԱԳՐՄԱՆ ԱՌԱՋԱՐԿՈՒԹՅԱՆԸ ՀԱՎԱՆՈՒԹՅՈՒՆ ՏԱԼՈՒ ՎԵՐԱԲԵՐՅԱԼ ՀՀ ԿԱՌԱՎԱՐՈՒԹՅԱՆ ՈՐՈՇՈՒՄՆԵՐԻ ՆԱԽԱԳԾԵՐԻ</w:t>
      </w:r>
      <w:r w:rsidRPr="0032686E">
        <w:rPr>
          <w:rFonts w:ascii="GHEA Grapalat" w:hAnsi="GHEA Grapalat" w:cs="Sylfaen"/>
          <w:b/>
          <w:lang w:val="hy-AM"/>
        </w:rPr>
        <w:t xml:space="preserve"> ԿԱՊԱԿՑՈՒԹՅԱՄԲ ՇԱՀԱԳՐԳԻՌ ՄԱՐՄԻՆՆԵՐԻ ԱՌԱՐԿՈՒԹՅՈՒՆՆԵՐԻ ԵՎ ԱՌԱՋԱՐԿՈՒԹՅՈՒՆՆԵՐԻ ՎԵՐԱԲԵՐՅԱԼ</w:t>
      </w:r>
    </w:p>
    <w:p w:rsidR="00817836" w:rsidRPr="00D201FA" w:rsidRDefault="00817836" w:rsidP="0081783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D201FA">
        <w:rPr>
          <w:rFonts w:ascii="GHEA Grapalat" w:hAnsi="GHEA Grapalat" w:cs="Sylfaen"/>
          <w:b/>
          <w:lang w:val="en-US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5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5"/>
        <w:gridCol w:w="3510"/>
      </w:tblGrid>
      <w:tr w:rsidR="00817836" w:rsidRPr="00564D35" w:rsidTr="00C65F02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483A51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83A51">
              <w:rPr>
                <w:rFonts w:ascii="GHEA Grapalat" w:hAnsi="GHEA Grapalat" w:cs="Sylfaen"/>
                <w:lang w:val="hy-AM"/>
              </w:rPr>
              <w:t xml:space="preserve">1. </w:t>
            </w:r>
            <w:r w:rsidRPr="00E009A2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564D35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14</w:t>
            </w:r>
            <w:r w:rsidRPr="00564D35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564D35">
              <w:rPr>
                <w:rFonts w:ascii="GHEA Grapalat" w:hAnsi="GHEA Grapalat" w:cs="Sylfaen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564D35">
              <w:rPr>
                <w:rFonts w:ascii="GHEA Grapalat" w:hAnsi="GHEA Grapalat" w:cs="Sylfaen"/>
              </w:rPr>
              <w:t>թ .</w:t>
            </w:r>
          </w:p>
        </w:tc>
      </w:tr>
      <w:tr w:rsidR="00817836" w:rsidRPr="00564D35" w:rsidTr="00C65F02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7836" w:rsidRPr="00E474F4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8977DE" w:rsidRDefault="00817836" w:rsidP="00C65F02">
            <w:pPr>
              <w:spacing w:line="360" w:lineRule="auto"/>
              <w:jc w:val="center"/>
              <w:rPr>
                <w:rFonts w:ascii="Sylfaen" w:eastAsia="MS Mincho" w:hAnsi="Sylfaen" w:cs="MS Mincho"/>
                <w:lang w:val="hy-AM"/>
              </w:rPr>
            </w:pPr>
            <w:r w:rsidRPr="00E009A2">
              <w:rPr>
                <w:rFonts w:ascii="GHEA Grapalat" w:hAnsi="GHEA Grapalat" w:cs="Sylfaen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>ԳԲ/34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 w:rsidRPr="008977DE">
              <w:rPr>
                <w:rFonts w:ascii="GHEA Grapalat" w:hAnsi="GHEA Grapalat" w:cs="Sylfaen"/>
                <w:lang w:val="hy-AM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>Ղ4</w:t>
            </w:r>
            <w:r w:rsidRPr="008977DE">
              <w:rPr>
                <w:rFonts w:ascii="GHEA Grapalat" w:hAnsi="GHEA Grapalat" w:cs="Sylfaen"/>
                <w:lang w:val="hy-AM"/>
              </w:rPr>
              <w:t>-1/</w:t>
            </w:r>
            <w:r>
              <w:rPr>
                <w:rFonts w:ascii="GHEA Grapalat" w:hAnsi="GHEA Grapalat" w:cs="Sylfaen"/>
                <w:lang w:val="hy-AM"/>
              </w:rPr>
              <w:t>791</w:t>
            </w:r>
            <w:r w:rsidRPr="008977DE">
              <w:rPr>
                <w:rFonts w:ascii="GHEA Grapalat" w:hAnsi="GHEA Grapalat" w:cs="Sylfaen"/>
                <w:lang w:val="hy-AM"/>
              </w:rPr>
              <w:t>-202</w:t>
            </w: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</w:tr>
      <w:tr w:rsidR="00817836" w:rsidRPr="00AE2439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Pr="00AE2439" w:rsidRDefault="00817836" w:rsidP="00C65F02">
            <w:pPr>
              <w:pStyle w:val="namak"/>
              <w:rPr>
                <w:rFonts w:ascii="GHEA Grapalat" w:hAnsi="GHEA Grapalat" w:cs="Sylfaen"/>
                <w:lang w:val="hy-AM"/>
              </w:rPr>
            </w:pPr>
            <w:r w:rsidRPr="00AE2439"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Գազպրոմ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Արմենիա» ՓԲԸ-ի 01.03.2022թ. 01/23.2/556-2022 գրությամբ ներկայացված՝ «</w:t>
            </w:r>
            <w:r w:rsidRPr="0036708E">
              <w:rPr>
                <w:rFonts w:ascii="GHEA Grapalat" w:hAnsi="GHEA Grapalat" w:cs="Sylfaen"/>
                <w:lang w:val="hy-AM"/>
              </w:rPr>
              <w:t>ՀՀ և ՌԴ կառավարությունների</w:t>
            </w:r>
            <w:r w:rsidRPr="00AE243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ՀայՌուսգազարդ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» ՓԲԸ-ի բաժնետոմսերի 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առուվաճառքի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և հետագա գործունեության պայմանների մասին 02.12.2013թ. համաձայնագրում փոփոխություններ կատարելու մասին»  արձանագրության նախագծի վերաբերյալ ՀՀ հանրային ծառայությունները կարգավորող հանձնաժողովն իր իրավասությունների մասով առարկություններ և առաջարկություններ չունի։</w:t>
            </w:r>
          </w:p>
          <w:p w:rsidR="00817836" w:rsidRPr="005A3719" w:rsidRDefault="00817836" w:rsidP="00C65F02">
            <w:pPr>
              <w:pStyle w:val="namak"/>
              <w:rPr>
                <w:rFonts w:ascii="GHEA Grapalat" w:hAnsi="GHEA Grapalat" w:cs="Sylfaen"/>
                <w:lang w:val="hy-AM"/>
              </w:rPr>
            </w:pPr>
            <w:r w:rsidRPr="00AE2439">
              <w:rPr>
                <w:rFonts w:ascii="GHEA Grapalat" w:hAnsi="GHEA Grapalat" w:cs="Sylfaen"/>
                <w:lang w:val="hy-AM"/>
              </w:rPr>
              <w:t>Զուգահեռ, սակայն, տեղեկաց</w:t>
            </w:r>
            <w:r>
              <w:rPr>
                <w:rFonts w:ascii="GHEA Grapalat" w:hAnsi="GHEA Grapalat" w:cs="Sylfaen"/>
                <w:lang w:val="hy-AM"/>
              </w:rPr>
              <w:t xml:space="preserve">ել </w:t>
            </w:r>
            <w:r w:rsidRPr="00AE2439">
              <w:rPr>
                <w:rFonts w:ascii="GHEA Grapalat" w:hAnsi="GHEA Grapalat" w:cs="Sylfaen"/>
                <w:lang w:val="hy-AM"/>
              </w:rPr>
              <w:t>են, որ հիշյալ արձանագրության՝ ՀՀ կառավարության 23.12.2021թ. №2140-Ա որոշմամբ հավանության արժանացած տարբերակով նախատեսված տարեկան 31.79 մլն ԱՄՆ դոլարին համարժեք դրամի ֆինանսական միջոցներն արդեն իսկ նախատեսվել են «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Գազպրոմ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Արմենիա» ՓԲԸ-ի «Հրազդան-5» կայանի համար սահմանված և 01.02.2022թ-ից գործող հզորության վճարում, ինչը սպառողներին վաճառվող էլեկտրական էներգիայի սակագների վրա ունեցել է </w:t>
            </w:r>
            <w:r w:rsidRPr="00AE2439">
              <w:rPr>
                <w:rFonts w:ascii="GHEA Grapalat" w:hAnsi="GHEA Grapalat" w:cs="Sylfaen"/>
                <w:lang w:val="hy-AM"/>
              </w:rPr>
              <w:lastRenderedPageBreak/>
              <w:t>բացասական ազդեցություն 2.86 դրամ/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կՎտժ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>-ի (ներառյալ ԱԱՀ-ն) չափով։ «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Գազպրոմ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Արմենիա» ՓԲԸ-ի ներկայացրած արձանագրության նախագծով «Հրազդան-5» կայանի հզորության վճարում տարեկան լրացուցիչ 3 մլն ԱՄՆ դոլարի նախատեսումը համարժեք է լրացուցիչ 0.3 դրամ/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կՎտժ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>-ի (ներառյալ ԱԱՀ-ն)</w:t>
            </w:r>
            <w:r w:rsidRPr="005A3719">
              <w:rPr>
                <w:rFonts w:ascii="GHEA Grapalat" w:hAnsi="GHEA Grapalat" w:cs="Sylfaen"/>
                <w:lang w:val="hy-AM"/>
              </w:rPr>
              <w:t xml:space="preserve">։ 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Default="00817836" w:rsidP="00C65F02">
            <w:pPr>
              <w:spacing w:line="360" w:lineRule="auto"/>
              <w:ind w:left="165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817836" w:rsidRPr="00D63C20" w:rsidRDefault="00817836" w:rsidP="00C65F02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817836" w:rsidRPr="00AE2439" w:rsidTr="00C65F02">
        <w:trPr>
          <w:trHeight w:val="375"/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17836" w:rsidRPr="00496DC7" w:rsidRDefault="00817836" w:rsidP="00C65F02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2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 w:rsidRPr="00E009A2">
              <w:rPr>
                <w:rFonts w:ascii="GHEA Grapalat" w:hAnsi="GHEA Grapalat" w:cs="Sylfaen"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lang w:val="hy-AM"/>
              </w:rPr>
              <w:t>հանրային ծառայությունները կարգավորող հանձնաժողով</w:t>
            </w:r>
            <w:r>
              <w:rPr>
                <w:rFonts w:ascii="MS Mincho" w:eastAsia="MS Mincho" w:hAnsi="MS Mincho" w:cs="MS Mincho"/>
                <w:lang w:val="hy-AM"/>
              </w:rPr>
              <w:t xml:space="preserve">  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17836" w:rsidRPr="00496DC7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496DC7">
              <w:rPr>
                <w:rFonts w:ascii="GHEA Grapalat" w:hAnsi="GHEA Grapalat" w:cs="Sylfaen"/>
              </w:rPr>
              <w:t>16</w:t>
            </w:r>
            <w:r w:rsidRPr="00496DC7">
              <w:rPr>
                <w:rFonts w:ascii="MS Mincho" w:eastAsia="MS Mincho" w:hAnsi="MS Mincho" w:cs="MS Mincho"/>
                <w:lang w:val="hy-AM"/>
              </w:rPr>
              <w:t>․</w:t>
            </w:r>
            <w:r w:rsidRPr="00496DC7">
              <w:rPr>
                <w:rFonts w:ascii="GHEA Grapalat" w:hAnsi="GHEA Grapalat" w:cs="Sylfaen"/>
              </w:rPr>
              <w:t>03</w:t>
            </w:r>
            <w:r w:rsidRPr="00496DC7">
              <w:rPr>
                <w:rFonts w:ascii="MS Mincho" w:eastAsia="MS Mincho" w:hAnsi="MS Mincho" w:cs="MS Mincho" w:hint="eastAsia"/>
              </w:rPr>
              <w:t>․</w:t>
            </w:r>
            <w:r w:rsidRPr="00496DC7">
              <w:rPr>
                <w:rFonts w:ascii="GHEA Grapalat" w:hAnsi="GHEA Grapalat" w:cs="Sylfaen"/>
              </w:rPr>
              <w:t>2022թ</w:t>
            </w:r>
            <w:r w:rsidRPr="00496DC7">
              <w:rPr>
                <w:rFonts w:ascii="MS Mincho" w:eastAsia="MS Mincho" w:hAnsi="MS Mincho" w:cs="MS Mincho" w:hint="eastAsia"/>
              </w:rPr>
              <w:t>․</w:t>
            </w:r>
          </w:p>
        </w:tc>
      </w:tr>
      <w:tr w:rsidR="00817836" w:rsidRPr="00AE2439" w:rsidTr="00C65F02">
        <w:trPr>
          <w:trHeight w:val="435"/>
          <w:tblCellSpacing w:w="0" w:type="dxa"/>
        </w:trPr>
        <w:tc>
          <w:tcPr>
            <w:tcW w:w="100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17836" w:rsidRPr="00496DC7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17836" w:rsidRPr="00496DC7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496DC7">
              <w:rPr>
                <w:rFonts w:ascii="GHEA Grapalat" w:hAnsi="GHEA Grapalat" w:cs="Sylfaen"/>
              </w:rPr>
              <w:t>№ԳԲ/34.3-Մ2-8/828-2022</w:t>
            </w:r>
          </w:p>
        </w:tc>
      </w:tr>
      <w:tr w:rsidR="00817836" w:rsidRPr="00496DC7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7836" w:rsidRDefault="00817836" w:rsidP="00C65F02">
            <w:pPr>
              <w:spacing w:line="360" w:lineRule="auto"/>
              <w:ind w:firstLine="425"/>
              <w:jc w:val="both"/>
              <w:rPr>
                <w:rFonts w:ascii="GHEA Grapalat" w:hAnsi="GHEA Grapalat"/>
                <w:noProof/>
                <w:spacing w:val="-4"/>
                <w:lang w:val="hy-AM"/>
              </w:rPr>
            </w:pP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ՀՀ հանրային ծառայությունները կարգավորող հանձնաժողովը «Հայաստանի Հանրապետության կառավարության և 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Ռուսաստանի Դաշնության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 միջև «ՀայՌուսգազարդ» փակ բաժնետիրական ընկերության բաժնետոմսերի առուվաճառքի և հետագա գործունեության պայմանների մասին 2013 թվականի դեկտեմբերի 2-ի </w:t>
            </w:r>
            <w:r w:rsidRPr="001432B6">
              <w:rPr>
                <w:rFonts w:ascii="GHEA Grapalat" w:hAnsi="GHEA Grapalat"/>
                <w:noProof/>
                <w:spacing w:val="-4"/>
                <w:lang w:val="hy-AM"/>
              </w:rPr>
              <w:t>հ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ամաձայնագրում փոփոխություններ կատարելու մասին» և </w:t>
            </w:r>
            <w:r w:rsidRPr="00BF3062">
              <w:rPr>
                <w:rFonts w:ascii="GHEA Grapalat" w:hAnsi="GHEA Grapalat"/>
                <w:lang w:val="hy-AM"/>
              </w:rPr>
              <w:t>«</w:t>
            </w:r>
            <w:r w:rsidRPr="00BF3062">
              <w:rPr>
                <w:rFonts w:ascii="GHEA Grapalat" w:hAnsi="GHEA Grapalat" w:cs="Sylfaen"/>
                <w:lang w:val="hy-AM"/>
              </w:rPr>
              <w:t>Հայաստանի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և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«</w:t>
            </w:r>
            <w:proofErr w:type="spellStart"/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Գազպրոմ</w:t>
            </w:r>
            <w:proofErr w:type="spellEnd"/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»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հրապարակային բաժնետիրական ընկերության </w:t>
            </w:r>
            <w:proofErr w:type="spellStart"/>
            <w:r w:rsidRPr="00BF3062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BF3062">
              <w:rPr>
                <w:rFonts w:ascii="GHEA Grapalat" w:hAnsi="GHEA Grapalat" w:cs="Times Armenian"/>
                <w:lang w:val="hy-AM"/>
              </w:rPr>
              <w:t xml:space="preserve"> 2019-2022 թվականներին </w:t>
            </w:r>
            <w:r w:rsidRPr="00BF3062">
              <w:rPr>
                <w:rFonts w:ascii="GHEA Grapalat" w:hAnsi="GHEA Grapalat" w:cs="Sylfaen"/>
                <w:lang w:val="hy-AM"/>
              </w:rPr>
              <w:t>Հայաստանի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Հանրապետության համար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բնական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գազի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գների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proofErr w:type="spellStart"/>
            <w:r w:rsidRPr="00BF3062">
              <w:rPr>
                <w:rFonts w:ascii="GHEA Grapalat" w:hAnsi="GHEA Grapalat" w:cs="Sylfaen"/>
                <w:lang w:val="hy-AM"/>
              </w:rPr>
              <w:t>ձևավորման</w:t>
            </w:r>
            <w:proofErr w:type="spellEnd"/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կարգի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1432B6">
              <w:rPr>
                <w:rFonts w:ascii="GHEA Grapalat" w:hAnsi="GHEA Grapalat" w:cs="Sylfaen"/>
                <w:lang w:val="hy-AM"/>
              </w:rPr>
              <w:t>մասին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» արձանագրությունների նախագծերի վերաբերյալ իր իրավասությունների </w:t>
            </w:r>
            <w:r w:rsidRPr="001432B6">
              <w:rPr>
                <w:rFonts w:ascii="GHEA Grapalat" w:hAnsi="GHEA Grapalat"/>
                <w:noProof/>
                <w:spacing w:val="-4"/>
                <w:lang w:val="hy-AM"/>
              </w:rPr>
              <w:t xml:space="preserve">մասով 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>առաջարկություններ և առարկություններ չունի։</w:t>
            </w:r>
          </w:p>
          <w:p w:rsidR="00817836" w:rsidRDefault="00817836" w:rsidP="00C65F02">
            <w:pPr>
              <w:spacing w:line="360" w:lineRule="auto"/>
              <w:ind w:firstLine="425"/>
              <w:jc w:val="both"/>
              <w:rPr>
                <w:rFonts w:ascii="GHEA Grapalat" w:hAnsi="GHEA Grapalat"/>
                <w:noProof/>
                <w:spacing w:val="-4"/>
                <w:lang w:val="hy-AM"/>
              </w:rPr>
            </w:pPr>
            <w:r>
              <w:rPr>
                <w:rFonts w:ascii="GHEA Grapalat" w:hAnsi="GHEA Grapalat"/>
                <w:noProof/>
                <w:spacing w:val="-4"/>
                <w:lang w:val="hy-AM"/>
              </w:rPr>
              <w:t>Տ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>եղեկաց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>նում են նաև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 xml:space="preserve">, որ հիշյալ 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առաջին 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>արձանագրության՝ ՀՀ կառավարության 23.12.2021թ. №2140-Ա որոշմամբ հավանության արժանացած տարբերակով նախատեսված տարեկան 31.79 մլն ԱՄՆ դոլարին համարժեք դրամի ֆինանսական միջոցներն արդեն իսկ նախատեսվել</w:t>
            </w:r>
            <w:r w:rsidRPr="001432B6">
              <w:rPr>
                <w:rFonts w:ascii="GHEA Grapalat" w:hAnsi="GHEA Grapalat"/>
                <w:noProof/>
                <w:spacing w:val="-4"/>
                <w:lang w:val="hy-AM"/>
              </w:rPr>
              <w:t xml:space="preserve"> 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 xml:space="preserve"> են «Գազպրոմ Արմենիա» ՓԲԸ-ի «Հրազդան-5» կայանի համար սահմանված և 01.02.2022թ-ից գործող հզորության վճարում, ինչը սպառողներին վաճառվող էլեկտրական էներգիայի սակագների վրա ունեցել է բացասական ազդեցություն 2.86 դրա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>մ/կՎտժ-ի (ներառյալ ԱԱՀ-ն) չափով։ Ներկայացված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 xml:space="preserve"> ա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րձանագրության նախագծի նոր տարբերակով 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 xml:space="preserve"> 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lastRenderedPageBreak/>
              <w:t>«Հրազդան-5» կայանի հզորության վճարում տարեկան լրացուցիչ 3 մլն ԱՄՆ դոլարի նախատեսումը համարժեք է լրացուցիչ 0.3 դրամ/կՎտժ-ի (ներառյալ ԱԱՀ-ն)։</w:t>
            </w:r>
          </w:p>
          <w:p w:rsidR="00817836" w:rsidRPr="00483A51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7836" w:rsidRDefault="00817836" w:rsidP="00C65F02">
            <w:pPr>
              <w:spacing w:line="360" w:lineRule="auto"/>
              <w:ind w:left="165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817836" w:rsidRPr="008977DE" w:rsidRDefault="00817836" w:rsidP="00C65F02">
            <w:pPr>
              <w:spacing w:line="360" w:lineRule="auto"/>
              <w:jc w:val="center"/>
              <w:rPr>
                <w:rFonts w:ascii="Sylfaen" w:eastAsia="MS Mincho" w:hAnsi="Sylfaen" w:cs="MS Mincho"/>
                <w:lang w:val="hy-AM"/>
              </w:rPr>
            </w:pPr>
          </w:p>
        </w:tc>
      </w:tr>
      <w:tr w:rsidR="00817836" w:rsidRPr="009F0E5C" w:rsidTr="00C65F02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F4226E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Պետական գույքի կառավարման կոմիտե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9F0E5C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15</w:t>
            </w:r>
            <w:r w:rsidRPr="009F0E5C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817836" w:rsidRPr="008977DE" w:rsidTr="00C65F02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7836" w:rsidRPr="009F0E5C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9F0E5C" w:rsidRDefault="00817836" w:rsidP="00C65F02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>01/12</w:t>
            </w:r>
            <w:r w:rsidRPr="001E7F8F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1E7F8F">
              <w:rPr>
                <w:rFonts w:ascii="GHEA Grapalat" w:hAnsi="GHEA Grapalat" w:cs="Sylfaen"/>
                <w:lang w:val="hy-AM"/>
              </w:rPr>
              <w:t>1</w:t>
            </w:r>
            <w:r w:rsidRPr="009F0E5C">
              <w:rPr>
                <w:rFonts w:ascii="GHEA Grapalat" w:hAnsi="GHEA Grapalat" w:cs="Sylfaen"/>
                <w:lang w:val="hy-AM"/>
              </w:rPr>
              <w:t>/</w:t>
            </w:r>
            <w:r>
              <w:rPr>
                <w:rFonts w:ascii="GHEA Grapalat" w:hAnsi="GHEA Grapalat" w:cs="Sylfaen"/>
                <w:lang w:val="hy-AM"/>
              </w:rPr>
              <w:t>1692</w:t>
            </w:r>
            <w:r w:rsidRPr="009F0E5C">
              <w:rPr>
                <w:rFonts w:ascii="GHEA Grapalat" w:hAnsi="GHEA Grapalat" w:cs="Sylfaen"/>
                <w:lang w:val="hy-AM"/>
              </w:rPr>
              <w:t>-202</w:t>
            </w: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</w:tr>
      <w:tr w:rsidR="00817836" w:rsidRPr="00317AED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Default="00817836" w:rsidP="00C65F02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Հայտնում են, որ «Հայաստանի Հանրապետության կառավարության և Ռուսաստանի Դաշնության կառավարության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«</w:t>
            </w:r>
            <w:proofErr w:type="spellStart"/>
            <w:r>
              <w:rPr>
                <w:rFonts w:ascii="GHEA Grapalat" w:hAnsi="GHEA Grapalat"/>
                <w:lang w:val="hy-AM"/>
              </w:rPr>
              <w:t>ՀայՌուսգազարդ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» փակ բաժնետիրական ընկերության բաժնետոմսերի </w:t>
            </w:r>
            <w:proofErr w:type="spellStart"/>
            <w:r>
              <w:rPr>
                <w:rFonts w:ascii="GHEA Grapalat" w:hAnsi="GHEA Grapalat"/>
                <w:lang w:val="hy-AM"/>
              </w:rPr>
              <w:t>առուվաճառքի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հետագա գործունեության պայմանների մասին 2013 թվականի դեկտեմբերի 2-ի համաձայնագրում փոփոխություն կատարելու մասին» և «Հայաստանի Հանրապետության կառավարության և «</w:t>
            </w:r>
            <w:proofErr w:type="spellStart"/>
            <w:r>
              <w:rPr>
                <w:rFonts w:ascii="GHEA Grapalat" w:hAnsi="GHEA Grapalat"/>
                <w:lang w:val="hy-AM"/>
              </w:rPr>
              <w:t>Գազպրոմ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» հրապարակային բաժնետիրական ընկերության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կարգի վերաբերյալ» </w:t>
            </w:r>
            <w:proofErr w:type="spellStart"/>
            <w:r>
              <w:rPr>
                <w:rFonts w:ascii="GHEA Grapalat" w:hAnsi="GHEA Grapalat"/>
                <w:lang w:val="hy-AM"/>
              </w:rPr>
              <w:t>արձանագրություններով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:rsidR="00817836" w:rsidRPr="00994B29" w:rsidRDefault="00817836" w:rsidP="00C65F0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 ի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գ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իտություն։</w:t>
            </w:r>
          </w:p>
          <w:p w:rsidR="00817836" w:rsidRPr="00D63C20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817836" w:rsidRPr="00F87037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7836" w:rsidRPr="0027026E" w:rsidRDefault="00817836" w:rsidP="00C65F02">
            <w:pPr>
              <w:pStyle w:val="dec-name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</w:t>
            </w:r>
            <w:r w:rsidRPr="0027026E">
              <w:rPr>
                <w:rFonts w:ascii="GHEA Grapalat" w:hAnsi="GHEA Grapalat"/>
                <w:lang w:val="hy-AM"/>
              </w:rPr>
              <w:t xml:space="preserve">Միաժամանակ առաջարկում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27026E">
              <w:rPr>
                <w:rFonts w:ascii="GHEA Grapalat" w:hAnsi="GHEA Grapalat"/>
                <w:lang w:val="hy-AM"/>
              </w:rPr>
              <w:t xml:space="preserve"> 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«Հայաստանի Հանրապետության կառավարության և Ռուսաստանի Դաշնության կառավարության 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միջև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«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Հայ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Ռ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ուսգազարդ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առուվաճառքի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և հետագա գործունեության պայմանների մասին 2013 թվականի դեկտեմբերի 2-ի համաձայնագրում փոփոխություններ կատարելու մասին» արձանագրության ստորագրման 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առաջարկությանը հավանություն տալու մասին» և «Հայաստանի Հանրապետության կառավարության և «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Գազպրոմ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» հրապարակային բաժնետիրական ընկերության 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միջև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27026E">
              <w:rPr>
                <w:rFonts w:ascii="GHEA Grapalat" w:hAnsi="GHEA Grapalat" w:cs="Times Armenian"/>
                <w:lang w:val="hy-AM"/>
              </w:rPr>
              <w:t xml:space="preserve">2019-2022 թվականներին 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Հայաստանի Հանրապետության համար բնական գազի գների 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ձևավորման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կարգի վերաբերյալ» արձանագրության ստորագրման առաջարկությանը հավանություն տալու մասին»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ՀՀ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կառավարության որոշման նախագծերի նախաբանում՝ «միջազգային» բառից առաջ նշված «Հայաստանի Հանրապետության» բառերը հանել՝ նկատի ունենալով «Միջազգային պայմանագրերի մասին» Հայաստանի Հանրապետության օրենքի վերնագիրը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, իսկ նախագծերը համապատասխանեցնել տվյալ օրենքի 7-րդ հոդվածի 1-ին մասի 1-ին կետի պահանջին։</w:t>
            </w:r>
          </w:p>
          <w:p w:rsidR="00817836" w:rsidRPr="009F0E5C" w:rsidRDefault="00817836" w:rsidP="00C65F02">
            <w:pPr>
              <w:spacing w:line="360" w:lineRule="auto"/>
              <w:ind w:right="126" w:firstLine="1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7836" w:rsidRPr="00D2718F" w:rsidRDefault="00817836" w:rsidP="00C65F02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 xml:space="preserve">Ընդունվել է ի գիտություն։ Նախագծերի նախաբանում «միջազգային»  բառից առաջ նշված «Հայաստանի Հանրապետության» բառերը </w:t>
            </w: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 xml:space="preserve">հանվել </w:t>
            </w:r>
            <w:r>
              <w:rPr>
                <w:rFonts w:ascii="GHEA Grapalat" w:hAnsi="GHEA Grapalat"/>
                <w:bCs/>
                <w:color w:val="000000"/>
                <w:lang w:val="hy-AM" w:eastAsia="en-US"/>
              </w:rPr>
              <w:t>են</w:t>
            </w: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t>: Արձանագրություն 1–ի և Արձանագրություն 2–ի տեքստեր</w:t>
            </w:r>
            <w:r>
              <w:rPr>
                <w:rFonts w:ascii="GHEA Grapalat" w:hAnsi="GHEA Grapalat"/>
                <w:bCs/>
                <w:color w:val="000000"/>
                <w:lang w:val="hy-AM" w:eastAsia="en-US"/>
              </w:rPr>
              <w:t>ի</w:t>
            </w: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հայերեն թարգման</w:t>
            </w:r>
            <w:r>
              <w:rPr>
                <w:rFonts w:ascii="GHEA Grapalat" w:hAnsi="GHEA Grapalat"/>
                <w:bCs/>
                <w:color w:val="000000"/>
                <w:lang w:val="hy-AM" w:eastAsia="en-US"/>
              </w:rPr>
              <w:t>ությունները կցված են</w:t>
            </w: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t>:</w:t>
            </w:r>
          </w:p>
        </w:tc>
      </w:tr>
      <w:tr w:rsidR="00817836" w:rsidRPr="009F0E5C" w:rsidTr="00C65F02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C0375E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4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9F0E5C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18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817836" w:rsidRPr="009F0E5C" w:rsidTr="00C65F02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7836" w:rsidRPr="009F0E5C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9F0E5C" w:rsidRDefault="00817836" w:rsidP="00C65F02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 w:rsidRPr="00C0375E">
              <w:rPr>
                <w:rFonts w:ascii="GHEA Grapalat" w:hAnsi="GHEA Grapalat" w:cs="Sylfaen"/>
                <w:lang w:val="hy-AM"/>
              </w:rPr>
              <w:t>01/5-1/4551-2022</w:t>
            </w:r>
          </w:p>
        </w:tc>
      </w:tr>
      <w:tr w:rsidR="00817836" w:rsidRPr="00D63C20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Pr="003A72A8" w:rsidRDefault="00817836" w:rsidP="00C65F02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 w:rsidRPr="003A72A8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և Ռուսաստանի Դաշնության կառավարության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 «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ՀայՌուսգազարդ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առուվաճառքի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 և հետագա գործունեության պայմանների մասին 2013 թվականի դեկտեմբերի 2-ի Համաձայնագրում փոփոխություններ կատարելու մասին» արձանագրության նախագծում առկա են դրույթներ (մասնավորապես</w:t>
            </w:r>
            <w:r w:rsidRPr="001E4BCC">
              <w:rPr>
                <w:rFonts w:ascii="GHEA Grapalat" w:hAnsi="GHEA Grapalat"/>
                <w:lang w:val="hy-AM"/>
              </w:rPr>
              <w:t>`</w:t>
            </w:r>
            <w:r w:rsidRPr="003A72A8">
              <w:rPr>
                <w:rFonts w:ascii="GHEA Grapalat" w:hAnsi="GHEA Grapalat"/>
                <w:lang w:val="hy-AM"/>
              </w:rPr>
              <w:t xml:space="preserve"> Նախագծի 2-րդ հոդվածի «б» ենթակետով Արձանագրության 3-րդ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 համապատասխանաբար լրացվող 9-րդ և 10-րդ ենթակետ, «г» ենթակետով լրացվող 11-րդ ենթակետ), որոնք Հայաստանի Հանրապետության համար կարող են հանգեցնել ֆինանսական պարտավորությունների առաջացման, որոնց չափը հնարավոր չէ գնահատել համապատասխան տեղեկատվության բացակայության պատճառով:</w:t>
            </w:r>
          </w:p>
          <w:p w:rsidR="00817836" w:rsidRDefault="00817836" w:rsidP="00C65F02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 w:rsidRPr="003A72A8">
              <w:rPr>
                <w:rFonts w:ascii="GHEA Grapalat" w:hAnsi="GHEA Grapalat"/>
                <w:lang w:val="hy-AM"/>
              </w:rPr>
              <w:lastRenderedPageBreak/>
              <w:t>«Հայաստանի Հանրապետության կառավարության և «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Գազպրոմ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» հրապարակային բաժնետիրական ընկերության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>» կարգի վերաբերյալ արձանագրության նախագծի</w:t>
            </w:r>
            <w:r>
              <w:rPr>
                <w:rFonts w:ascii="GHEA Grapalat" w:hAnsi="GHEA Grapalat"/>
                <w:lang w:val="hy-AM"/>
              </w:rPr>
              <w:t xml:space="preserve"> վերաբերյալ</w:t>
            </w:r>
            <w:r w:rsidRPr="003A72A8">
              <w:rPr>
                <w:rFonts w:ascii="GHEA Grapalat" w:hAnsi="GHEA Grapalat"/>
                <w:lang w:val="hy-AM"/>
              </w:rPr>
              <w:t xml:space="preserve"> հայտնում են, որ վերջինս ՀՀ պետական բյուջեի  ծախսերի վրա կունենա չեզոք ազդեցություն:</w:t>
            </w:r>
          </w:p>
          <w:p w:rsidR="00817836" w:rsidRPr="00633818" w:rsidRDefault="00817836" w:rsidP="00C65F02">
            <w:pPr>
              <w:pStyle w:val="BodyText"/>
              <w:spacing w:before="120" w:after="0" w:line="360" w:lineRule="auto"/>
              <w:ind w:firstLine="561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</w:t>
            </w:r>
            <w:r w:rsidRPr="00633818">
              <w:rPr>
                <w:rFonts w:ascii="GHEA Grapalat" w:hAnsi="GHEA Grapalat" w:cs="Sylfaen"/>
                <w:lang w:val="hy-AM"/>
              </w:rPr>
              <w:t xml:space="preserve"> «Հայաստանի Հանրապետության կառավարության և Ռուսաս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տանի Դաշնության կառավարության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ՀայՌուսգազարդ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>» ՓԲԸ-ի բաժնե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տոմ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սերի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առուվաճառքի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և հետագա գործունեության պայմանների մասին 2013 թվականի դեկ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տեմ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բերի 2-ի համաձայնագրում փոփոխություններ կատարելու մասին» </w:t>
            </w:r>
            <w:r>
              <w:rPr>
                <w:rFonts w:ascii="GHEA Grapalat" w:hAnsi="GHEA Grapalat" w:cs="Sylfaen"/>
                <w:lang w:val="hy-AM"/>
              </w:rPr>
              <w:t xml:space="preserve">և </w:t>
            </w:r>
            <w:r w:rsidRPr="00633818">
              <w:rPr>
                <w:rFonts w:ascii="GHEA Grapalat" w:hAnsi="GHEA Grapalat" w:cs="Sylfaen"/>
                <w:lang w:val="hy-AM"/>
              </w:rPr>
              <w:t>«Հայաստանի Հան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պետության կառավարության և «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Գազպրոմ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>» հրապարակային բաժնետիրական ընկե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րու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թյան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ձևավորման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կարգի վերաբերյալ» արձանագրությ</w:t>
            </w:r>
            <w:r>
              <w:rPr>
                <w:rFonts w:ascii="GHEA Grapalat" w:hAnsi="GHEA Grapalat" w:cs="Sylfaen"/>
                <w:lang w:val="hy-AM"/>
              </w:rPr>
              <w:t>ունների նախագծերը եկամուտների նվազեցում նախատեսող դրույթ</w:t>
            </w:r>
            <w:r>
              <w:rPr>
                <w:rFonts w:ascii="GHEA Grapalat" w:hAnsi="GHEA Grapalat" w:cs="Sylfaen"/>
                <w:lang w:val="hy-AM"/>
              </w:rPr>
              <w:softHyphen/>
              <w:t>ներ չեն պարունակում</w:t>
            </w:r>
            <w:r w:rsidRPr="0081773A">
              <w:rPr>
                <w:rFonts w:ascii="GHEA Grapalat" w:hAnsi="GHEA Grapalat" w:cs="Sylfaen"/>
                <w:lang w:val="hy-AM"/>
              </w:rPr>
              <w:t>։</w:t>
            </w:r>
          </w:p>
          <w:p w:rsidR="00817836" w:rsidRPr="00994B29" w:rsidRDefault="00817836" w:rsidP="00C65F02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 xml:space="preserve">Ընդունվել է ի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գ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իտություն։</w:t>
            </w:r>
          </w:p>
          <w:p w:rsidR="00817836" w:rsidRPr="00D63C20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817836" w:rsidRPr="009F0E5C" w:rsidTr="00C65F02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C0375E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5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արտաքին գործերի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9F0E5C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18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817836" w:rsidRPr="009F0E5C" w:rsidTr="00C65F02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7836" w:rsidRPr="009F0E5C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9F0E5C" w:rsidRDefault="00817836" w:rsidP="00C65F02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 w:rsidRPr="00671AF0">
              <w:rPr>
                <w:rFonts w:ascii="GHEA Grapalat" w:hAnsi="GHEA Grapalat" w:cs="Sylfaen"/>
                <w:lang w:val="hy-AM"/>
              </w:rPr>
              <w:t>1111/10994-22</w:t>
            </w:r>
          </w:p>
        </w:tc>
      </w:tr>
      <w:tr w:rsidR="00817836" w:rsidRPr="00D63C20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Pr="002D1042" w:rsidRDefault="00817836" w:rsidP="00C65F02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«Հայաստանի Հանրապետության կառավարության և Ռուսաստանի Դաշնության կառավարության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միջև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«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ՀայՌուսգազարդ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առուվաճառքի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և հետագա գործունեության պայմանների մասին» համաձայնագիրը ստորագրվել է քաղաք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Երևանում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2013թ. դեկտեմբերի 2-ին: </w:t>
            </w:r>
          </w:p>
          <w:p w:rsidR="00817836" w:rsidRPr="002D1042" w:rsidRDefault="00817836" w:rsidP="00C65F02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Համաձայնագրի նպատակն է կողմերի էներգետիկ շուկաների և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lastRenderedPageBreak/>
              <w:t>գազափոխադրման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ենթակառուցվածքի զարգացման ապահովումը, գազի առաքման բնագավառում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երկարատև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փոխշահավետ համագործակցության խթանումը, «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ՀայՌուսգազարդ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» ՓԲԸ հետագա գործունեության համար բարենպաստ պայմանների, ինչպես նաև գազամատակարարման անհրաժեշտ հուսալիության ապահովումը: </w:t>
            </w:r>
          </w:p>
          <w:p w:rsidR="00817836" w:rsidRPr="002D1042" w:rsidRDefault="00817836" w:rsidP="00C65F02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Fonts w:ascii="GHEA Grapalat" w:hAnsi="GHEA Grapalat" w:cs="Times Armenian"/>
                <w:color w:val="000000" w:themeColor="text1"/>
                <w:lang w:val="hy-AM"/>
              </w:rPr>
              <w:t>«</w:t>
            </w:r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Հայաստանի Հանրապետության կառավարության և Ռուսաստանի Դաշնության կառավարության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միջև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«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ՀայՌուսգազարդ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առուվաճառքի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և հետագա գործունեության պայմանների մասին 2013 թվականի դեկտեմբերի 2-ի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hամաձայնագրում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փոփոխություններ կատարելու մասին» </w:t>
            </w:r>
            <w:r w:rsidRPr="002D1042">
              <w:rPr>
                <w:rFonts w:ascii="GHEA Grapalat" w:hAnsi="GHEA Grapalat" w:cs="Times Armenian"/>
                <w:color w:val="000000" w:themeColor="text1"/>
                <w:lang w:val="hy-AM"/>
              </w:rPr>
              <w:t xml:space="preserve">արձանագրության (այսուհետ նաև՝ Արձանագրություն) ստորագրման նպատակն է </w:t>
            </w:r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պահպանել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ՀՀ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տնտեսության համար համակարգաստեղծ ձեռնարկության՝ 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Արմենիա»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ՓԲԸ–ի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կայուն տնտեսական դրությունը։</w:t>
            </w:r>
          </w:p>
          <w:p w:rsidR="00817836" w:rsidRPr="002D1042" w:rsidRDefault="00817836" w:rsidP="00C65F02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Արձանագրությամբ կատարվող փոփոխությունների համաձայն` հայկական կողմից՝ համաձայնագրով ստանձնած պարտավորությունների համար իրավասու մարմին է հանդիսանալու ՀՀ տարածքային կառավարման և ենթակառուցվածքների նախարարությունը։</w:t>
            </w:r>
          </w:p>
          <w:p w:rsidR="00817836" w:rsidRPr="002D1042" w:rsidRDefault="00817836" w:rsidP="00C65F02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 xml:space="preserve">Արձանագրությամբ նախատեսվում է Հրազդան-5-րդ էներգաբլոկի տարեկան հզորության վճարի համար 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Արմենիա»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ՓԲԸ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>-ին տարեկան</w:t>
            </w:r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 xml:space="preserve"> վճարվող գումարի չափը, ինչպես նաև կարգավորվում են </w:t>
            </w:r>
            <w:proofErr w:type="spellStart"/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>Երևանի</w:t>
            </w:r>
            <w:proofErr w:type="spellEnd"/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 xml:space="preserve"> ՋԷԿ-ի </w:t>
            </w:r>
            <w:proofErr w:type="spellStart"/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>Գազպրոմ</w:t>
            </w:r>
            <w:proofErr w:type="spellEnd"/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 xml:space="preserve"> Արմենիա ՓԲԸ-ին ունեցած ֆինանսական պարտավորությունների մարման ընթացակարգերը։</w:t>
            </w:r>
          </w:p>
          <w:p w:rsidR="00817836" w:rsidRPr="002D1042" w:rsidRDefault="00817836" w:rsidP="00C65F02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Ելնելով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վերոգրյալից</w:t>
            </w:r>
            <w:proofErr w:type="spellEnd"/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և </w:t>
            </w:r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ղեկավարվելով «Միջազգային պայմանագրերի մասին» ՀՀ օրենքի 5-րդ և 7-րդ հոդվածների դրույթներով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՝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ՀՀ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արտաքին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գործերի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նախարարությունը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նպատակահարմար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է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գտնում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Times Armenian"/>
                <w:color w:val="000000" w:themeColor="text1"/>
                <w:lang w:val="hy-AM"/>
              </w:rPr>
              <w:t>«</w:t>
            </w:r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Հայաստանի Հանրապետության կառավարության և </w:t>
            </w:r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Ռուսաստանի Դաշնության կառավարության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միջև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«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ՀայՌուսգազարդ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առուվաճառքի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և հետագա գործունեության պայմանների մասին 2013 թվականի դեկտեմբերի 2-ի համաձայնագրում փոփոխություններ կատարելու մասին» </w:t>
            </w:r>
            <w:r w:rsidRPr="002D1042">
              <w:rPr>
                <w:rFonts w:ascii="GHEA Grapalat" w:hAnsi="GHEA Grapalat" w:cs="Times Armenian"/>
                <w:color w:val="000000" w:themeColor="text1"/>
                <w:lang w:val="hy-AM"/>
              </w:rPr>
              <w:t>արձանագրության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ստորագրումը։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Այն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համապատասխանում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է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Հայաստանի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Հանրապետության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վարած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արտաքին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քաղաքականությանը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և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ստանձնած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միջազգային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պարտավորություններին։</w:t>
            </w:r>
          </w:p>
          <w:p w:rsidR="00817836" w:rsidRPr="00994B29" w:rsidRDefault="00817836" w:rsidP="00C65F02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 xml:space="preserve">Ընդունվել է ի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գ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իտություն։</w:t>
            </w:r>
          </w:p>
          <w:p w:rsidR="00817836" w:rsidRPr="00D63C20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817836" w:rsidRPr="00F87037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Pr="002D1042" w:rsidRDefault="00817836" w:rsidP="00C65F0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lastRenderedPageBreak/>
              <w:t xml:space="preserve">Հիմնվելով «Հայաստանի Հանրապետության կառավարության և Ռուսաստանի Դաշնության կառավարության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ՀայՌուսգազարդ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» փակ բաժնետիրական ընկերության բաժնետոմսերի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առուվաճառքի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և հետագա գործունեության պայմանների մասին» 2013թ. դեկտեմբերի 2-ի համաձայնագրի դրույթների վրա՝ հայաստանյան և ռուսաստանյան կողմերը մշակել են «Հայաստանի Հանրապետության կառավարության և </w:t>
            </w:r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»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հրապարակային բաժնետիրական ընկերության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ձևավորման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կարգի մասին» արձանագրության նախագիծը (այսուհետ համապատասխանաբար՝ Արձանագրություն, Նախագիծ): Նախագծի կարգավորման առարկան՝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ՀՀ–ի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համար 2019 թվականի հունվարի 1-ից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մինչև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2022 թվականի դեկտեմբերի 31-ը ներառյալ բնական գազի գնի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ձևավորման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իրավահարաբերություններն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են (սահմանվում է 165 ԱՄՆ դոլար՝ 1 հազար խոր. մետրի համար (բազային ցածր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ջերմունակության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7900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կկալ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/1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խոր.մետրի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համար)։ </w:t>
            </w:r>
          </w:p>
          <w:p w:rsidR="00817836" w:rsidRPr="002D1042" w:rsidRDefault="00817836" w:rsidP="00C65F0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Արձանագրությունը նախատեսվում է ստորագրել ՀՀ կառավարության և </w:t>
            </w:r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»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ՀԲԸ–ի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:</w:t>
            </w:r>
          </w:p>
          <w:p w:rsidR="00817836" w:rsidRPr="002D1042" w:rsidRDefault="00817836" w:rsidP="00C65F0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lastRenderedPageBreak/>
              <w:t xml:space="preserve">Հիմք ընդունելով Նախագծով կարգավորվող իրավահարաբերությունների բնույթը (քաղաքացիաիրավական), ինչպես նաև ընդգծելով վերջինիս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սուբյեկտային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կազմում միջազգային իրավունքի սուբյեկտ չհանդիսացող կազմակերպության (</w:t>
            </w:r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»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ՀԲԸ) ներառված լինելու հանգամանքը՝ առաջարկում են քննարկել Արձանագրությունը որպես ոչ միջազգային պայմանագիր, այլ քաղաքացիաիրավական գործարք կնքելու հնարավորությունը:</w:t>
            </w:r>
          </w:p>
          <w:p w:rsidR="00817836" w:rsidRDefault="00817836" w:rsidP="00C65F0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</w:p>
          <w:p w:rsidR="00817836" w:rsidRDefault="00817836" w:rsidP="00C65F0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</w:p>
          <w:p w:rsidR="00817836" w:rsidRPr="002D1042" w:rsidRDefault="00817836" w:rsidP="00C65F0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ՀՀ քաղաքացիական օրենսգրքի համալիր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վերլուծությունից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բխում է, որ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ՀՀ–ն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, ի դեմս ՀՀ կառավարության, հանդիսանում է քաղաքացիական իրավունքի սուբյեկտ, ուստի գործարքի կարգավորման առարկա հանդիսացող իրավահարաբերությունների բնույթով պայմանավորված՝ կարող է գործարք կնքել: Նման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իրավահարաբերություններում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ՀՀ–ի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համար կկիրառվեն քաղաքացիաիրավական հարաբերություններում ՀՀ օրենսդրությամբ իրավաբանական անձանց մասնակցությունը սահմանող նորմերը:</w:t>
            </w:r>
          </w:p>
          <w:p w:rsidR="00817836" w:rsidRPr="002D1042" w:rsidRDefault="00817836" w:rsidP="00C65F0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Տվյալ դեպքում Նախագիծը սահմանում է ՀՀ համար բնական գազի գինը՝ 2019թ. հունվարի 1-ից 2022թ. դեկտեմբերի 31-ն ընկած ժամանակահատվածի համար: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Միևնույն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ժամանակ, Նախագծի 1-ին հոդվածի 4-րդ պարբերության համաձայն՝ նշված գինը և դրա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ձևավորման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կարգը սահմանվում են 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Էքսպորտ» ՍՊԸ-ի և 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Արմենիա» ՓԲԸ-ի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՝ համապատասխան գործարքով: Նշված դրույթները քաղաքացիական իրավունքով կարգավորվող և համապատասխան իրավունքներ և պարտավորություններ նախատեսող դրույթներ են՝ հաշվի առնելով այն հանգամանքը, որ գործարքի առարկան քաղաքացիական շրջանառության օբյեկտի (բնական գազը՝ որպես 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lastRenderedPageBreak/>
              <w:t xml:space="preserve">քաղաքացիական շրջանառության օբյեկտների ցանկին դասվող գույք) շուրջ կարգավորող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իրավահարաբերություններ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են:</w:t>
            </w:r>
          </w:p>
          <w:p w:rsidR="00817836" w:rsidRPr="00951E91" w:rsidRDefault="00817836" w:rsidP="00C65F0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Միևնույն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ժամանակ, ընդգծելով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ՀՀ–ի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և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ՌԴ–ի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էներգետիկայի բնագավառում համագործակցության խորացման, տնտեսական զարգացման համար բարենպաստ պայմանների ստեղծման, ինչպես նաև ՀՀ էներգետիկ անվտանգության մակարդակի բարձրացման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կարևորությունը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, ՀՀ ԱԳ նախարարությունը նպատակահարմար է գտնում «Հայաստանի Հանրապետության կառավարության և </w:t>
            </w:r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»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հրապարակային բաժնետիրական ընկերության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ձևավորման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կարգի մասին» արձանագրության ստորագրումը: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817836" w:rsidRPr="00312B84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Հարցը բանավոր քննարկվել է ՀՀ արդարադատության նախարարության հետ, արդյունքում նպատակահարմար է համարվել արձանագրությունը կնքել որպես միջազգային պայմանագիր։</w:t>
            </w:r>
          </w:p>
        </w:tc>
      </w:tr>
      <w:tr w:rsidR="00817836" w:rsidRPr="009F0E5C" w:rsidTr="00C65F02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C0375E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6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9F0E5C" w:rsidRDefault="00817836" w:rsidP="00C65F0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21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817836" w:rsidRPr="009F0E5C" w:rsidTr="00C65F02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7836" w:rsidRPr="009F0E5C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836" w:rsidRPr="009F0E5C" w:rsidRDefault="00817836" w:rsidP="00C65F02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 w:rsidRPr="0045051D">
              <w:rPr>
                <w:rFonts w:ascii="GHEA Grapalat" w:hAnsi="GHEA Grapalat" w:cs="Sylfaen"/>
                <w:lang w:val="hy-AM"/>
              </w:rPr>
              <w:t>01/14.2/11943-2022</w:t>
            </w:r>
          </w:p>
        </w:tc>
      </w:tr>
      <w:tr w:rsidR="00817836" w:rsidRPr="00F87037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Pr="00951E91" w:rsidRDefault="00817836" w:rsidP="00C65F0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Ու</w:t>
            </w:r>
            <w:r w:rsidRPr="00DA6A1D">
              <w:rPr>
                <w:rFonts w:ascii="GHEA Grapalat" w:hAnsi="GHEA Grapalat" w:cs="Sylfaen"/>
                <w:color w:val="000000" w:themeColor="text1"/>
                <w:lang w:val="hy-AM"/>
              </w:rPr>
              <w:t>շադրությ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ան</w:t>
            </w:r>
            <w:r w:rsidRPr="00DA6A1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ե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</w:t>
            </w:r>
            <w:r w:rsidRPr="00DA6A1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հրավիրում </w:t>
            </w:r>
            <w:r w:rsidRPr="00DA6A1D">
              <w:rPr>
                <w:rFonts w:ascii="GHEA Grapalat" w:hAnsi="GHEA Grapalat"/>
                <w:lang w:val="hy-AM"/>
              </w:rPr>
              <w:t>Հայաստանի Հանրապետության կառավարության և 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Գազպրոմ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 ՀԲԸ-ի 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 2019-2022 թվականներին Հայաստանի Հանրապետության համար բնական գազի գնի 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 կարգի մասին արձանագրության նախագծի 2-րդ հոդվածին</w:t>
            </w:r>
            <w:r w:rsidRPr="00DA6A1D">
              <w:rPr>
                <w:rFonts w:ascii="GHEA Grapalat" w:hAnsi="GHEA Grapalat" w:cs="Sylfaen"/>
                <w:lang w:val="hy-AM"/>
              </w:rPr>
              <w:t xml:space="preserve">, որի համաձայն՝ </w:t>
            </w:r>
            <w:r w:rsidRPr="00DA6A1D">
              <w:rPr>
                <w:rFonts w:ascii="GHEA Grapalat" w:hAnsi="GHEA Grapalat"/>
                <w:lang w:val="hy-AM"/>
              </w:rPr>
              <w:t>Արձանագրությունը ժամանակավորապես կկիրառվի ստորագրման օրվանից: Սույն դրույթը ներկայիս խմբագրությամբ թողնելու դեպքում</w:t>
            </w:r>
            <w:r w:rsidRPr="00183A88">
              <w:rPr>
                <w:rFonts w:ascii="GHEA Grapalat" w:hAnsi="GHEA Grapalat"/>
                <w:lang w:val="hy-AM"/>
              </w:rPr>
              <w:t xml:space="preserve"> վերջինս</w:t>
            </w:r>
            <w:r w:rsidRPr="00DA6A1D">
              <w:rPr>
                <w:rFonts w:ascii="GHEA Grapalat" w:hAnsi="GHEA Grapalat"/>
                <w:lang w:val="hy-AM"/>
              </w:rPr>
              <w:t xml:space="preserve"> կհակասի «Միջազգային պայմանագրերի մասին» օրենքի (այսուհետ՝ Օրենք) 17-րդ հոդվածին, ըստ որի՝ </w:t>
            </w:r>
            <w:r w:rsidRPr="00DA6A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 Այսպիսով, Օրենքը չի նախատեսում միջազգային պայմանագրերի ժամանակավոր կիրառման </w:t>
            </w:r>
            <w:r w:rsidRPr="00DA6A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հնարավորություն:</w:t>
            </w:r>
            <w:r w:rsidRPr="00DA6A1D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17836" w:rsidRPr="00D5200A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817836" w:rsidRPr="00D63C20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Նշված արձանագրության 2–</w:t>
            </w:r>
            <w:proofErr w:type="spellStart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րդ</w:t>
            </w:r>
            <w:proofErr w:type="spellEnd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հոդվածը </w:t>
            </w:r>
            <w:proofErr w:type="spellStart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խմբագրվել</w:t>
            </w:r>
            <w:proofErr w:type="spellEnd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է։</w:t>
            </w:r>
          </w:p>
        </w:tc>
      </w:tr>
      <w:tr w:rsidR="00817836" w:rsidRPr="00D63C20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Pr="00240D37" w:rsidRDefault="00817836" w:rsidP="00C65F0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633818">
              <w:rPr>
                <w:rFonts w:ascii="GHEA Grapalat" w:hAnsi="GHEA Grapalat" w:cs="Sylfaen"/>
                <w:lang w:val="hy-AM"/>
              </w:rPr>
              <w:lastRenderedPageBreak/>
              <w:t>«Հայաստանի Հանրապետության կառավարության և Ռուսաս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տանի Դաշնության կառավարության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ՀայՌուսգազարդ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>» ՓԲԸ-ի բաժնե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տոմ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սերի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առուվաճառքի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և հետագա գործունեության պայմանների մասին 2013 թվականի դեկ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տեմ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բերի 2-ի համաձայնագրում փոփոխություններ կատարելու մասին» </w:t>
            </w:r>
            <w:r>
              <w:rPr>
                <w:rFonts w:ascii="GHEA Grapalat" w:hAnsi="GHEA Grapalat" w:cs="Sylfaen"/>
                <w:lang w:val="hy-AM"/>
              </w:rPr>
              <w:t>արձանագրության ն</w:t>
            </w:r>
            <w:r w:rsidRPr="003E1A14">
              <w:rPr>
                <w:rFonts w:ascii="GHEA Grapalat" w:hAnsi="GHEA Grapalat" w:cs="Sylfaen"/>
                <w:noProof/>
                <w:lang w:val="hy-AM"/>
              </w:rPr>
              <w:t xml:space="preserve">ախագիծը 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17836" w:rsidRPr="00951E91" w:rsidRDefault="00817836" w:rsidP="00C65F0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Միաժամանակ հայտնում են, որ </w:t>
            </w:r>
            <w:r w:rsidRPr="00D14E9D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 w:rsidRPr="00CE18FE">
              <w:rPr>
                <w:rFonts w:ascii="GHEA Grapalat" w:hAnsi="GHEA Grapalat" w:cs="Sylfaen"/>
                <w:lang w:val="hy-AM"/>
              </w:rPr>
              <w:t xml:space="preserve"> </w:t>
            </w:r>
            <w:r w:rsidRPr="00D14E9D">
              <w:rPr>
                <w:rFonts w:ascii="GHEA Grapalat" w:hAnsi="GHEA Grapalat" w:cs="Sylfaen"/>
                <w:lang w:val="hy-AM"/>
              </w:rPr>
              <w:t>համար ֆինանսական</w:t>
            </w:r>
            <w:r w:rsidRPr="000B2564">
              <w:rPr>
                <w:rFonts w:ascii="GHEA Grapalat" w:hAnsi="GHEA Grapalat" w:cs="Sylfaen"/>
                <w:lang w:val="hy-AM"/>
              </w:rPr>
              <w:t xml:space="preserve"> կամ գույքային </w:t>
            </w:r>
            <w:r w:rsidRPr="00D14E9D">
              <w:rPr>
                <w:rFonts w:ascii="GHEA Grapalat" w:hAnsi="GHEA Grapalat" w:cs="Sylfaen"/>
                <w:lang w:val="hy-AM"/>
              </w:rPr>
              <w:t>պարտավորություններ նախատեսելու դեպքում</w:t>
            </w:r>
            <w:r w:rsidRPr="00365718">
              <w:rPr>
                <w:rFonts w:ascii="GHEA Grapalat" w:hAnsi="GHEA Grapalat" w:cs="Sylfaen"/>
                <w:lang w:val="hy-AM"/>
              </w:rPr>
              <w:t xml:space="preserve"> Նախագիծը</w:t>
            </w:r>
            <w:r w:rsidRPr="00DC3BDF">
              <w:rPr>
                <w:rFonts w:ascii="GHEA Grapalat" w:hAnsi="GHEA Grapalat" w:cs="Sylfaen"/>
                <w:lang w:val="hy-AM"/>
              </w:rPr>
              <w:t xml:space="preserve"> </w:t>
            </w:r>
            <w:r w:rsidRPr="00D14E9D">
              <w:rPr>
                <w:rFonts w:ascii="GHEA Grapalat" w:hAnsi="GHEA Grapalat" w:cs="Sylfaen"/>
                <w:lang w:val="hy-AM"/>
              </w:rPr>
              <w:t>ենթակա է վավերացման: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 ի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գ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իտություն։</w:t>
            </w:r>
          </w:p>
          <w:p w:rsidR="00817836" w:rsidRPr="00D63C20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817836" w:rsidRPr="00F87037" w:rsidTr="00C65F02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Pr="00240D37" w:rsidRDefault="00817836" w:rsidP="00C65F0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DA6A1D">
              <w:rPr>
                <w:rFonts w:ascii="GHEA Grapalat" w:hAnsi="GHEA Grapalat"/>
                <w:lang w:val="hy-AM"/>
              </w:rPr>
              <w:t>Հայաստանի Հանրապետության կառավարության և 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Գազպրոմ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 ՀԲԸ-ի 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 2019-2022 թվականներին Հայաստանի Հանրապետության համար բնական գազի գնի 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 կարգի մասին արձանագրության </w:t>
            </w:r>
            <w:r>
              <w:rPr>
                <w:rFonts w:ascii="GHEA Grapalat" w:hAnsi="GHEA Grapalat" w:cs="Sylfaen"/>
                <w:noProof/>
                <w:lang w:val="hy-AM"/>
              </w:rPr>
              <w:t>ն</w:t>
            </w:r>
            <w:r w:rsidRPr="003E1A14">
              <w:rPr>
                <w:rFonts w:ascii="GHEA Grapalat" w:hAnsi="GHEA Grapalat" w:cs="Sylfaen"/>
                <w:noProof/>
                <w:lang w:val="hy-AM"/>
              </w:rPr>
              <w:t>ախագիծը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 պարունակում</w:t>
            </w:r>
            <w:r w:rsidRPr="00A72F6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 Հայաստանի Հանրապետության օրենքին հակասող</w:t>
            </w:r>
            <w:r w:rsidRPr="00A72F6F">
              <w:rPr>
                <w:rFonts w:ascii="GHEA Grapalat" w:hAnsi="GHEA Grapalat" w:cs="Sylfaen"/>
                <w:noProof/>
                <w:lang w:val="hy-AM"/>
              </w:rPr>
              <w:t xml:space="preserve"> դրույթ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, </w:t>
            </w:r>
            <w:r w:rsidRPr="00A72F6F">
              <w:rPr>
                <w:rFonts w:ascii="GHEA Grapalat" w:hAnsi="GHEA Grapalat" w:cs="Sylfaen"/>
                <w:noProof/>
                <w:lang w:val="hy-AM"/>
              </w:rPr>
              <w:t xml:space="preserve">սակայն դրանում առկա չեն 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>օրենքի փոփոխություն կամ նոր օրենքի ընդունում նախատեսող նորմեր:</w:t>
            </w:r>
          </w:p>
          <w:p w:rsidR="00817836" w:rsidRPr="00951E91" w:rsidRDefault="00817836" w:rsidP="00C65F0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Միաժամանակ հայտնում են, որ </w:t>
            </w:r>
            <w:r w:rsidRPr="00365718">
              <w:rPr>
                <w:rFonts w:ascii="GHEA Grapalat" w:hAnsi="GHEA Grapalat" w:cs="Sylfaen"/>
                <w:lang w:val="hy-AM"/>
              </w:rPr>
              <w:t>Նախագիծը</w:t>
            </w:r>
            <w:r w:rsidRPr="00DC3BDF">
              <w:rPr>
                <w:rFonts w:ascii="GHEA Grapalat" w:hAnsi="GHEA Grapalat" w:cs="Sylfaen"/>
                <w:lang w:val="hy-AM"/>
              </w:rPr>
              <w:t xml:space="preserve"> </w:t>
            </w:r>
            <w:r w:rsidRPr="00A72F6F">
              <w:rPr>
                <w:rFonts w:ascii="GHEA Grapalat" w:hAnsi="GHEA Grapalat" w:cs="Sylfaen"/>
                <w:lang w:val="hy-AM"/>
              </w:rPr>
              <w:t xml:space="preserve">ներկայիս խմբագրությամբ </w:t>
            </w:r>
            <w:r w:rsidRPr="00D14E9D">
              <w:rPr>
                <w:rFonts w:ascii="GHEA Grapalat" w:hAnsi="GHEA Grapalat" w:cs="Sylfaen"/>
                <w:lang w:val="hy-AM"/>
              </w:rPr>
              <w:t>ենթակա է վավերացման: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7836" w:rsidRPr="00D5200A" w:rsidRDefault="00817836" w:rsidP="00C65F02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  <w:p w:rsidR="00817836" w:rsidRPr="00D63C20" w:rsidRDefault="00817836" w:rsidP="00C65F0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Նշված արձանագրության 2–</w:t>
            </w:r>
            <w:proofErr w:type="spellStart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րդ</w:t>
            </w:r>
            <w:proofErr w:type="spellEnd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հոդվածը </w:t>
            </w:r>
            <w:proofErr w:type="spellStart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խմբագրվել</w:t>
            </w:r>
            <w:proofErr w:type="spellEnd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է։</w:t>
            </w:r>
          </w:p>
        </w:tc>
      </w:tr>
    </w:tbl>
    <w:p w:rsidR="00817836" w:rsidRPr="00E474F4" w:rsidRDefault="00817836" w:rsidP="0081783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:rsidR="009F0E5C" w:rsidRPr="00817836" w:rsidRDefault="009F0E5C" w:rsidP="00817836">
      <w:pPr>
        <w:rPr>
          <w:lang w:val="hy-AM"/>
        </w:rPr>
      </w:pPr>
      <w:bookmarkStart w:id="0" w:name="_GoBack"/>
      <w:bookmarkEnd w:id="0"/>
    </w:p>
    <w:sectPr w:rsidR="009F0E5C" w:rsidRPr="00817836" w:rsidSect="00A9281D">
      <w:pgSz w:w="15840" w:h="12240" w:orient="landscape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48483421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E0C4216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C2D"/>
    <w:rsid w:val="000101B6"/>
    <w:rsid w:val="00010FA4"/>
    <w:rsid w:val="00021FB0"/>
    <w:rsid w:val="0003120D"/>
    <w:rsid w:val="00034E7F"/>
    <w:rsid w:val="00053E09"/>
    <w:rsid w:val="0006685E"/>
    <w:rsid w:val="00071E9F"/>
    <w:rsid w:val="00080CB5"/>
    <w:rsid w:val="00087051"/>
    <w:rsid w:val="0009027D"/>
    <w:rsid w:val="00091EC9"/>
    <w:rsid w:val="000A717E"/>
    <w:rsid w:val="000C3F09"/>
    <w:rsid w:val="000C4D51"/>
    <w:rsid w:val="000C58F7"/>
    <w:rsid w:val="000D52B1"/>
    <w:rsid w:val="000D5816"/>
    <w:rsid w:val="000E5A82"/>
    <w:rsid w:val="001136BF"/>
    <w:rsid w:val="00117120"/>
    <w:rsid w:val="00127F77"/>
    <w:rsid w:val="00133C31"/>
    <w:rsid w:val="00151484"/>
    <w:rsid w:val="00171089"/>
    <w:rsid w:val="00172D36"/>
    <w:rsid w:val="0018373E"/>
    <w:rsid w:val="001858FF"/>
    <w:rsid w:val="00194583"/>
    <w:rsid w:val="001B30BC"/>
    <w:rsid w:val="001B3A41"/>
    <w:rsid w:val="001B7FD8"/>
    <w:rsid w:val="001D5D9C"/>
    <w:rsid w:val="001D67FB"/>
    <w:rsid w:val="001E3E24"/>
    <w:rsid w:val="001E7F8F"/>
    <w:rsid w:val="001E7FE0"/>
    <w:rsid w:val="001F085C"/>
    <w:rsid w:val="001F15A0"/>
    <w:rsid w:val="001F3D8A"/>
    <w:rsid w:val="002006E5"/>
    <w:rsid w:val="00206285"/>
    <w:rsid w:val="002127C2"/>
    <w:rsid w:val="002139A1"/>
    <w:rsid w:val="00216FC7"/>
    <w:rsid w:val="00217F0E"/>
    <w:rsid w:val="00242CB4"/>
    <w:rsid w:val="00252E74"/>
    <w:rsid w:val="0025319A"/>
    <w:rsid w:val="002822EE"/>
    <w:rsid w:val="00287403"/>
    <w:rsid w:val="002931E6"/>
    <w:rsid w:val="00295DF4"/>
    <w:rsid w:val="002B1A81"/>
    <w:rsid w:val="002B4EB5"/>
    <w:rsid w:val="002B50D6"/>
    <w:rsid w:val="002B6490"/>
    <w:rsid w:val="002C6F5F"/>
    <w:rsid w:val="002D1042"/>
    <w:rsid w:val="002D1DCB"/>
    <w:rsid w:val="002D6989"/>
    <w:rsid w:val="002D6F92"/>
    <w:rsid w:val="002E3961"/>
    <w:rsid w:val="002E46AE"/>
    <w:rsid w:val="002E4B39"/>
    <w:rsid w:val="002E6294"/>
    <w:rsid w:val="0030692D"/>
    <w:rsid w:val="00317AED"/>
    <w:rsid w:val="0032686E"/>
    <w:rsid w:val="00334833"/>
    <w:rsid w:val="00336C2D"/>
    <w:rsid w:val="00342400"/>
    <w:rsid w:val="003443A5"/>
    <w:rsid w:val="00344E27"/>
    <w:rsid w:val="0035051C"/>
    <w:rsid w:val="00355268"/>
    <w:rsid w:val="003563FD"/>
    <w:rsid w:val="00364760"/>
    <w:rsid w:val="0036708E"/>
    <w:rsid w:val="00370823"/>
    <w:rsid w:val="00374F78"/>
    <w:rsid w:val="00376AC4"/>
    <w:rsid w:val="0038274D"/>
    <w:rsid w:val="0038558C"/>
    <w:rsid w:val="003866FD"/>
    <w:rsid w:val="0039563D"/>
    <w:rsid w:val="003A2D6C"/>
    <w:rsid w:val="003A7312"/>
    <w:rsid w:val="003D094C"/>
    <w:rsid w:val="003E44F6"/>
    <w:rsid w:val="004027E7"/>
    <w:rsid w:val="00403B4D"/>
    <w:rsid w:val="004046EC"/>
    <w:rsid w:val="00412AC5"/>
    <w:rsid w:val="00416190"/>
    <w:rsid w:val="00426F92"/>
    <w:rsid w:val="004464F6"/>
    <w:rsid w:val="004474FD"/>
    <w:rsid w:val="0045051D"/>
    <w:rsid w:val="00450A84"/>
    <w:rsid w:val="00471216"/>
    <w:rsid w:val="004727F0"/>
    <w:rsid w:val="00483A51"/>
    <w:rsid w:val="00494410"/>
    <w:rsid w:val="004947CD"/>
    <w:rsid w:val="00496DC7"/>
    <w:rsid w:val="004A61D8"/>
    <w:rsid w:val="004C7F84"/>
    <w:rsid w:val="004D0801"/>
    <w:rsid w:val="004E16BE"/>
    <w:rsid w:val="004F2A78"/>
    <w:rsid w:val="0050269F"/>
    <w:rsid w:val="005042DF"/>
    <w:rsid w:val="00507855"/>
    <w:rsid w:val="00531228"/>
    <w:rsid w:val="00542D38"/>
    <w:rsid w:val="0055258C"/>
    <w:rsid w:val="00561282"/>
    <w:rsid w:val="00561E5B"/>
    <w:rsid w:val="00564D35"/>
    <w:rsid w:val="005871D4"/>
    <w:rsid w:val="005A3719"/>
    <w:rsid w:val="005A789C"/>
    <w:rsid w:val="005B1805"/>
    <w:rsid w:val="005C5E84"/>
    <w:rsid w:val="005C7E0D"/>
    <w:rsid w:val="005D34F9"/>
    <w:rsid w:val="005D3EF6"/>
    <w:rsid w:val="005E7A9E"/>
    <w:rsid w:val="005F164B"/>
    <w:rsid w:val="0060190E"/>
    <w:rsid w:val="00601EE4"/>
    <w:rsid w:val="00615EA5"/>
    <w:rsid w:val="0062070B"/>
    <w:rsid w:val="006328C5"/>
    <w:rsid w:val="006357D6"/>
    <w:rsid w:val="00646E6C"/>
    <w:rsid w:val="00647A04"/>
    <w:rsid w:val="00656ADF"/>
    <w:rsid w:val="006719AC"/>
    <w:rsid w:val="00671AF0"/>
    <w:rsid w:val="006857CC"/>
    <w:rsid w:val="006B3EED"/>
    <w:rsid w:val="006B4E90"/>
    <w:rsid w:val="006B68FD"/>
    <w:rsid w:val="006C403F"/>
    <w:rsid w:val="006D4456"/>
    <w:rsid w:val="006E2634"/>
    <w:rsid w:val="006F3F0C"/>
    <w:rsid w:val="00702524"/>
    <w:rsid w:val="007049AE"/>
    <w:rsid w:val="00727E6E"/>
    <w:rsid w:val="00790C99"/>
    <w:rsid w:val="007A0FBC"/>
    <w:rsid w:val="007B45E9"/>
    <w:rsid w:val="007B4A89"/>
    <w:rsid w:val="007C52AE"/>
    <w:rsid w:val="007D0867"/>
    <w:rsid w:val="007D74FA"/>
    <w:rsid w:val="007F5A9A"/>
    <w:rsid w:val="007F7B5A"/>
    <w:rsid w:val="00817836"/>
    <w:rsid w:val="008203DD"/>
    <w:rsid w:val="00820A5F"/>
    <w:rsid w:val="008264DD"/>
    <w:rsid w:val="00830495"/>
    <w:rsid w:val="008308B4"/>
    <w:rsid w:val="0083407D"/>
    <w:rsid w:val="00837270"/>
    <w:rsid w:val="0084774F"/>
    <w:rsid w:val="00856D66"/>
    <w:rsid w:val="008630BC"/>
    <w:rsid w:val="008670DC"/>
    <w:rsid w:val="00867B39"/>
    <w:rsid w:val="00877F0F"/>
    <w:rsid w:val="0088074E"/>
    <w:rsid w:val="008863B3"/>
    <w:rsid w:val="00890509"/>
    <w:rsid w:val="008977DE"/>
    <w:rsid w:val="008A5841"/>
    <w:rsid w:val="008C16A0"/>
    <w:rsid w:val="008C66B9"/>
    <w:rsid w:val="008D392C"/>
    <w:rsid w:val="008D6A32"/>
    <w:rsid w:val="008F4474"/>
    <w:rsid w:val="008F6966"/>
    <w:rsid w:val="008F7EB9"/>
    <w:rsid w:val="00913915"/>
    <w:rsid w:val="00915198"/>
    <w:rsid w:val="009152AC"/>
    <w:rsid w:val="00925659"/>
    <w:rsid w:val="00942EEC"/>
    <w:rsid w:val="00964B84"/>
    <w:rsid w:val="00994B29"/>
    <w:rsid w:val="009D1729"/>
    <w:rsid w:val="009D39E8"/>
    <w:rsid w:val="009D7DCF"/>
    <w:rsid w:val="009E081A"/>
    <w:rsid w:val="009E7CB9"/>
    <w:rsid w:val="009F0E5C"/>
    <w:rsid w:val="009F1EE6"/>
    <w:rsid w:val="00A029CF"/>
    <w:rsid w:val="00A109D8"/>
    <w:rsid w:val="00A10DF7"/>
    <w:rsid w:val="00A12558"/>
    <w:rsid w:val="00A16176"/>
    <w:rsid w:val="00A21128"/>
    <w:rsid w:val="00A30BAC"/>
    <w:rsid w:val="00A51586"/>
    <w:rsid w:val="00A7487F"/>
    <w:rsid w:val="00A76210"/>
    <w:rsid w:val="00A9281D"/>
    <w:rsid w:val="00AA51FE"/>
    <w:rsid w:val="00AA6FE9"/>
    <w:rsid w:val="00AB4237"/>
    <w:rsid w:val="00AE2439"/>
    <w:rsid w:val="00AF4637"/>
    <w:rsid w:val="00B04DF7"/>
    <w:rsid w:val="00B061C5"/>
    <w:rsid w:val="00B2546B"/>
    <w:rsid w:val="00B274F2"/>
    <w:rsid w:val="00B5449C"/>
    <w:rsid w:val="00B752D7"/>
    <w:rsid w:val="00B7593C"/>
    <w:rsid w:val="00B86F23"/>
    <w:rsid w:val="00BA4503"/>
    <w:rsid w:val="00BB282B"/>
    <w:rsid w:val="00BC08A9"/>
    <w:rsid w:val="00BC6CAF"/>
    <w:rsid w:val="00BD1F23"/>
    <w:rsid w:val="00BE5616"/>
    <w:rsid w:val="00C0375E"/>
    <w:rsid w:val="00C452F4"/>
    <w:rsid w:val="00C5445C"/>
    <w:rsid w:val="00C71679"/>
    <w:rsid w:val="00C775F1"/>
    <w:rsid w:val="00C77A27"/>
    <w:rsid w:val="00C847F7"/>
    <w:rsid w:val="00C90439"/>
    <w:rsid w:val="00C946DC"/>
    <w:rsid w:val="00C9478A"/>
    <w:rsid w:val="00CC39E0"/>
    <w:rsid w:val="00CC41F3"/>
    <w:rsid w:val="00CC4A99"/>
    <w:rsid w:val="00CD7000"/>
    <w:rsid w:val="00CE4BDF"/>
    <w:rsid w:val="00CF3B1F"/>
    <w:rsid w:val="00D22A3D"/>
    <w:rsid w:val="00D2718F"/>
    <w:rsid w:val="00D37692"/>
    <w:rsid w:val="00D41553"/>
    <w:rsid w:val="00D63C20"/>
    <w:rsid w:val="00D67F46"/>
    <w:rsid w:val="00D81D3B"/>
    <w:rsid w:val="00D85C0C"/>
    <w:rsid w:val="00D91B1A"/>
    <w:rsid w:val="00DA53D2"/>
    <w:rsid w:val="00DB050E"/>
    <w:rsid w:val="00DB7FA7"/>
    <w:rsid w:val="00DD7531"/>
    <w:rsid w:val="00DD7CE3"/>
    <w:rsid w:val="00DE2107"/>
    <w:rsid w:val="00DF191D"/>
    <w:rsid w:val="00DF4475"/>
    <w:rsid w:val="00DF4D81"/>
    <w:rsid w:val="00E009A2"/>
    <w:rsid w:val="00E02F34"/>
    <w:rsid w:val="00E0579D"/>
    <w:rsid w:val="00E07008"/>
    <w:rsid w:val="00E11553"/>
    <w:rsid w:val="00E25ABD"/>
    <w:rsid w:val="00E25BD6"/>
    <w:rsid w:val="00E374F0"/>
    <w:rsid w:val="00E4273B"/>
    <w:rsid w:val="00E43549"/>
    <w:rsid w:val="00E474F4"/>
    <w:rsid w:val="00E505F1"/>
    <w:rsid w:val="00E62BF6"/>
    <w:rsid w:val="00E66EB0"/>
    <w:rsid w:val="00E830F1"/>
    <w:rsid w:val="00E9396D"/>
    <w:rsid w:val="00E94808"/>
    <w:rsid w:val="00E9573D"/>
    <w:rsid w:val="00E95E4C"/>
    <w:rsid w:val="00EA029F"/>
    <w:rsid w:val="00EA47B5"/>
    <w:rsid w:val="00EA5850"/>
    <w:rsid w:val="00EA68C2"/>
    <w:rsid w:val="00EB183F"/>
    <w:rsid w:val="00EC2923"/>
    <w:rsid w:val="00EC3759"/>
    <w:rsid w:val="00EC79C5"/>
    <w:rsid w:val="00EF3C0F"/>
    <w:rsid w:val="00F02847"/>
    <w:rsid w:val="00F049B4"/>
    <w:rsid w:val="00F05745"/>
    <w:rsid w:val="00F23A8D"/>
    <w:rsid w:val="00F4226E"/>
    <w:rsid w:val="00F4264C"/>
    <w:rsid w:val="00F92E3B"/>
    <w:rsid w:val="00FB5520"/>
    <w:rsid w:val="00FB79A6"/>
    <w:rsid w:val="00FC56E8"/>
    <w:rsid w:val="00FD694B"/>
    <w:rsid w:val="00FD7E18"/>
    <w:rsid w:val="00FE22E5"/>
    <w:rsid w:val="00FE4AE2"/>
    <w:rsid w:val="00FE75D9"/>
    <w:rsid w:val="00FF0793"/>
    <w:rsid w:val="00FF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4205B8-5E43-4AE4-970E-783906309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8977DE"/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1E7F8F"/>
    <w:pPr>
      <w:spacing w:before="100" w:beforeAutospacing="1" w:after="100" w:afterAutospacing="1"/>
    </w:pPr>
    <w:rPr>
      <w:lang w:val="en-US" w:eastAsia="en-US"/>
    </w:rPr>
  </w:style>
  <w:style w:type="character" w:customStyle="1" w:styleId="BodyTextChar">
    <w:name w:val="Body Text Char"/>
    <w:link w:val="BodyText"/>
    <w:uiPriority w:val="99"/>
    <w:locked/>
    <w:rsid w:val="00C0375E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0375E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C0375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">
    <w:name w:val="Body text (2)"/>
    <w:basedOn w:val="DefaultParagraphFont"/>
    <w:rsid w:val="002D1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86829-67B1-4701-9C69-0B24EE632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10</Pages>
  <Words>1528</Words>
  <Characters>12352</Characters>
  <Application>Microsoft Office Word</Application>
  <DocSecurity>0</DocSecurity>
  <Lines>280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https://mul2.gov.am/tasks/586578/oneclick/5Ampopatert.docx?token=a3e7d54b1ebb2d8271a1e2c6c9e5e497</cp:keywords>
  <cp:lastModifiedBy>Astghik Melkonyan</cp:lastModifiedBy>
  <cp:revision>111</cp:revision>
  <cp:lastPrinted>2021-02-17T07:08:00Z</cp:lastPrinted>
  <dcterms:created xsi:type="dcterms:W3CDTF">2021-12-20T09:15:00Z</dcterms:created>
  <dcterms:modified xsi:type="dcterms:W3CDTF">2022-03-24T06:02:00Z</dcterms:modified>
</cp:coreProperties>
</file>