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hd w:fill="ffffff" w:val="clear"/>
        <w:spacing w:after="0" w:line="360" w:lineRule="auto"/>
        <w:jc w:val="right"/>
        <w:rPr>
          <w:rFonts w:ascii="GHEA Grapalat" w:cs="GHEA Grapalat" w:eastAsia="GHEA Grapalat" w:hAnsi="GHEA Grapalat"/>
          <w:b w:val="1"/>
          <w:sz w:val="24"/>
          <w:szCs w:val="24"/>
        </w:rPr>
      </w:pPr>
      <w:r w:rsidDel="00000000" w:rsidR="00000000" w:rsidRPr="00000000">
        <w:rPr>
          <w:rFonts w:ascii="GHEA Grapalat" w:cs="GHEA Grapalat" w:eastAsia="GHEA Grapalat" w:hAnsi="GHEA Grapalat"/>
          <w:b w:val="1"/>
          <w:sz w:val="24"/>
          <w:szCs w:val="24"/>
          <w:rtl w:val="0"/>
        </w:rPr>
        <w:t xml:space="preserve">ՆԱԽԱԳԻԾ</w:t>
      </w:r>
      <w:r w:rsidDel="00000000" w:rsidR="00000000" w:rsidRPr="00000000">
        <w:rPr>
          <w:rtl w:val="0"/>
        </w:rPr>
      </w:r>
    </w:p>
    <w:p w:rsidR="00000000" w:rsidDel="00000000" w:rsidP="00000000" w:rsidRDefault="00000000" w:rsidRPr="00000000" w14:paraId="00000002">
      <w:pPr>
        <w:spacing w:after="0" w:line="360" w:lineRule="auto"/>
        <w:jc w:val="center"/>
        <w:rPr>
          <w:rFonts w:ascii="GHEA Grapalat" w:cs="GHEA Grapalat" w:eastAsia="GHEA Grapalat" w:hAnsi="GHEA Grapalat"/>
          <w:b w:val="1"/>
          <w:sz w:val="24"/>
          <w:szCs w:val="24"/>
        </w:rPr>
      </w:pPr>
      <w:r w:rsidDel="00000000" w:rsidR="00000000" w:rsidRPr="00000000">
        <w:rPr>
          <w:rFonts w:ascii="GHEA Grapalat" w:cs="GHEA Grapalat" w:eastAsia="GHEA Grapalat" w:hAnsi="GHEA Grapalat"/>
          <w:b w:val="1"/>
          <w:sz w:val="24"/>
          <w:szCs w:val="24"/>
          <w:rtl w:val="0"/>
        </w:rPr>
        <w:t xml:space="preserve">ՀԱՅԱՍՏԱՆԻ ՀԱՆՐԱՊԵՏՈՒԹՅԱՆ </w:t>
      </w:r>
    </w:p>
    <w:p w:rsidR="00000000" w:rsidDel="00000000" w:rsidP="00000000" w:rsidRDefault="00000000" w:rsidRPr="00000000" w14:paraId="00000003">
      <w:pPr>
        <w:spacing w:line="360" w:lineRule="auto"/>
        <w:jc w:val="center"/>
        <w:rPr>
          <w:rFonts w:ascii="GHEA Grapalat" w:cs="GHEA Grapalat" w:eastAsia="GHEA Grapalat" w:hAnsi="GHEA Grapalat"/>
          <w:b w:val="1"/>
          <w:sz w:val="24"/>
          <w:szCs w:val="24"/>
        </w:rPr>
      </w:pPr>
      <w:r w:rsidDel="00000000" w:rsidR="00000000" w:rsidRPr="00000000">
        <w:rPr>
          <w:rFonts w:ascii="GHEA Grapalat" w:cs="GHEA Grapalat" w:eastAsia="GHEA Grapalat" w:hAnsi="GHEA Grapalat"/>
          <w:b w:val="1"/>
          <w:sz w:val="24"/>
          <w:szCs w:val="24"/>
          <w:rtl w:val="0"/>
        </w:rPr>
        <w:t xml:space="preserve">ՕՐԵՆՔԸ</w:t>
      </w:r>
    </w:p>
    <w:p w:rsidR="00000000" w:rsidDel="00000000" w:rsidP="00000000" w:rsidRDefault="00000000" w:rsidRPr="00000000" w14:paraId="00000004">
      <w:pPr>
        <w:spacing w:after="0" w:before="200" w:line="360" w:lineRule="auto"/>
        <w:jc w:val="center"/>
        <w:rPr>
          <w:rFonts w:ascii="GHEA Grapalat" w:cs="GHEA Grapalat" w:eastAsia="GHEA Grapalat" w:hAnsi="GHEA Grapalat"/>
          <w:b w:val="1"/>
          <w:sz w:val="24"/>
          <w:szCs w:val="24"/>
        </w:rPr>
      </w:pPr>
      <w:r w:rsidDel="00000000" w:rsidR="00000000" w:rsidRPr="00000000">
        <w:rPr>
          <w:rFonts w:ascii="GHEA Grapalat" w:cs="GHEA Grapalat" w:eastAsia="GHEA Grapalat" w:hAnsi="GHEA Grapalat"/>
          <w:b w:val="1"/>
          <w:sz w:val="24"/>
          <w:szCs w:val="24"/>
          <w:rtl w:val="0"/>
        </w:rPr>
        <w:t xml:space="preserve">«ԶԻՆՎՈՐԱԿԱՆ ԾԱՌԱՅՈՒԹՅԱՆ ԵՎ</w:t>
      </w:r>
    </w:p>
    <w:p w:rsidR="00000000" w:rsidDel="00000000" w:rsidP="00000000" w:rsidRDefault="00000000" w:rsidRPr="00000000" w14:paraId="00000005">
      <w:pPr>
        <w:spacing w:after="0" w:line="360" w:lineRule="auto"/>
        <w:jc w:val="center"/>
        <w:rPr>
          <w:rFonts w:ascii="GHEA Grapalat" w:cs="GHEA Grapalat" w:eastAsia="GHEA Grapalat" w:hAnsi="GHEA Grapalat"/>
          <w:b w:val="1"/>
          <w:sz w:val="24"/>
          <w:szCs w:val="24"/>
        </w:rPr>
      </w:pPr>
      <w:r w:rsidDel="00000000" w:rsidR="00000000" w:rsidRPr="00000000">
        <w:rPr>
          <w:rFonts w:ascii="GHEA Grapalat" w:cs="GHEA Grapalat" w:eastAsia="GHEA Grapalat" w:hAnsi="GHEA Grapalat"/>
          <w:b w:val="1"/>
          <w:sz w:val="24"/>
          <w:szCs w:val="24"/>
          <w:rtl w:val="0"/>
        </w:rPr>
        <w:t xml:space="preserve">ԶԻՆԾԱՌԱՅՈՂԻ ԿԱՐԳԱՎԻՃԱԿԻ ՄԱՍԻՆ»</w:t>
      </w:r>
    </w:p>
    <w:p w:rsidR="00000000" w:rsidDel="00000000" w:rsidP="00000000" w:rsidRDefault="00000000" w:rsidRPr="00000000" w14:paraId="00000006">
      <w:pPr>
        <w:spacing w:line="360" w:lineRule="auto"/>
        <w:jc w:val="center"/>
        <w:rPr>
          <w:rFonts w:ascii="GHEA Grapalat" w:cs="GHEA Grapalat" w:eastAsia="GHEA Grapalat" w:hAnsi="GHEA Grapalat"/>
          <w:b w:val="1"/>
          <w:sz w:val="24"/>
          <w:szCs w:val="24"/>
        </w:rPr>
      </w:pPr>
      <w:r w:rsidDel="00000000" w:rsidR="00000000" w:rsidRPr="00000000">
        <w:rPr>
          <w:rFonts w:ascii="GHEA Grapalat" w:cs="GHEA Grapalat" w:eastAsia="GHEA Grapalat" w:hAnsi="GHEA Grapalat"/>
          <w:b w:val="1"/>
          <w:sz w:val="24"/>
          <w:szCs w:val="24"/>
          <w:rtl w:val="0"/>
        </w:rPr>
        <w:t xml:space="preserve">ՕՐԵՆՔՈՒՄ ՓՈՓՈԽՈՒԹՅՈՒՆՆԵՐ ԿԱՏԱՐԵԼՈՒ ՄԱՍԻՆ»</w:t>
      </w:r>
    </w:p>
    <w:p w:rsidR="00000000" w:rsidDel="00000000" w:rsidP="00000000" w:rsidRDefault="00000000" w:rsidRPr="00000000" w14:paraId="00000007">
      <w:pPr>
        <w:jc w:val="center"/>
        <w:rPr>
          <w:rFonts w:ascii="GHEA Grapalat" w:cs="GHEA Grapalat" w:eastAsia="GHEA Grapalat" w:hAnsi="GHEA Grapalat"/>
          <w:b w:val="1"/>
          <w:sz w:val="24"/>
          <w:szCs w:val="24"/>
        </w:rPr>
      </w:pPr>
      <w:r w:rsidDel="00000000" w:rsidR="00000000" w:rsidRPr="00000000">
        <w:rPr>
          <w:rtl w:val="0"/>
        </w:rPr>
      </w:r>
    </w:p>
    <w:p w:rsidR="00000000" w:rsidDel="00000000" w:rsidP="00000000" w:rsidRDefault="00000000" w:rsidRPr="00000000" w14:paraId="00000008">
      <w:pPr>
        <w:spacing w:after="0" w:line="360" w:lineRule="auto"/>
        <w:ind w:firstLine="567"/>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b w:val="1"/>
          <w:sz w:val="24"/>
          <w:szCs w:val="24"/>
          <w:rtl w:val="0"/>
        </w:rPr>
        <w:tab/>
        <w:t xml:space="preserve">Հոդված 1. </w:t>
      </w:r>
      <w:r w:rsidDel="00000000" w:rsidR="00000000" w:rsidRPr="00000000">
        <w:rPr>
          <w:rFonts w:ascii="GHEA Grapalat" w:cs="GHEA Grapalat" w:eastAsia="GHEA Grapalat" w:hAnsi="GHEA Grapalat"/>
          <w:sz w:val="24"/>
          <w:szCs w:val="24"/>
          <w:rtl w:val="0"/>
        </w:rPr>
        <w:t xml:space="preserve">«Զինվորական ծառայության և զինծառայողի կարգավիճակի մասին» 2017 թվականի նոյեմբերի 15-ի ՀՕ-195-Ն օրենքի (այսուհետ՝ Օրենք) 7-րդ հոդվածի 2-րդ մասի 1-ին կետում, 15-րդ հոդվածի 5-րդ մասում, 19-րդ հոդվածի 3-րդ մասում, 34-րդ հոդվածի 2-րդ մասի 3-րդ կետում, 40-րդ հոդվածի 1-ին մասի 5-րդ կետում, ինչպես նաև 41-րդ հոդվածի 1-ին մասի 3-րդ կետում «կալանքի» բառը փոխարինել «կարճաժամկետ ազատազրկման» բառերով:</w:t>
      </w:r>
    </w:p>
    <w:p w:rsidR="00000000" w:rsidDel="00000000" w:rsidP="00000000" w:rsidRDefault="00000000" w:rsidRPr="00000000" w14:paraId="00000009">
      <w:pPr>
        <w:spacing w:after="0" w:line="360" w:lineRule="auto"/>
        <w:ind w:firstLine="567"/>
        <w:jc w:val="both"/>
        <w:rPr>
          <w:rFonts w:ascii="GHEA Grapalat" w:cs="GHEA Grapalat" w:eastAsia="GHEA Grapalat" w:hAnsi="GHEA Grapalat"/>
          <w:b w:val="1"/>
          <w:sz w:val="24"/>
          <w:szCs w:val="24"/>
        </w:rPr>
      </w:pPr>
      <w:r w:rsidDel="00000000" w:rsidR="00000000" w:rsidRPr="00000000">
        <w:rPr>
          <w:rtl w:val="0"/>
        </w:rPr>
      </w:r>
    </w:p>
    <w:p w:rsidR="00000000" w:rsidDel="00000000" w:rsidP="00000000" w:rsidRDefault="00000000" w:rsidRPr="00000000" w14:paraId="0000000A">
      <w:pPr>
        <w:spacing w:after="0" w:line="360" w:lineRule="auto"/>
        <w:ind w:firstLine="567"/>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b w:val="1"/>
          <w:sz w:val="24"/>
          <w:szCs w:val="24"/>
          <w:rtl w:val="0"/>
        </w:rPr>
        <w:t xml:space="preserve">Հոդված 2.  </w:t>
      </w:r>
      <w:r w:rsidDel="00000000" w:rsidR="00000000" w:rsidRPr="00000000">
        <w:rPr>
          <w:rFonts w:ascii="GHEA Grapalat" w:cs="GHEA Grapalat" w:eastAsia="GHEA Grapalat" w:hAnsi="GHEA Grapalat"/>
          <w:sz w:val="24"/>
          <w:szCs w:val="24"/>
          <w:rtl w:val="0"/>
        </w:rPr>
        <w:t xml:space="preserve">10-րդ հոդվածի 5-րդ մասի 1-ին կետում «</w:t>
      </w:r>
      <w:r w:rsidDel="00000000" w:rsidR="00000000" w:rsidRPr="00000000">
        <w:rPr>
          <w:rFonts w:ascii="GHEA Grapalat" w:cs="GHEA Grapalat" w:eastAsia="GHEA Grapalat" w:hAnsi="GHEA Grapalat"/>
          <w:sz w:val="24"/>
          <w:szCs w:val="24"/>
          <w:highlight w:val="white"/>
          <w:rtl w:val="0"/>
        </w:rPr>
        <w:t xml:space="preserve">հանցագործության դեպքի կամ արարքում հանցակազմի բացակայության</w:t>
      </w:r>
      <w:r w:rsidDel="00000000" w:rsidR="00000000" w:rsidRPr="00000000">
        <w:rPr>
          <w:rFonts w:ascii="GHEA Grapalat" w:cs="GHEA Grapalat" w:eastAsia="GHEA Grapalat" w:hAnsi="GHEA Grapalat"/>
          <w:sz w:val="24"/>
          <w:szCs w:val="24"/>
          <w:rtl w:val="0"/>
        </w:rPr>
        <w:t xml:space="preserve">» բառերը փոխարինել «</w:t>
      </w:r>
      <w:r w:rsidDel="00000000" w:rsidR="00000000" w:rsidRPr="00000000">
        <w:rPr>
          <w:rFonts w:ascii="GHEA Grapalat" w:cs="GHEA Grapalat" w:eastAsia="GHEA Grapalat" w:hAnsi="GHEA Grapalat"/>
          <w:sz w:val="24"/>
          <w:szCs w:val="24"/>
          <w:highlight w:val="white"/>
          <w:rtl w:val="0"/>
        </w:rPr>
        <w:t xml:space="preserve">ռեաբիլիտացնող</w:t>
      </w:r>
      <w:r w:rsidDel="00000000" w:rsidR="00000000" w:rsidRPr="00000000">
        <w:rPr>
          <w:rFonts w:ascii="GHEA Grapalat" w:cs="GHEA Grapalat" w:eastAsia="GHEA Grapalat" w:hAnsi="GHEA Grapalat"/>
          <w:sz w:val="24"/>
          <w:szCs w:val="24"/>
          <w:rtl w:val="0"/>
        </w:rPr>
        <w:t xml:space="preserve">» բառով:</w:t>
      </w:r>
    </w:p>
    <w:p w:rsidR="00000000" w:rsidDel="00000000" w:rsidP="00000000" w:rsidRDefault="00000000" w:rsidRPr="00000000" w14:paraId="0000000B">
      <w:pPr>
        <w:spacing w:after="0" w:line="360" w:lineRule="auto"/>
        <w:ind w:firstLine="567"/>
        <w:jc w:val="both"/>
        <w:rPr>
          <w:rFonts w:ascii="GHEA Grapalat" w:cs="GHEA Grapalat" w:eastAsia="GHEA Grapalat" w:hAnsi="GHEA Grapalat"/>
          <w:b w:val="1"/>
          <w:sz w:val="24"/>
          <w:szCs w:val="24"/>
        </w:rPr>
      </w:pPr>
      <w:r w:rsidDel="00000000" w:rsidR="00000000" w:rsidRPr="00000000">
        <w:rPr>
          <w:rtl w:val="0"/>
        </w:rPr>
      </w:r>
    </w:p>
    <w:p w:rsidR="00000000" w:rsidDel="00000000" w:rsidP="00000000" w:rsidRDefault="00000000" w:rsidRPr="00000000" w14:paraId="0000000C">
      <w:pPr>
        <w:spacing w:after="0" w:line="360" w:lineRule="auto"/>
        <w:ind w:firstLine="567"/>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b w:val="1"/>
          <w:sz w:val="24"/>
          <w:szCs w:val="24"/>
          <w:rtl w:val="0"/>
        </w:rPr>
        <w:t xml:space="preserve">Հոդված 3. </w:t>
      </w:r>
      <w:r w:rsidDel="00000000" w:rsidR="00000000" w:rsidRPr="00000000">
        <w:rPr>
          <w:rFonts w:ascii="GHEA Grapalat" w:cs="GHEA Grapalat" w:eastAsia="GHEA Grapalat" w:hAnsi="GHEA Grapalat"/>
          <w:sz w:val="24"/>
          <w:szCs w:val="24"/>
          <w:rtl w:val="0"/>
        </w:rPr>
        <w:t xml:space="preserve">Օրենքի 19-րդ հոդվածի 2-րդ մասում «</w:t>
      </w:r>
      <w:r w:rsidDel="00000000" w:rsidR="00000000" w:rsidRPr="00000000">
        <w:rPr>
          <w:rFonts w:ascii="GHEA Grapalat" w:cs="GHEA Grapalat" w:eastAsia="GHEA Grapalat" w:hAnsi="GHEA Grapalat"/>
          <w:color w:val="000000"/>
          <w:sz w:val="24"/>
          <w:szCs w:val="24"/>
          <w:rtl w:val="0"/>
        </w:rPr>
        <w:t xml:space="preserve">139-րդ կամ 142-րդ կամ 266-րդ կամ 272-րդ կամ 327.2-րդ կամ 327.3-րդ կամ 327.5-րդ կամ 362-րդ հոդվածով կամ 363-րդ հոդվածի 2-րդ և (կամ) 3-րդ մասերով</w:t>
      </w:r>
      <w:r w:rsidDel="00000000" w:rsidR="00000000" w:rsidRPr="00000000">
        <w:rPr>
          <w:rFonts w:ascii="GHEA Grapalat" w:cs="GHEA Grapalat" w:eastAsia="GHEA Grapalat" w:hAnsi="GHEA Grapalat"/>
          <w:sz w:val="24"/>
          <w:szCs w:val="24"/>
          <w:rtl w:val="0"/>
        </w:rPr>
        <w:t xml:space="preserve">» բառերը փոխարինել «198-րդ կամ 201-րդ կամ 393-րդ կամ 402-րդ կամ 463-րդ կամ 465-րդ կամ 467-րդ կամ 526-րդ կամ 527-րդ հոդվածներով» բառերով:</w:t>
      </w:r>
    </w:p>
    <w:p w:rsidR="00000000" w:rsidDel="00000000" w:rsidP="00000000" w:rsidRDefault="00000000" w:rsidRPr="00000000" w14:paraId="0000000D">
      <w:pPr>
        <w:spacing w:after="0" w:line="360" w:lineRule="auto"/>
        <w:ind w:firstLine="567"/>
        <w:jc w:val="both"/>
        <w:rPr>
          <w:rFonts w:ascii="GHEA Grapalat" w:cs="GHEA Grapalat" w:eastAsia="GHEA Grapalat" w:hAnsi="GHEA Grapalat"/>
          <w:b w:val="1"/>
          <w:sz w:val="24"/>
          <w:szCs w:val="24"/>
        </w:rPr>
      </w:pPr>
      <w:r w:rsidDel="00000000" w:rsidR="00000000" w:rsidRPr="00000000">
        <w:rPr>
          <w:rtl w:val="0"/>
        </w:rPr>
      </w:r>
    </w:p>
    <w:p w:rsidR="00000000" w:rsidDel="00000000" w:rsidP="00000000" w:rsidRDefault="00000000" w:rsidRPr="00000000" w14:paraId="0000000E">
      <w:pPr>
        <w:spacing w:after="0" w:line="360" w:lineRule="auto"/>
        <w:ind w:firstLine="567"/>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b w:val="1"/>
          <w:sz w:val="24"/>
          <w:szCs w:val="24"/>
          <w:rtl w:val="0"/>
        </w:rPr>
        <w:t xml:space="preserve">Հոդված 4.  </w:t>
      </w:r>
      <w:r w:rsidDel="00000000" w:rsidR="00000000" w:rsidRPr="00000000">
        <w:rPr>
          <w:rFonts w:ascii="GHEA Grapalat" w:cs="GHEA Grapalat" w:eastAsia="GHEA Grapalat" w:hAnsi="GHEA Grapalat"/>
          <w:sz w:val="24"/>
          <w:szCs w:val="24"/>
          <w:rtl w:val="0"/>
        </w:rPr>
        <w:t xml:space="preserve">Օրենքի 30-րդ հոդվածի 2-րդ մասի 2-րդ կետում «չհանված» բառը փոխարինել «չվերացված» բառով:</w:t>
      </w:r>
    </w:p>
    <w:p w:rsidR="00000000" w:rsidDel="00000000" w:rsidP="00000000" w:rsidRDefault="00000000" w:rsidRPr="00000000" w14:paraId="0000000F">
      <w:pPr>
        <w:spacing w:after="0" w:line="360" w:lineRule="auto"/>
        <w:ind w:firstLine="567"/>
        <w:jc w:val="both"/>
        <w:rPr>
          <w:rFonts w:ascii="GHEA Grapalat" w:cs="GHEA Grapalat" w:eastAsia="GHEA Grapalat" w:hAnsi="GHEA Grapalat"/>
          <w:sz w:val="24"/>
          <w:szCs w:val="24"/>
        </w:rPr>
      </w:pPr>
      <w:r w:rsidDel="00000000" w:rsidR="00000000" w:rsidRPr="00000000">
        <w:rPr>
          <w:rtl w:val="0"/>
        </w:rPr>
      </w:r>
    </w:p>
    <w:p w:rsidR="00000000" w:rsidDel="00000000" w:rsidP="00000000" w:rsidRDefault="00000000" w:rsidRPr="00000000" w14:paraId="00000010">
      <w:pPr>
        <w:spacing w:after="0" w:line="360" w:lineRule="auto"/>
        <w:ind w:firstLine="567"/>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b w:val="1"/>
          <w:sz w:val="24"/>
          <w:szCs w:val="24"/>
          <w:rtl w:val="0"/>
        </w:rPr>
        <w:t xml:space="preserve">Հոդված 5. </w:t>
      </w:r>
      <w:r w:rsidDel="00000000" w:rsidR="00000000" w:rsidRPr="00000000">
        <w:rPr>
          <w:rFonts w:ascii="GHEA Grapalat" w:cs="GHEA Grapalat" w:eastAsia="GHEA Grapalat" w:hAnsi="GHEA Grapalat"/>
          <w:sz w:val="24"/>
          <w:szCs w:val="24"/>
          <w:rtl w:val="0"/>
        </w:rPr>
        <w:t xml:space="preserve">Օրենքի </w:t>
      </w:r>
      <w:r w:rsidDel="00000000" w:rsidR="00000000" w:rsidRPr="00000000">
        <w:rPr>
          <w:rFonts w:ascii="GHEA Grapalat" w:cs="GHEA Grapalat" w:eastAsia="GHEA Grapalat" w:hAnsi="GHEA Grapalat"/>
          <w:b w:val="1"/>
          <w:sz w:val="24"/>
          <w:szCs w:val="24"/>
          <w:rtl w:val="0"/>
        </w:rPr>
        <w:t xml:space="preserve"> </w:t>
      </w:r>
      <w:r w:rsidDel="00000000" w:rsidR="00000000" w:rsidRPr="00000000">
        <w:rPr>
          <w:rFonts w:ascii="GHEA Grapalat" w:cs="GHEA Grapalat" w:eastAsia="GHEA Grapalat" w:hAnsi="GHEA Grapalat"/>
          <w:sz w:val="24"/>
          <w:szCs w:val="24"/>
          <w:rtl w:val="0"/>
        </w:rPr>
        <w:t xml:space="preserve">36-րդ հոդվածի 3-րդ մասում «քրեական գործի» բառերը փոխարինել «քրեական վարույթի» բառերով, իսկ «մինչև դատվածությունը կամ կարգապահական տույժը հանելը կամ մարելը» բառերը փոխարինել «մինչև դատվածությունը մարվելը կամ վերացվելը կամ կարգապահական տույժը կրելու ժամկետը լրանալը կամ այն հանվելը» բառերով:</w:t>
      </w:r>
    </w:p>
    <w:p w:rsidR="00000000" w:rsidDel="00000000" w:rsidP="00000000" w:rsidRDefault="00000000" w:rsidRPr="00000000" w14:paraId="00000011">
      <w:pPr>
        <w:spacing w:after="0" w:line="360" w:lineRule="auto"/>
        <w:ind w:firstLine="567"/>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sz w:val="24"/>
          <w:szCs w:val="24"/>
          <w:rtl w:val="0"/>
        </w:rPr>
        <w:tab/>
      </w:r>
      <w:r w:rsidDel="00000000" w:rsidR="00000000" w:rsidRPr="00000000">
        <w:rPr>
          <w:rFonts w:ascii="GHEA Grapalat" w:cs="GHEA Grapalat" w:eastAsia="GHEA Grapalat" w:hAnsi="GHEA Grapalat"/>
          <w:b w:val="1"/>
          <w:sz w:val="24"/>
          <w:szCs w:val="24"/>
          <w:rtl w:val="0"/>
        </w:rPr>
        <w:t xml:space="preserve">Հոդված 6. </w:t>
      </w:r>
      <w:r w:rsidDel="00000000" w:rsidR="00000000" w:rsidRPr="00000000">
        <w:rPr>
          <w:rFonts w:ascii="GHEA Grapalat" w:cs="GHEA Grapalat" w:eastAsia="GHEA Grapalat" w:hAnsi="GHEA Grapalat"/>
          <w:sz w:val="24"/>
          <w:szCs w:val="24"/>
          <w:rtl w:val="0"/>
        </w:rPr>
        <w:t xml:space="preserve">Օրենքի 40-րդ հոդվածի 1-ին մասի 4-րդ կետը շարադրել հետևյալ խմբագրությամբ.</w:t>
      </w:r>
    </w:p>
    <w:p w:rsidR="00000000" w:rsidDel="00000000" w:rsidP="00000000" w:rsidRDefault="00000000" w:rsidRPr="00000000" w14:paraId="00000012">
      <w:pPr>
        <w:spacing w:after="0" w:line="360" w:lineRule="auto"/>
        <w:ind w:firstLine="567"/>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sz w:val="24"/>
          <w:szCs w:val="24"/>
          <w:rtl w:val="0"/>
        </w:rPr>
        <w:t xml:space="preserve">«4) զինծառայողի նկատմամբ կալանքը կամ պաշտոնավարման կասեցումը որպես խափանման միջոց ընտրվելիս.»:</w:t>
      </w:r>
    </w:p>
    <w:p w:rsidR="00000000" w:rsidDel="00000000" w:rsidP="00000000" w:rsidRDefault="00000000" w:rsidRPr="00000000" w14:paraId="00000013">
      <w:pPr>
        <w:spacing w:after="0" w:line="360" w:lineRule="auto"/>
        <w:ind w:firstLine="567"/>
        <w:jc w:val="both"/>
        <w:rPr>
          <w:rFonts w:ascii="GHEA Grapalat" w:cs="GHEA Grapalat" w:eastAsia="GHEA Grapalat" w:hAnsi="GHEA Grapalat"/>
          <w:sz w:val="24"/>
          <w:szCs w:val="24"/>
        </w:rPr>
      </w:pPr>
      <w:r w:rsidDel="00000000" w:rsidR="00000000" w:rsidRPr="00000000">
        <w:rPr>
          <w:rtl w:val="0"/>
        </w:rPr>
      </w:r>
    </w:p>
    <w:p w:rsidR="00000000" w:rsidDel="00000000" w:rsidP="00000000" w:rsidRDefault="00000000" w:rsidRPr="00000000" w14:paraId="00000014">
      <w:pPr>
        <w:spacing w:after="0" w:line="360" w:lineRule="auto"/>
        <w:ind w:firstLine="567"/>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b w:val="1"/>
          <w:sz w:val="24"/>
          <w:szCs w:val="24"/>
          <w:rtl w:val="0"/>
        </w:rPr>
        <w:t xml:space="preserve">Հոդված 7. </w:t>
      </w:r>
      <w:r w:rsidDel="00000000" w:rsidR="00000000" w:rsidRPr="00000000">
        <w:rPr>
          <w:rFonts w:ascii="GHEA Grapalat" w:cs="GHEA Grapalat" w:eastAsia="GHEA Grapalat" w:hAnsi="GHEA Grapalat"/>
          <w:sz w:val="24"/>
          <w:szCs w:val="24"/>
          <w:rtl w:val="0"/>
        </w:rPr>
        <w:t xml:space="preserve">Օրենքի</w:t>
      </w:r>
      <w:r w:rsidDel="00000000" w:rsidR="00000000" w:rsidRPr="00000000">
        <w:rPr>
          <w:rFonts w:ascii="GHEA Grapalat" w:cs="GHEA Grapalat" w:eastAsia="GHEA Grapalat" w:hAnsi="GHEA Grapalat"/>
          <w:b w:val="1"/>
          <w:sz w:val="24"/>
          <w:szCs w:val="24"/>
          <w:rtl w:val="0"/>
        </w:rPr>
        <w:t xml:space="preserve"> </w:t>
      </w:r>
      <w:r w:rsidDel="00000000" w:rsidR="00000000" w:rsidRPr="00000000">
        <w:rPr>
          <w:rFonts w:ascii="GHEA Grapalat" w:cs="GHEA Grapalat" w:eastAsia="GHEA Grapalat" w:hAnsi="GHEA Grapalat"/>
          <w:sz w:val="24"/>
          <w:szCs w:val="24"/>
          <w:rtl w:val="0"/>
        </w:rPr>
        <w:t xml:space="preserve">41-րդ հոդվածի 1-ին մասի 2-րդ կետում «կամ Հայաստանի Հանրապետության քրեական դատավարության օրենսգրքի 152-րդ հոդվածով սահմանված կարգով հարկադրանքի միջոց կիրառելու մասին որոշումը» բառերը հանել:</w:t>
      </w:r>
    </w:p>
    <w:p w:rsidR="00000000" w:rsidDel="00000000" w:rsidP="00000000" w:rsidRDefault="00000000" w:rsidRPr="00000000" w14:paraId="00000015">
      <w:pPr>
        <w:spacing w:after="0" w:line="360" w:lineRule="auto"/>
        <w:ind w:firstLine="567"/>
        <w:jc w:val="both"/>
        <w:rPr>
          <w:rFonts w:ascii="GHEA Grapalat" w:cs="GHEA Grapalat" w:eastAsia="GHEA Grapalat" w:hAnsi="GHEA Grapalat"/>
          <w:sz w:val="24"/>
          <w:szCs w:val="24"/>
        </w:rPr>
      </w:pPr>
      <w:r w:rsidDel="00000000" w:rsidR="00000000" w:rsidRPr="00000000">
        <w:rPr>
          <w:rtl w:val="0"/>
        </w:rPr>
      </w:r>
    </w:p>
    <w:p w:rsidR="00000000" w:rsidDel="00000000" w:rsidP="00000000" w:rsidRDefault="00000000" w:rsidRPr="00000000" w14:paraId="00000016">
      <w:pPr>
        <w:spacing w:after="0" w:line="360" w:lineRule="auto"/>
        <w:ind w:firstLine="567"/>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b w:val="1"/>
          <w:sz w:val="24"/>
          <w:szCs w:val="24"/>
          <w:rtl w:val="0"/>
        </w:rPr>
        <w:t xml:space="preserve">Հոդված 8. </w:t>
      </w:r>
      <w:r w:rsidDel="00000000" w:rsidR="00000000" w:rsidRPr="00000000">
        <w:rPr>
          <w:rFonts w:ascii="GHEA Grapalat" w:cs="GHEA Grapalat" w:eastAsia="GHEA Grapalat" w:hAnsi="GHEA Grapalat"/>
          <w:sz w:val="24"/>
          <w:szCs w:val="24"/>
          <w:rtl w:val="0"/>
        </w:rPr>
        <w:t xml:space="preserve">Օրենքի 61-րդ հոդվածի 13-րդ մասում՝</w:t>
      </w:r>
    </w:p>
    <w:p w:rsidR="00000000" w:rsidDel="00000000" w:rsidP="00000000" w:rsidRDefault="00000000" w:rsidRPr="00000000" w14:paraId="00000017">
      <w:pPr>
        <w:spacing w:after="0" w:line="360" w:lineRule="auto"/>
        <w:ind w:firstLine="567"/>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sz w:val="24"/>
          <w:szCs w:val="24"/>
          <w:rtl w:val="0"/>
        </w:rPr>
        <w:t xml:space="preserve">1) երկրորդ նախադասությունում «382-րդ» բառը փոխարինել «548-րդ» բառով.</w:t>
      </w:r>
    </w:p>
    <w:p w:rsidR="00000000" w:rsidDel="00000000" w:rsidP="00000000" w:rsidRDefault="00000000" w:rsidRPr="00000000" w14:paraId="00000018">
      <w:pPr>
        <w:tabs>
          <w:tab w:val="left" w:pos="851"/>
        </w:tabs>
        <w:spacing w:after="0" w:line="360" w:lineRule="auto"/>
        <w:ind w:firstLine="567"/>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sz w:val="24"/>
          <w:szCs w:val="24"/>
          <w:rtl w:val="0"/>
        </w:rPr>
        <w:t xml:space="preserve">2) երրորդ նախադասությունում «լիազորությունների» բառը փոխարինել «պաշտոնավարման» բառով:</w:t>
      </w:r>
    </w:p>
    <w:p w:rsidR="00000000" w:rsidDel="00000000" w:rsidP="00000000" w:rsidRDefault="00000000" w:rsidRPr="00000000" w14:paraId="00000019">
      <w:pPr>
        <w:spacing w:after="0" w:line="360" w:lineRule="auto"/>
        <w:ind w:firstLine="567"/>
        <w:jc w:val="both"/>
        <w:rPr>
          <w:rFonts w:ascii="GHEA Grapalat" w:cs="GHEA Grapalat" w:eastAsia="GHEA Grapalat" w:hAnsi="GHEA Grapalat"/>
          <w:sz w:val="24"/>
          <w:szCs w:val="24"/>
        </w:rPr>
      </w:pPr>
      <w:r w:rsidDel="00000000" w:rsidR="00000000" w:rsidRPr="00000000">
        <w:rPr>
          <w:rtl w:val="0"/>
        </w:rPr>
      </w:r>
    </w:p>
    <w:p w:rsidR="00000000" w:rsidDel="00000000" w:rsidP="00000000" w:rsidRDefault="00000000" w:rsidRPr="00000000" w14:paraId="0000001A">
      <w:pPr>
        <w:spacing w:after="0" w:line="360" w:lineRule="auto"/>
        <w:ind w:firstLine="567"/>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sz w:val="24"/>
          <w:szCs w:val="24"/>
          <w:rtl w:val="0"/>
        </w:rPr>
        <w:tab/>
      </w:r>
      <w:r w:rsidDel="00000000" w:rsidR="00000000" w:rsidRPr="00000000">
        <w:rPr>
          <w:rFonts w:ascii="GHEA Grapalat" w:cs="GHEA Grapalat" w:eastAsia="GHEA Grapalat" w:hAnsi="GHEA Grapalat"/>
          <w:b w:val="1"/>
          <w:sz w:val="24"/>
          <w:szCs w:val="24"/>
          <w:rtl w:val="0"/>
        </w:rPr>
        <w:t xml:space="preserve">Հոդված 9. </w:t>
      </w:r>
      <w:r w:rsidDel="00000000" w:rsidR="00000000" w:rsidRPr="00000000">
        <w:rPr>
          <w:rFonts w:ascii="GHEA Grapalat" w:cs="GHEA Grapalat" w:eastAsia="GHEA Grapalat" w:hAnsi="GHEA Grapalat"/>
          <w:sz w:val="24"/>
          <w:szCs w:val="24"/>
          <w:rtl w:val="0"/>
        </w:rPr>
        <w:t xml:space="preserve">Սույն օրենքն ուժի մեջ է մտնում «Հայաստանի Հանրապետության քրեական դատավարության օրենսգիրք» 2021 թվականի հունիսի 30-ի ՀՕ-306-Ն և «Հայաստանի Հանրապետության քրեական օրենսգիրք» 2021 թվականի մայիսի 5-ի ՀՕ-199-Ն օրենքների ուժի մեջ մտնելու օրը:</w:t>
      </w:r>
    </w:p>
    <w:sectPr>
      <w:pgSz w:h="15840" w:w="12240" w:orient="portrait"/>
      <w:pgMar w:bottom="851" w:top="851" w:left="1134" w:right="567" w:header="283" w:footer="283"/>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GHEA Grapala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hy-AM"/>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59"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59"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59"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59"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59"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59"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59"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Normal" w:default="1">
    <w:name w:val="Normal"/>
    <w:qFormat w:val="1"/>
    <w:rsid w:val="00113E18"/>
  </w:style>
  <w:style w:type="paragraph" w:styleId="Heading1">
    <w:name w:val="heading 1"/>
    <w:basedOn w:val="normal0"/>
    <w:next w:val="normal0"/>
    <w:rsid w:val="00113E18"/>
    <w:pPr>
      <w:keepNext w:val="1"/>
      <w:keepLines w:val="1"/>
      <w:spacing w:after="120" w:before="480"/>
      <w:outlineLvl w:val="0"/>
    </w:pPr>
    <w:rPr>
      <w:b w:val="1"/>
      <w:sz w:val="48"/>
      <w:szCs w:val="48"/>
    </w:rPr>
  </w:style>
  <w:style w:type="paragraph" w:styleId="Heading2">
    <w:name w:val="heading 2"/>
    <w:basedOn w:val="normal0"/>
    <w:next w:val="normal0"/>
    <w:rsid w:val="00113E18"/>
    <w:pPr>
      <w:keepNext w:val="1"/>
      <w:keepLines w:val="1"/>
      <w:spacing w:after="80" w:before="360"/>
      <w:outlineLvl w:val="1"/>
    </w:pPr>
    <w:rPr>
      <w:b w:val="1"/>
      <w:sz w:val="36"/>
      <w:szCs w:val="36"/>
    </w:rPr>
  </w:style>
  <w:style w:type="paragraph" w:styleId="Heading3">
    <w:name w:val="heading 3"/>
    <w:basedOn w:val="normal0"/>
    <w:next w:val="normal0"/>
    <w:rsid w:val="00113E18"/>
    <w:pPr>
      <w:keepNext w:val="1"/>
      <w:keepLines w:val="1"/>
      <w:spacing w:after="80" w:before="280"/>
      <w:outlineLvl w:val="2"/>
    </w:pPr>
    <w:rPr>
      <w:b w:val="1"/>
      <w:sz w:val="28"/>
      <w:szCs w:val="28"/>
    </w:rPr>
  </w:style>
  <w:style w:type="paragraph" w:styleId="Heading4">
    <w:name w:val="heading 4"/>
    <w:basedOn w:val="normal0"/>
    <w:next w:val="normal0"/>
    <w:rsid w:val="00113E18"/>
    <w:pPr>
      <w:keepNext w:val="1"/>
      <w:keepLines w:val="1"/>
      <w:spacing w:after="40" w:before="240"/>
      <w:outlineLvl w:val="3"/>
    </w:pPr>
    <w:rPr>
      <w:b w:val="1"/>
      <w:sz w:val="24"/>
      <w:szCs w:val="24"/>
    </w:rPr>
  </w:style>
  <w:style w:type="paragraph" w:styleId="Heading5">
    <w:name w:val="heading 5"/>
    <w:basedOn w:val="normal0"/>
    <w:next w:val="normal0"/>
    <w:rsid w:val="00113E18"/>
    <w:pPr>
      <w:keepNext w:val="1"/>
      <w:keepLines w:val="1"/>
      <w:spacing w:after="40" w:before="220"/>
      <w:outlineLvl w:val="4"/>
    </w:pPr>
    <w:rPr>
      <w:b w:val="1"/>
    </w:rPr>
  </w:style>
  <w:style w:type="paragraph" w:styleId="Heading6">
    <w:name w:val="heading 6"/>
    <w:basedOn w:val="normal0"/>
    <w:next w:val="normal0"/>
    <w:rsid w:val="00113E18"/>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rmal1" w:customStyle="1">
    <w:name w:val="normal"/>
    <w:rsid w:val="00801D7B"/>
  </w:style>
  <w:style w:type="paragraph" w:styleId="Title">
    <w:name w:val="Title"/>
    <w:basedOn w:val="normal0"/>
    <w:next w:val="normal0"/>
    <w:rsid w:val="00113E18"/>
    <w:pPr>
      <w:keepNext w:val="1"/>
      <w:keepLines w:val="1"/>
      <w:spacing w:after="120" w:before="480"/>
    </w:pPr>
    <w:rPr>
      <w:b w:val="1"/>
      <w:sz w:val="72"/>
      <w:szCs w:val="72"/>
    </w:rPr>
  </w:style>
  <w:style w:type="paragraph" w:styleId="normal0" w:customStyle="1">
    <w:name w:val="normal"/>
    <w:rsid w:val="00113E18"/>
  </w:style>
  <w:style w:type="paragraph" w:styleId="Subtitle">
    <w:name w:val="Subtitle"/>
    <w:basedOn w:val="Normal"/>
    <w:next w:val="Normal"/>
    <w:rsid w:val="00801D7B"/>
    <w:pPr>
      <w:keepNext w:val="1"/>
      <w:keepLines w:val="1"/>
      <w:spacing w:after="80" w:before="360"/>
    </w:pPr>
    <w:rPr>
      <w:rFonts w:ascii="Georgia" w:cs="Georgia" w:eastAsia="Georgia" w:hAnsi="Georgia"/>
      <w:i w:val="1"/>
      <w:color w:val="666666"/>
      <w:sz w:val="48"/>
      <w:szCs w:val="48"/>
    </w:rPr>
  </w:style>
  <w:style w:type="paragraph" w:styleId="CommentText">
    <w:name w:val="annotation text"/>
    <w:basedOn w:val="Normal"/>
    <w:link w:val="CommentTextChar"/>
    <w:uiPriority w:val="99"/>
    <w:semiHidden w:val="1"/>
    <w:unhideWhenUsed w:val="1"/>
    <w:rsid w:val="00113E18"/>
    <w:pPr>
      <w:spacing w:line="240" w:lineRule="auto"/>
    </w:pPr>
    <w:rPr>
      <w:sz w:val="20"/>
      <w:szCs w:val="20"/>
    </w:rPr>
  </w:style>
  <w:style w:type="character" w:styleId="CommentTextChar" w:customStyle="1">
    <w:name w:val="Comment Text Char"/>
    <w:basedOn w:val="DefaultParagraphFont"/>
    <w:link w:val="CommentText"/>
    <w:uiPriority w:val="99"/>
    <w:semiHidden w:val="1"/>
    <w:rsid w:val="00113E18"/>
    <w:rPr>
      <w:sz w:val="20"/>
      <w:szCs w:val="20"/>
    </w:rPr>
  </w:style>
  <w:style w:type="character" w:styleId="CommentReference">
    <w:name w:val="annotation reference"/>
    <w:basedOn w:val="DefaultParagraphFont"/>
    <w:uiPriority w:val="99"/>
    <w:semiHidden w:val="1"/>
    <w:unhideWhenUsed w:val="1"/>
    <w:rsid w:val="00113E18"/>
    <w:rPr>
      <w:sz w:val="16"/>
      <w:szCs w:val="16"/>
    </w:rPr>
  </w:style>
  <w:style w:type="paragraph" w:styleId="BalloonText">
    <w:name w:val="Balloon Text"/>
    <w:basedOn w:val="Normal"/>
    <w:link w:val="BalloonTextChar"/>
    <w:uiPriority w:val="99"/>
    <w:semiHidden w:val="1"/>
    <w:unhideWhenUsed w:val="1"/>
    <w:rsid w:val="00A05416"/>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A05416"/>
    <w:rPr>
      <w:rFonts w:ascii="Tahoma" w:cs="Tahoma" w:hAnsi="Tahoma"/>
      <w:sz w:val="16"/>
      <w:szCs w:val="16"/>
    </w:rPr>
  </w:style>
  <w:style w:type="paragraph" w:styleId="Header">
    <w:name w:val="header"/>
    <w:basedOn w:val="Normal"/>
    <w:link w:val="HeaderChar"/>
    <w:uiPriority w:val="99"/>
    <w:semiHidden w:val="1"/>
    <w:unhideWhenUsed w:val="1"/>
    <w:rsid w:val="00A05416"/>
    <w:pPr>
      <w:tabs>
        <w:tab w:val="center" w:pos="4680"/>
        <w:tab w:val="right" w:pos="9360"/>
      </w:tabs>
      <w:spacing w:after="0" w:line="240" w:lineRule="auto"/>
    </w:pPr>
  </w:style>
  <w:style w:type="character" w:styleId="HeaderChar" w:customStyle="1">
    <w:name w:val="Header Char"/>
    <w:basedOn w:val="DefaultParagraphFont"/>
    <w:link w:val="Header"/>
    <w:uiPriority w:val="99"/>
    <w:semiHidden w:val="1"/>
    <w:rsid w:val="00A05416"/>
  </w:style>
  <w:style w:type="paragraph" w:styleId="Footer">
    <w:name w:val="footer"/>
    <w:basedOn w:val="Normal"/>
    <w:link w:val="FooterChar"/>
    <w:uiPriority w:val="99"/>
    <w:semiHidden w:val="1"/>
    <w:unhideWhenUsed w:val="1"/>
    <w:rsid w:val="00A05416"/>
    <w:pPr>
      <w:tabs>
        <w:tab w:val="center" w:pos="4680"/>
        <w:tab w:val="right" w:pos="9360"/>
      </w:tabs>
      <w:spacing w:after="0" w:line="240" w:lineRule="auto"/>
    </w:pPr>
  </w:style>
  <w:style w:type="character" w:styleId="FooterChar" w:customStyle="1">
    <w:name w:val="Footer Char"/>
    <w:basedOn w:val="DefaultParagraphFont"/>
    <w:link w:val="Footer"/>
    <w:uiPriority w:val="99"/>
    <w:semiHidden w:val="1"/>
    <w:rsid w:val="00A05416"/>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S4+/2Thv+85nh82bPBskd93Wj/Q==">AMUW2mX+r45KeYyHR1iwL43c74nX2dFDHvT0dlcg64P3nykjDTBKlC2cipUY7THQOpKw6izuTK9+dVXkWnPvDAwiY9EZhWuXArt74VzCyOwsSV7AHZjwb08=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2021-12-29T06:12:00Z</dcterms:created>
  <dc:creator>R</dc:creator>
</cp:coreProperties>
</file>