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8D6" w:rsidRPr="00967740" w:rsidRDefault="007739C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ED68D6" w:rsidRPr="00967740" w:rsidRDefault="00ED68D6" w:rsidP="00760E6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ED68D6" w:rsidRPr="00967740" w:rsidRDefault="007739C7" w:rsidP="00760E6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ՀԱՅԱՍՏԱՆԻ ՀԱՆՐԱՊԵՏՈՒԹՅԱՆ </w:t>
      </w:r>
    </w:p>
    <w:p w:rsidR="00ED68D6" w:rsidRPr="00967740" w:rsidRDefault="007739C7" w:rsidP="00760E6B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ED68D6" w:rsidRPr="00967740" w:rsidRDefault="007739C7" w:rsidP="00760E6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«ՓՐԿԱՐԱՐ ԾԱՌԱՅՈՒԹՅԱՆ ՄԱՍԻՆ»</w:t>
      </w:r>
    </w:p>
    <w:p w:rsidR="00ED68D6" w:rsidRPr="00967740" w:rsidRDefault="007739C7" w:rsidP="00760E6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 ՓՈՓՈԽՈՒԹՅՈՒՆՆԵՐ ԿԱՏԱՐԵԼՈՒ ՄԱՍԻՆ»</w:t>
      </w:r>
    </w:p>
    <w:p w:rsidR="00ED68D6" w:rsidRPr="00967740" w:rsidRDefault="00ED68D6" w:rsidP="00760E6B">
      <w:pPr>
        <w:spacing w:after="0" w:line="360" w:lineRule="auto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ED68D6" w:rsidRPr="00967740" w:rsidRDefault="00ED68D6" w:rsidP="00760E6B">
      <w:pPr>
        <w:spacing w:after="0" w:line="360" w:lineRule="auto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ED68D6" w:rsidRPr="00967740" w:rsidRDefault="007739C7" w:rsidP="00760E6B">
      <w:pPr>
        <w:tabs>
          <w:tab w:val="left" w:pos="993"/>
        </w:tabs>
        <w:spacing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  <w:r w:rsidRPr="0096774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 1</w:t>
      </w:r>
      <w:r w:rsidRPr="00967740"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  <w:lang w:val="hy-AM"/>
        </w:rPr>
        <w:t>.</w:t>
      </w:r>
      <w:r w:rsidRPr="00967740">
        <w:rPr>
          <w:color w:val="000000"/>
          <w:sz w:val="24"/>
          <w:szCs w:val="24"/>
          <w:highlight w:val="white"/>
          <w:lang w:val="hy-AM"/>
        </w:rPr>
        <w:t> 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«Փրկարար ծառայության մասին»</w:t>
      </w:r>
      <w:r w:rsidRPr="00967740">
        <w:rPr>
          <w:rFonts w:ascii="GHEA Grapalat" w:hAnsi="GHEA Grapalat"/>
          <w:i/>
          <w:color w:val="000000"/>
          <w:sz w:val="24"/>
          <w:szCs w:val="24"/>
          <w:highlight w:val="white"/>
          <w:lang w:val="hy-AM"/>
        </w:rPr>
        <w:t xml:space="preserve"> 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2005 թվականի հուլիսի 8-ի ՀՕ-171-Ն օրենքի (այսուհետ՝ Օրենք)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26-րդ հոդվածի 4-րդ մասում «Կալանքի տակ» բառերը փոխարինել «Կարճաժամկետ ազատազրկման մեջ» բառերով:</w:t>
      </w:r>
    </w:p>
    <w:p w:rsidR="00ED68D6" w:rsidRPr="00967740" w:rsidRDefault="007739C7" w:rsidP="00760E6B">
      <w:pPr>
        <w:tabs>
          <w:tab w:val="left" w:pos="993"/>
        </w:tabs>
        <w:spacing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highlight w:val="white"/>
          <w:lang w:val="hy-AM"/>
        </w:rPr>
        <w:t xml:space="preserve">Հոդված 2.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Օրենքի 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28-րդ հոդվածի՝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1) 1-ին մասում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հանման կամ մարման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»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բառերը 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փոխարինել «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մարման կամ վերացման</w:t>
      </w:r>
      <w:r w:rsidRPr="0096774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» բառերով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2) 3-րդ մասում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արդարացման որոշումն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»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բառերը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փոխարինել «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արդարացման դատավճիռն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» բառերով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Հոդված </w:t>
      </w:r>
      <w:r w:rsidR="00760E6B"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3</w:t>
      </w:r>
      <w:r w:rsidRPr="00967740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Օրենքի 59-րդ հոդվածի՝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1) 13-րդ մասում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«քրեական գործ հարուցելու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բառերը փոխարինել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«քրեական հետապնդում իրականացնելու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բառերով, իսկ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լիազորությունները կարող են ժամանակավորպես դադարեցվել» բառերը՝ «պաշտոնավարումը կարող է կասեցվել» բառերով: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2) 14-րդ մասում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լիազորությունների ժամանակավոր</w:t>
      </w:r>
      <w:r w:rsidR="007649CF"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ա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պես» բառերը փոխարինել «պաշտոնավարման» բառերով, իսկ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«քրեական գործի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բառերը՝ </w:t>
      </w:r>
      <w:r w:rsidRPr="00967740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«քրեական հետապնդման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» բառերով:</w:t>
      </w:r>
    </w:p>
    <w:p w:rsidR="00ED68D6" w:rsidRPr="00967740" w:rsidRDefault="007739C7" w:rsidP="00760E6B">
      <w:pPr>
        <w:tabs>
          <w:tab w:val="left" w:pos="993"/>
        </w:tabs>
        <w:spacing w:after="0" w:line="360" w:lineRule="auto"/>
        <w:ind w:firstLine="570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67740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4</w:t>
      </w:r>
      <w:r w:rsidRPr="00967740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967740">
        <w:rPr>
          <w:rFonts w:ascii="GHEA Grapalat" w:eastAsia="GHEA Grapalat" w:hAnsi="GHEA Grapalat" w:cs="GHEA Grapalat"/>
          <w:sz w:val="24"/>
          <w:szCs w:val="24"/>
          <w:lang w:val="hy-AM"/>
        </w:rPr>
        <w:t>Սույն օրենք</w:t>
      </w:r>
      <w:r w:rsidRPr="00967740">
        <w:rPr>
          <w:rFonts w:ascii="GHEA Grapalat" w:eastAsia="Tahoma" w:hAnsi="GHEA Grapalat" w:cs="Tahoma"/>
          <w:sz w:val="24"/>
          <w:szCs w:val="24"/>
          <w:lang w:val="hy-AM"/>
        </w:rPr>
        <w:t>ն ուժի մեջ է մտնում 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օրը:</w:t>
      </w:r>
    </w:p>
    <w:sectPr w:rsidR="00ED68D6" w:rsidRPr="00967740" w:rsidSect="00760E6B">
      <w:pgSz w:w="11906" w:h="16838"/>
      <w:pgMar w:top="851" w:right="567" w:bottom="567" w:left="1134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D68D6"/>
    <w:rsid w:val="00760E6B"/>
    <w:rsid w:val="007649CF"/>
    <w:rsid w:val="007739C7"/>
    <w:rsid w:val="00804F2E"/>
    <w:rsid w:val="008D0960"/>
    <w:rsid w:val="00967740"/>
    <w:rsid w:val="00ED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EF2"/>
  </w:style>
  <w:style w:type="paragraph" w:styleId="Heading1">
    <w:name w:val="heading 1"/>
    <w:basedOn w:val="normal0"/>
    <w:next w:val="normal0"/>
    <w:rsid w:val="00ED68D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D68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D68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D68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D68D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D68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ED68D6"/>
  </w:style>
  <w:style w:type="paragraph" w:styleId="Title">
    <w:name w:val="Title"/>
    <w:basedOn w:val="normal0"/>
    <w:next w:val="normal0"/>
    <w:rsid w:val="00ED68D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ED68D6"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1B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1B4A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rsid w:val="00ED68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fsIT5cQxjnXlHd6FRyYLvsgAKQ==">AMUW2mWgHrSmz1s/0HHzkQj9GrZKrJ5qGbIrGSwDiVngnZhaKpxq0a2TVUavP7wGKdk2AnS/oq6EvV2RwQ8G9wh86zqzkOCl8pxFLhzG7bo9dac7KRnPDH92JhTBAWpQI9E+OEhy/ST2xaI2Ap1aaFfTcwvr58C5lGi/OYmDZOQxoNn5S1ke9mjZ1xUfXG6TZSuvSjxOqPpVS8hreYrKLXtLKYs5pDcwBp9d+fEEuZ0ZSLn1rLldErz/a/mq16e04tP0VTiKPISRMHc720kJ6NC/kornnf9L4kmcW3SeE4cRYcSH+HsL8fp3zEmbw/cXStABIVlpUG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Ռ Մ</cp:lastModifiedBy>
  <cp:revision>7</cp:revision>
  <dcterms:created xsi:type="dcterms:W3CDTF">2022-03-25T14:14:00Z</dcterms:created>
  <dcterms:modified xsi:type="dcterms:W3CDTF">2022-03-25T14:34:00Z</dcterms:modified>
</cp:coreProperties>
</file>