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3C6111" w:rsidRPr="003C6111" w:rsidRDefault="00A07AB9" w:rsidP="003C6111">
      <w:pPr>
        <w:jc w:val="center"/>
        <w:rPr>
          <w:rFonts w:ascii="GHEA Mariam" w:hAnsi="GHEA Mariam"/>
          <w:sz w:val="24"/>
          <w:szCs w:val="24"/>
          <w:lang w:val="hy-AM"/>
        </w:rPr>
      </w:pPr>
      <w:r w:rsidRPr="00A07AB9">
        <w:rPr>
          <w:rFonts w:ascii="GHEA Mariam" w:hAnsi="GHEA Mariam"/>
          <w:sz w:val="24"/>
          <w:szCs w:val="24"/>
          <w:lang w:val="hy-AM"/>
        </w:rPr>
        <w:t>5 մայիսի</w:t>
      </w:r>
      <w:r w:rsidR="00085C71" w:rsidRPr="00085C71">
        <w:rPr>
          <w:rFonts w:ascii="GHEA Mariam" w:hAnsi="GHEA Mariam"/>
          <w:sz w:val="24"/>
          <w:szCs w:val="24"/>
          <w:lang w:val="hy-AM"/>
        </w:rPr>
        <w:t xml:space="preserve"> </w:t>
      </w:r>
      <w:r w:rsidR="00296E5B" w:rsidRPr="0061367A">
        <w:rPr>
          <w:rFonts w:ascii="GHEA Mariam" w:hAnsi="GHEA Mariam"/>
          <w:sz w:val="24"/>
          <w:szCs w:val="24"/>
        </w:rPr>
        <w:t>202</w:t>
      </w:r>
      <w:r w:rsidR="00296E5B">
        <w:rPr>
          <w:rFonts w:ascii="GHEA Mariam" w:hAnsi="GHEA Mariam"/>
          <w:sz w:val="24"/>
          <w:szCs w:val="24"/>
          <w:lang w:val="hy-AM"/>
        </w:rPr>
        <w:t>2</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3C6111" w:rsidRPr="003C6111">
        <w:rPr>
          <w:rFonts w:ascii="GHEA Mariam" w:hAnsi="GHEA Mariam"/>
          <w:sz w:val="24"/>
          <w:szCs w:val="24"/>
          <w:lang w:val="hy-AM"/>
        </w:rPr>
        <w:t>-  Ա</w:t>
      </w:r>
    </w:p>
    <w:p w:rsidR="003C6111" w:rsidRPr="003C6111" w:rsidRDefault="003C6111" w:rsidP="003C6111">
      <w:pPr>
        <w:jc w:val="center"/>
        <w:rPr>
          <w:rFonts w:ascii="GHEA Mariam" w:hAnsi="GHEA Mariam"/>
          <w:sz w:val="24"/>
          <w:szCs w:val="24"/>
          <w:lang w:val="hy-AM"/>
        </w:rPr>
      </w:pPr>
    </w:p>
    <w:p w:rsidR="003C6111" w:rsidRPr="003C6111" w:rsidRDefault="003C6111" w:rsidP="003C6111">
      <w:pPr>
        <w:pStyle w:val="mechtex"/>
        <w:rPr>
          <w:rFonts w:ascii="GHEA Mariam" w:hAnsi="GHEA Mariam"/>
          <w:sz w:val="24"/>
          <w:szCs w:val="24"/>
          <w:lang w:val="hy-AM"/>
        </w:rPr>
      </w:pPr>
    </w:p>
    <w:p w:rsidR="003C6111" w:rsidRPr="003C6111" w:rsidRDefault="003C6111" w:rsidP="003C6111">
      <w:pPr>
        <w:pStyle w:val="mechtex"/>
        <w:rPr>
          <w:rFonts w:ascii="GHEA Mariam" w:hAnsi="GHEA Mariam"/>
          <w:sz w:val="24"/>
          <w:szCs w:val="24"/>
          <w:lang w:val="hy-AM"/>
        </w:rPr>
      </w:pPr>
      <w:r w:rsidRPr="003C6111">
        <w:rPr>
          <w:rFonts w:ascii="GHEA Mariam" w:hAnsi="GHEA Mariam"/>
          <w:sz w:val="24"/>
          <w:szCs w:val="24"/>
          <w:lang w:val="hy-AM"/>
        </w:rPr>
        <w:t xml:space="preserve">ՈՐՊԵՍ ՆՎԻՐԱՏՎՈՒԹՅՈՒՆ ԱՆՇԱՐԺ ԳՈՒՅՔ ԸՆԴՈՒՆԵԼՈՒ ԵՎ </w:t>
      </w:r>
      <w:r w:rsidRPr="00EC5E65">
        <w:rPr>
          <w:rFonts w:ascii="GHEA Mariam" w:hAnsi="GHEA Mariam"/>
          <w:spacing w:val="-8"/>
          <w:sz w:val="24"/>
          <w:szCs w:val="24"/>
          <w:lang w:val="hy-AM"/>
        </w:rPr>
        <w:t>ԱՆՀԱՏՈՒՅՑ ՕԳՏԱԳՈՐԾՄԱՆ ԻՐԱՎՈՒՆՔՈՎ ԱՄՐԱՑՆԵԼՈՒ ՄԱՍԻՆ</w:t>
      </w:r>
    </w:p>
    <w:p w:rsidR="003C6111" w:rsidRPr="001F2311" w:rsidRDefault="003C6111" w:rsidP="003C6111">
      <w:pPr>
        <w:pStyle w:val="mechtex"/>
        <w:rPr>
          <w:rFonts w:ascii="GHEA Grapalat" w:hAnsi="GHEA Grapalat"/>
          <w:sz w:val="24"/>
          <w:szCs w:val="24"/>
          <w:lang w:val="hy-AM" w:eastAsia="en-US"/>
        </w:rPr>
      </w:pPr>
      <w:r w:rsidRPr="001F2311">
        <w:rPr>
          <w:rFonts w:ascii="GHEA Grapalat" w:hAnsi="GHEA Grapalat" w:cs="Arial"/>
          <w:sz w:val="24"/>
          <w:szCs w:val="24"/>
          <w:lang w:val="hy-AM" w:eastAsia="en-US"/>
        </w:rPr>
        <w:t>----------------------------------------------------------------------------------------------------</w:t>
      </w:r>
    </w:p>
    <w:p w:rsidR="003C6111" w:rsidRPr="001F2311" w:rsidRDefault="003C6111" w:rsidP="003C6111">
      <w:pPr>
        <w:shd w:val="clear" w:color="auto" w:fill="FFFFFF"/>
        <w:ind w:firstLine="375"/>
        <w:jc w:val="both"/>
        <w:rPr>
          <w:rFonts w:ascii="GHEA Grapalat" w:hAnsi="GHEA Grapalat"/>
          <w:color w:val="000000"/>
          <w:sz w:val="24"/>
          <w:szCs w:val="24"/>
          <w:lang w:val="hy-AM" w:eastAsia="en-US"/>
        </w:rPr>
      </w:pPr>
      <w:r w:rsidRPr="001F2311">
        <w:rPr>
          <w:rFonts w:ascii="Arial Unicode" w:hAnsi="Arial Unicode"/>
          <w:color w:val="000000"/>
          <w:sz w:val="24"/>
          <w:szCs w:val="24"/>
          <w:lang w:val="hy-AM" w:eastAsia="en-US"/>
        </w:rPr>
        <w:t> </w:t>
      </w:r>
    </w:p>
    <w:p w:rsidR="003C6111" w:rsidRPr="001F2311" w:rsidRDefault="003C6111" w:rsidP="003C6111">
      <w:pPr>
        <w:shd w:val="clear" w:color="auto" w:fill="FFFFFF"/>
        <w:ind w:firstLine="375"/>
        <w:jc w:val="both"/>
        <w:rPr>
          <w:rFonts w:ascii="GHEA Grapalat" w:hAnsi="GHEA Grapalat"/>
          <w:color w:val="000000"/>
          <w:sz w:val="24"/>
          <w:szCs w:val="24"/>
          <w:lang w:val="hy-AM" w:eastAsia="en-US"/>
        </w:rPr>
      </w:pPr>
    </w:p>
    <w:p w:rsidR="003C6111" w:rsidRPr="003C6111" w:rsidRDefault="003C6111" w:rsidP="003C6111">
      <w:pPr>
        <w:spacing w:line="360" w:lineRule="auto"/>
        <w:ind w:firstLine="567"/>
        <w:jc w:val="both"/>
        <w:rPr>
          <w:rFonts w:ascii="GHEA Mariam" w:hAnsi="GHEA Mariam"/>
          <w:i/>
          <w:color w:val="000000"/>
          <w:sz w:val="24"/>
          <w:szCs w:val="24"/>
          <w:lang w:val="hy-AM" w:eastAsia="en-US"/>
        </w:rPr>
      </w:pPr>
      <w:r w:rsidRPr="003C6111">
        <w:rPr>
          <w:rFonts w:ascii="GHEA Mariam" w:hAnsi="GHEA Mariam"/>
          <w:color w:val="000000"/>
          <w:sz w:val="24"/>
          <w:szCs w:val="24"/>
          <w:shd w:val="clear" w:color="auto" w:fill="FFFFFF"/>
          <w:lang w:val="hy-AM"/>
        </w:rPr>
        <w:t>Ղեկավարվելով Հայաստանի Հանրապետության քաղաքացիական օրենսգրքի 594-րդ, 685-րդ,</w:t>
      </w:r>
      <w:r>
        <w:rPr>
          <w:rFonts w:ascii="GHEA Mariam" w:hAnsi="GHEA Mariam"/>
          <w:color w:val="000000"/>
          <w:sz w:val="24"/>
          <w:szCs w:val="24"/>
          <w:shd w:val="clear" w:color="auto" w:fill="FFFFFF"/>
          <w:lang w:val="hy-AM"/>
        </w:rPr>
        <w:t xml:space="preserve"> </w:t>
      </w:r>
      <w:r w:rsidRPr="003C6111">
        <w:rPr>
          <w:rFonts w:ascii="GHEA Mariam" w:hAnsi="GHEA Mariam"/>
          <w:color w:val="000000"/>
          <w:sz w:val="24"/>
          <w:szCs w:val="24"/>
          <w:shd w:val="clear" w:color="auto" w:fill="FFFFFF"/>
          <w:lang w:val="hy-AM"/>
        </w:rPr>
        <w:t xml:space="preserve">688-րդ </w:t>
      </w:r>
      <w:r>
        <w:rPr>
          <w:rFonts w:ascii="GHEA Mariam" w:hAnsi="GHEA Mariam"/>
          <w:color w:val="000000"/>
          <w:sz w:val="24"/>
          <w:szCs w:val="24"/>
          <w:shd w:val="clear" w:color="auto" w:fill="FFFFFF"/>
          <w:lang w:val="hy-AM"/>
        </w:rPr>
        <w:t>և</w:t>
      </w:r>
      <w:r w:rsidRPr="003C6111">
        <w:rPr>
          <w:rFonts w:ascii="GHEA Mariam" w:hAnsi="GHEA Mariam"/>
          <w:color w:val="000000"/>
          <w:sz w:val="24"/>
          <w:szCs w:val="24"/>
          <w:shd w:val="clear" w:color="auto" w:fill="FFFFFF"/>
          <w:lang w:val="hy-AM"/>
        </w:rPr>
        <w:t xml:space="preserve"> Հայաստանի Հանրապետության հողային օրենսգրքի 89-րդ հոդվածներով, «Կառավարչական իրավահարաբերությունների կարգավորման մասին» Հայաստանի Հանրապետության օրենքի 5-րդ հոդվածի </w:t>
      </w:r>
      <w:r>
        <w:rPr>
          <w:rFonts w:ascii="GHEA Mariam" w:hAnsi="GHEA Mariam"/>
          <w:color w:val="000000"/>
          <w:sz w:val="24"/>
          <w:szCs w:val="24"/>
          <w:shd w:val="clear" w:color="auto" w:fill="FFFFFF"/>
          <w:lang w:val="hy-AM"/>
        </w:rPr>
        <w:t xml:space="preserve">  </w:t>
      </w:r>
      <w:r w:rsidRPr="003C6111">
        <w:rPr>
          <w:rFonts w:ascii="GHEA Mariam" w:hAnsi="GHEA Mariam"/>
          <w:color w:val="000000"/>
          <w:sz w:val="24"/>
          <w:szCs w:val="24"/>
          <w:shd w:val="clear" w:color="auto" w:fill="FFFFFF"/>
          <w:lang w:val="hy-AM"/>
        </w:rPr>
        <w:t>5-րդ մասով և «</w:t>
      </w:r>
      <w:r w:rsidRPr="003C6111">
        <w:rPr>
          <w:rFonts w:ascii="GHEA Mariam" w:hAnsi="GHEA Mariam"/>
          <w:sz w:val="24"/>
          <w:szCs w:val="24"/>
          <w:lang w:val="hy-AM"/>
        </w:rPr>
        <w:t>Պետական ոչ առևտրային կազմակերպությունների մասին» Հայաստանի Հանրապետության օրենքի 5-րդ հոդվածի 1-ին մասով և հիմք ընդունելով Հայաստանի Հանրապետության Կոտայքի մարզի Աբովյան համայնքի ավագանու 2021 թվականի սեպտեմբերի 1-ի N 32-Ա որոշումը</w:t>
      </w:r>
      <w:r>
        <w:rPr>
          <w:rFonts w:ascii="GHEA Mariam" w:hAnsi="GHEA Mariam"/>
          <w:sz w:val="24"/>
          <w:szCs w:val="24"/>
          <w:lang w:val="hy-AM"/>
        </w:rPr>
        <w:t>՝</w:t>
      </w:r>
      <w:r w:rsidRPr="003C6111">
        <w:rPr>
          <w:rFonts w:ascii="GHEA Mariam" w:hAnsi="GHEA Mariam"/>
          <w:sz w:val="24"/>
          <w:szCs w:val="24"/>
          <w:lang w:val="hy-AM"/>
        </w:rPr>
        <w:t xml:space="preserve"> </w:t>
      </w:r>
      <w:r w:rsidRPr="003C6111">
        <w:rPr>
          <w:rFonts w:ascii="GHEA Mariam" w:hAnsi="GHEA Mariam"/>
          <w:color w:val="000000"/>
          <w:sz w:val="24"/>
          <w:szCs w:val="24"/>
          <w:shd w:val="clear" w:color="auto" w:fill="FFFFFF"/>
          <w:lang w:val="hy-AM"/>
        </w:rPr>
        <w:t>Հայաստանի Հանրապետության կառավարությունը</w:t>
      </w:r>
      <w:r w:rsidR="001A19DE">
        <w:rPr>
          <w:rFonts w:ascii="Calibri" w:hAnsi="Calibri" w:cs="Calibri"/>
          <w:color w:val="000000"/>
          <w:sz w:val="24"/>
          <w:szCs w:val="24"/>
          <w:shd w:val="clear" w:color="auto" w:fill="FFFFFF"/>
          <w:lang w:val="hy-AM"/>
        </w:rPr>
        <w:t xml:space="preserve"> </w:t>
      </w:r>
      <w:r>
        <w:rPr>
          <w:rFonts w:ascii="Calibri" w:hAnsi="Calibri" w:cs="Calibri"/>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ո</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ր</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ո</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շ</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ու</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 xml:space="preserve">մ </w:t>
      </w:r>
      <w:r>
        <w:rPr>
          <w:rStyle w:val="Emphasis"/>
          <w:rFonts w:ascii="GHEA Mariam" w:hAnsi="GHEA Mariam"/>
          <w:bCs/>
          <w:i w:val="0"/>
          <w:color w:val="000000"/>
          <w:sz w:val="24"/>
          <w:szCs w:val="24"/>
          <w:shd w:val="clear" w:color="auto" w:fill="FFFFFF"/>
          <w:lang w:val="hy-AM"/>
        </w:rPr>
        <w:t xml:space="preserve">  </w:t>
      </w:r>
      <w:r w:rsidRPr="003C6111">
        <w:rPr>
          <w:rStyle w:val="Emphasis"/>
          <w:rFonts w:ascii="GHEA Mariam" w:hAnsi="GHEA Mariam"/>
          <w:bCs/>
          <w:i w:val="0"/>
          <w:color w:val="000000"/>
          <w:sz w:val="24"/>
          <w:szCs w:val="24"/>
          <w:shd w:val="clear" w:color="auto" w:fill="FFFFFF"/>
          <w:lang w:val="hy-AM"/>
        </w:rPr>
        <w:t>է.</w:t>
      </w:r>
      <w:r w:rsidRPr="003C6111">
        <w:rPr>
          <w:rFonts w:ascii="GHEA Mariam" w:hAnsi="GHEA Mariam"/>
          <w:i/>
          <w:sz w:val="24"/>
          <w:szCs w:val="24"/>
          <w:lang w:val="hy-AM"/>
        </w:rPr>
        <w:t xml:space="preserve"> </w:t>
      </w:r>
    </w:p>
    <w:p w:rsidR="003C6111" w:rsidRPr="003C6111" w:rsidRDefault="003C6111" w:rsidP="003C6111">
      <w:pPr>
        <w:spacing w:line="360" w:lineRule="auto"/>
        <w:ind w:firstLine="567"/>
        <w:jc w:val="both"/>
        <w:rPr>
          <w:rFonts w:ascii="GHEA Mariam" w:hAnsi="GHEA Mariam"/>
          <w:color w:val="000000"/>
          <w:sz w:val="24"/>
          <w:szCs w:val="24"/>
          <w:shd w:val="clear" w:color="auto" w:fill="FFFFFF"/>
          <w:lang w:val="hy-AM"/>
        </w:rPr>
      </w:pPr>
      <w:r w:rsidRPr="003C6111">
        <w:rPr>
          <w:rFonts w:ascii="GHEA Mariam" w:hAnsi="GHEA Mariam"/>
          <w:color w:val="000000"/>
          <w:sz w:val="24"/>
          <w:szCs w:val="24"/>
          <w:shd w:val="clear" w:color="auto" w:fill="FFFFFF"/>
          <w:lang w:val="hy-AM"/>
        </w:rPr>
        <w:t>1. Որպես նվիրատվություն Հայաստանի Հանրապետության</w:t>
      </w:r>
      <w:r>
        <w:rPr>
          <w:rFonts w:ascii="GHEA Mariam" w:hAnsi="GHEA Mariam"/>
          <w:color w:val="000000"/>
          <w:sz w:val="24"/>
          <w:szCs w:val="24"/>
          <w:shd w:val="clear" w:color="auto" w:fill="FFFFFF"/>
          <w:lang w:val="hy-AM"/>
        </w:rPr>
        <w:t>ն</w:t>
      </w:r>
      <w:r w:rsidRPr="003C6111">
        <w:rPr>
          <w:rFonts w:ascii="GHEA Mariam" w:hAnsi="GHEA Mariam"/>
          <w:color w:val="000000"/>
          <w:sz w:val="24"/>
          <w:szCs w:val="24"/>
          <w:shd w:val="clear" w:color="auto" w:fill="FFFFFF"/>
          <w:lang w:val="hy-AM"/>
        </w:rPr>
        <w:t xml:space="preserve"> ընդունել Հայաստանի Հանրապետության Կոտայքի մարզի Աբովյան համայնքի սեփակա</w:t>
      </w:r>
      <w:r>
        <w:rPr>
          <w:rFonts w:ascii="GHEA Mariam" w:hAnsi="GHEA Mariam"/>
          <w:color w:val="000000"/>
          <w:sz w:val="24"/>
          <w:szCs w:val="24"/>
          <w:shd w:val="clear" w:color="auto" w:fill="FFFFFF"/>
          <w:lang w:val="hy-AM"/>
        </w:rPr>
        <w:softHyphen/>
        <w:t>նություն</w:t>
      </w:r>
      <w:r w:rsidRPr="003C6111">
        <w:rPr>
          <w:rFonts w:ascii="GHEA Mariam" w:hAnsi="GHEA Mariam"/>
          <w:color w:val="000000"/>
          <w:sz w:val="24"/>
          <w:szCs w:val="24"/>
          <w:shd w:val="clear" w:color="auto" w:fill="FFFFFF"/>
          <w:lang w:val="hy-AM"/>
        </w:rPr>
        <w:t xml:space="preserve"> հանդիսացող՝ համայնք Աբովյ</w:t>
      </w:r>
      <w:r w:rsidR="009B3895">
        <w:rPr>
          <w:rFonts w:ascii="GHEA Mariam" w:hAnsi="GHEA Mariam"/>
          <w:color w:val="000000"/>
          <w:sz w:val="24"/>
          <w:szCs w:val="24"/>
          <w:shd w:val="clear" w:color="auto" w:fill="FFFFFF"/>
          <w:lang w:val="hy-AM"/>
        </w:rPr>
        <w:t xml:space="preserve">ան, Բարեկամության հրապարակի </w:t>
      </w:r>
      <w:r w:rsidRPr="003C6111">
        <w:rPr>
          <w:rFonts w:ascii="GHEA Mariam" w:hAnsi="GHEA Mariam"/>
          <w:color w:val="000000"/>
          <w:sz w:val="24"/>
          <w:szCs w:val="24"/>
          <w:shd w:val="clear" w:color="auto" w:fill="FFFFFF"/>
          <w:lang w:val="hy-AM"/>
        </w:rPr>
        <w:t>5/1 հասցեում գտնվող</w:t>
      </w:r>
      <w:r>
        <w:rPr>
          <w:rFonts w:ascii="GHEA Mariam" w:hAnsi="GHEA Mariam"/>
          <w:color w:val="000000"/>
          <w:sz w:val="24"/>
          <w:szCs w:val="24"/>
          <w:shd w:val="clear" w:color="auto" w:fill="FFFFFF"/>
          <w:lang w:val="hy-AM"/>
        </w:rPr>
        <w:t xml:space="preserve">՝ </w:t>
      </w:r>
      <w:r w:rsidRPr="003C6111">
        <w:rPr>
          <w:rFonts w:ascii="GHEA Mariam" w:hAnsi="GHEA Mariam"/>
          <w:color w:val="000000"/>
          <w:sz w:val="24"/>
          <w:szCs w:val="24"/>
          <w:shd w:val="clear" w:color="auto" w:fill="FFFFFF"/>
          <w:lang w:val="hy-AM"/>
        </w:rPr>
        <w:t xml:space="preserve">419,96 քմ արհեստական լիճը, 3,18 </w:t>
      </w:r>
      <w:r w:rsidR="009B3895" w:rsidRPr="003C6111">
        <w:rPr>
          <w:rFonts w:ascii="GHEA Mariam" w:hAnsi="GHEA Mariam"/>
          <w:color w:val="000000"/>
          <w:sz w:val="24"/>
          <w:szCs w:val="24"/>
          <w:shd w:val="clear" w:color="auto" w:fill="FFFFFF"/>
          <w:lang w:val="hy-AM"/>
        </w:rPr>
        <w:t>քմ</w:t>
      </w:r>
      <w:r w:rsidR="009B3895" w:rsidRPr="003C6111">
        <w:rPr>
          <w:rFonts w:ascii="GHEA Mariam" w:hAnsi="GHEA Mariam"/>
          <w:color w:val="000000"/>
          <w:sz w:val="24"/>
          <w:szCs w:val="24"/>
          <w:shd w:val="clear" w:color="auto" w:fill="FFFFFF"/>
          <w:lang w:val="hy-AM"/>
        </w:rPr>
        <w:t xml:space="preserve"> </w:t>
      </w:r>
      <w:r w:rsidRPr="003C6111">
        <w:rPr>
          <w:rFonts w:ascii="GHEA Mariam" w:hAnsi="GHEA Mariam"/>
          <w:color w:val="000000"/>
          <w:sz w:val="24"/>
          <w:szCs w:val="24"/>
          <w:shd w:val="clear" w:color="auto" w:fill="FFFFFF"/>
          <w:lang w:val="hy-AM"/>
        </w:rPr>
        <w:t>և 14,86 քմ մակերեսներով հարթակները և դրանց պահպանման ու սպասարկման համ</w:t>
      </w:r>
      <w:r w:rsidR="009B3895">
        <w:rPr>
          <w:rFonts w:ascii="GHEA Mariam" w:hAnsi="GHEA Mariam"/>
          <w:color w:val="000000"/>
          <w:sz w:val="24"/>
          <w:szCs w:val="24"/>
          <w:shd w:val="clear" w:color="auto" w:fill="FFFFFF"/>
          <w:lang w:val="hy-AM"/>
        </w:rPr>
        <w:t>ար առանձնացված 5713.0 ք</w:t>
      </w:r>
      <w:r w:rsidRPr="003C6111">
        <w:rPr>
          <w:rFonts w:ascii="GHEA Mariam" w:hAnsi="GHEA Mariam"/>
          <w:color w:val="000000"/>
          <w:sz w:val="24"/>
          <w:szCs w:val="24"/>
          <w:shd w:val="clear" w:color="auto" w:fill="FFFFFF"/>
          <w:lang w:val="hy-AM"/>
        </w:rPr>
        <w:t>մ մակերեսով հողամասը (այսուհետ՝ անշարժ գույք. անշարժ գույքի նկատմամբ սեփականության իրավունքի պետական գրանցման վկայական՝ N04112019-07-0107)։</w:t>
      </w:r>
    </w:p>
    <w:p w:rsidR="003C6111" w:rsidRPr="003C6111" w:rsidRDefault="003C6111" w:rsidP="003C6111">
      <w:pPr>
        <w:pStyle w:val="NormalWeb"/>
        <w:shd w:val="clear" w:color="auto" w:fill="FFFFFF"/>
        <w:spacing w:before="0" w:beforeAutospacing="0" w:after="0" w:afterAutospacing="0" w:line="360" w:lineRule="auto"/>
        <w:ind w:firstLine="567"/>
        <w:jc w:val="both"/>
        <w:rPr>
          <w:rFonts w:ascii="GHEA Mariam" w:hAnsi="GHEA Mariam"/>
          <w:color w:val="000000"/>
          <w:lang w:val="hy-AM"/>
        </w:rPr>
      </w:pPr>
      <w:r w:rsidRPr="003C6111">
        <w:rPr>
          <w:rFonts w:ascii="GHEA Mariam" w:hAnsi="GHEA Mariam"/>
          <w:color w:val="000000"/>
          <w:lang w:val="hy-AM"/>
        </w:rPr>
        <w:lastRenderedPageBreak/>
        <w:t xml:space="preserve">2. Սույն որոշման 1-ին կետում նշված անշարժ գույքն ամրացնել </w:t>
      </w:r>
      <w:r w:rsidRPr="003C6111">
        <w:rPr>
          <w:rFonts w:ascii="GHEA Mariam" w:hAnsi="GHEA Mariam" w:cs="Arial"/>
          <w:lang w:val="hy-AM"/>
        </w:rPr>
        <w:t>Հայաստանի Հանրապետության տարածքային կառավարման և ենթակա</w:t>
      </w:r>
      <w:r w:rsidRPr="003C6111">
        <w:rPr>
          <w:rFonts w:ascii="GHEA Mariam" w:hAnsi="GHEA Mariam" w:cs="Arial"/>
          <w:lang w:val="hy-AM"/>
        </w:rPr>
        <w:softHyphen/>
        <w:t>ռուց</w:t>
      </w:r>
      <w:r>
        <w:rPr>
          <w:rFonts w:ascii="GHEA Mariam" w:hAnsi="GHEA Mariam" w:cs="Arial"/>
          <w:lang w:val="hy-AM"/>
        </w:rPr>
        <w:softHyphen/>
      </w:r>
      <w:r w:rsidRPr="003C6111">
        <w:rPr>
          <w:rFonts w:ascii="GHEA Mariam" w:hAnsi="GHEA Mariam" w:cs="Arial"/>
          <w:lang w:val="hy-AM"/>
        </w:rPr>
        <w:t>վածք</w:t>
      </w:r>
      <w:r>
        <w:rPr>
          <w:rFonts w:ascii="GHEA Mariam" w:hAnsi="GHEA Mariam" w:cs="Arial"/>
          <w:lang w:val="hy-AM"/>
        </w:rPr>
        <w:softHyphen/>
      </w:r>
      <w:r w:rsidRPr="003C6111">
        <w:rPr>
          <w:rFonts w:ascii="GHEA Mariam" w:hAnsi="GHEA Mariam" w:cs="Arial"/>
          <w:lang w:val="hy-AM"/>
        </w:rPr>
        <w:t>ների նախա</w:t>
      </w:r>
      <w:r w:rsidR="00FB617E">
        <w:rPr>
          <w:rFonts w:ascii="GHEA Mariam" w:hAnsi="GHEA Mariam" w:cs="Arial"/>
          <w:lang w:val="hy-AM"/>
        </w:rPr>
        <w:softHyphen/>
      </w:r>
      <w:r w:rsidRPr="003C6111">
        <w:rPr>
          <w:rFonts w:ascii="GHEA Mariam" w:hAnsi="GHEA Mariam" w:cs="Arial"/>
          <w:lang w:val="hy-AM"/>
        </w:rPr>
        <w:t>րարության պ</w:t>
      </w:r>
      <w:r w:rsidRPr="003C6111">
        <w:rPr>
          <w:rFonts w:ascii="GHEA Mariam" w:hAnsi="GHEA Mariam" w:cs="Arial"/>
          <w:lang w:val="pt-BR"/>
        </w:rPr>
        <w:t>ետական</w:t>
      </w:r>
      <w:r w:rsidRPr="003C6111">
        <w:rPr>
          <w:rFonts w:ascii="GHEA Mariam" w:hAnsi="GHEA Mariam" w:cs="Arial Armenian"/>
          <w:lang w:val="pt-BR"/>
        </w:rPr>
        <w:t xml:space="preserve"> </w:t>
      </w:r>
      <w:r w:rsidRPr="003C6111">
        <w:rPr>
          <w:rFonts w:ascii="GHEA Mariam" w:hAnsi="GHEA Mariam" w:cs="Arial"/>
          <w:lang w:val="pt-BR"/>
        </w:rPr>
        <w:t>գույքի</w:t>
      </w:r>
      <w:r w:rsidRPr="003C6111">
        <w:rPr>
          <w:rFonts w:ascii="GHEA Mariam" w:hAnsi="GHEA Mariam" w:cs="Sylfaen"/>
          <w:lang w:val="pt-BR"/>
        </w:rPr>
        <w:t xml:space="preserve"> </w:t>
      </w:r>
      <w:r w:rsidRPr="003C6111">
        <w:rPr>
          <w:rFonts w:ascii="GHEA Mariam" w:hAnsi="GHEA Mariam" w:cs="Arial"/>
          <w:lang w:val="pt-BR"/>
        </w:rPr>
        <w:t>կառավարման</w:t>
      </w:r>
      <w:r w:rsidRPr="003C6111">
        <w:rPr>
          <w:rFonts w:ascii="GHEA Mariam" w:hAnsi="GHEA Mariam" w:cs="Sylfaen"/>
          <w:lang w:val="pt-BR"/>
        </w:rPr>
        <w:t xml:space="preserve"> </w:t>
      </w:r>
      <w:r w:rsidRPr="003C6111">
        <w:rPr>
          <w:rFonts w:ascii="GHEA Mariam" w:hAnsi="GHEA Mariam" w:cs="Arial"/>
          <w:lang w:val="hy-AM"/>
        </w:rPr>
        <w:t xml:space="preserve">կոմիտեին՝ </w:t>
      </w:r>
      <w:r w:rsidRPr="003C6111">
        <w:rPr>
          <w:rFonts w:ascii="GHEA Mariam" w:hAnsi="GHEA Mariam"/>
          <w:lang w:val="hy-AM"/>
        </w:rPr>
        <w:t>«Հայ և ռուս ժողովուրդների բարեկամության թանգարան» պետական ոչ առևտրային կազմա</w:t>
      </w:r>
      <w:r w:rsidR="00FB617E">
        <w:rPr>
          <w:rFonts w:ascii="GHEA Mariam" w:hAnsi="GHEA Mariam"/>
          <w:lang w:val="hy-AM"/>
        </w:rPr>
        <w:softHyphen/>
      </w:r>
      <w:bookmarkStart w:id="0" w:name="_GoBack"/>
      <w:bookmarkEnd w:id="0"/>
      <w:r w:rsidRPr="003C6111">
        <w:rPr>
          <w:rFonts w:ascii="GHEA Mariam" w:hAnsi="GHEA Mariam"/>
          <w:lang w:val="hy-AM"/>
        </w:rPr>
        <w:t>կերպության</w:t>
      </w:r>
      <w:r w:rsidR="00FB617E">
        <w:rPr>
          <w:rFonts w:ascii="GHEA Mariam" w:hAnsi="GHEA Mariam"/>
          <w:lang w:val="hy-AM"/>
        </w:rPr>
        <w:t>ն</w:t>
      </w:r>
      <w:r w:rsidRPr="003C6111">
        <w:rPr>
          <w:rFonts w:ascii="GHEA Mariam" w:hAnsi="GHEA Mariam" w:cs="Arial"/>
          <w:color w:val="000000"/>
          <w:spacing w:val="-6"/>
          <w:shd w:val="clear" w:color="auto" w:fill="FFFFFF"/>
          <w:lang w:val="hy-AM"/>
        </w:rPr>
        <w:t xml:space="preserve"> անհատույց</w:t>
      </w:r>
      <w:r w:rsidRPr="003C6111">
        <w:rPr>
          <w:rFonts w:ascii="GHEA Mariam" w:hAnsi="GHEA Mariam"/>
          <w:color w:val="000000"/>
          <w:spacing w:val="-6"/>
          <w:shd w:val="clear" w:color="auto" w:fill="FFFFFF"/>
          <w:lang w:val="pt-BR"/>
        </w:rPr>
        <w:t xml:space="preserve"> </w:t>
      </w:r>
      <w:r w:rsidR="00FB617E">
        <w:rPr>
          <w:rFonts w:ascii="GHEA Mariam" w:hAnsi="GHEA Mariam"/>
          <w:color w:val="000000"/>
          <w:spacing w:val="-6"/>
          <w:shd w:val="clear" w:color="auto" w:fill="FFFFFF"/>
          <w:lang w:val="hy-AM"/>
        </w:rPr>
        <w:t xml:space="preserve">և </w:t>
      </w:r>
      <w:r w:rsidRPr="003C6111">
        <w:rPr>
          <w:rFonts w:ascii="GHEA Mariam" w:hAnsi="GHEA Mariam"/>
          <w:color w:val="000000"/>
          <w:spacing w:val="-6"/>
          <w:shd w:val="clear" w:color="auto" w:fill="FFFFFF"/>
          <w:lang w:val="hy-AM"/>
        </w:rPr>
        <w:t xml:space="preserve">անժամկետ </w:t>
      </w:r>
      <w:r w:rsidRPr="003C6111">
        <w:rPr>
          <w:rFonts w:ascii="GHEA Mariam" w:hAnsi="GHEA Mariam" w:cs="Arial"/>
          <w:color w:val="000000"/>
          <w:spacing w:val="-6"/>
          <w:shd w:val="clear" w:color="auto" w:fill="FFFFFF"/>
          <w:lang w:val="hy-AM"/>
        </w:rPr>
        <w:t>օգտագործման իրավունքով տրամա</w:t>
      </w:r>
      <w:r>
        <w:rPr>
          <w:rFonts w:ascii="GHEA Mariam" w:hAnsi="GHEA Mariam" w:cs="Arial"/>
          <w:color w:val="000000"/>
          <w:spacing w:val="-6"/>
          <w:shd w:val="clear" w:color="auto" w:fill="FFFFFF"/>
          <w:lang w:val="hy-AM"/>
        </w:rPr>
        <w:softHyphen/>
      </w:r>
      <w:r w:rsidRPr="003C6111">
        <w:rPr>
          <w:rFonts w:ascii="GHEA Mariam" w:hAnsi="GHEA Mariam" w:cs="Arial"/>
          <w:color w:val="000000"/>
          <w:spacing w:val="-6"/>
          <w:shd w:val="clear" w:color="auto" w:fill="FFFFFF"/>
          <w:lang w:val="hy-AM"/>
        </w:rPr>
        <w:t>դրելու նպատակով։</w:t>
      </w:r>
      <w:r w:rsidRPr="003C6111">
        <w:rPr>
          <w:rFonts w:ascii="GHEA Mariam" w:hAnsi="GHEA Mariam"/>
          <w:lang w:val="hy-AM"/>
        </w:rPr>
        <w:t xml:space="preserve"> </w:t>
      </w:r>
    </w:p>
    <w:p w:rsidR="003C6111" w:rsidRPr="003C6111" w:rsidRDefault="003C6111" w:rsidP="003C6111">
      <w:pPr>
        <w:pStyle w:val="norm"/>
        <w:spacing w:line="360" w:lineRule="auto"/>
        <w:ind w:firstLine="567"/>
        <w:rPr>
          <w:rFonts w:ascii="GHEA Mariam" w:hAnsi="GHEA Mariam"/>
          <w:color w:val="000000"/>
          <w:sz w:val="24"/>
          <w:szCs w:val="24"/>
          <w:shd w:val="clear" w:color="auto" w:fill="FFFFFF"/>
          <w:lang w:val="hy-AM"/>
        </w:rPr>
      </w:pPr>
      <w:r w:rsidRPr="003C6111">
        <w:rPr>
          <w:rFonts w:ascii="GHEA Mariam" w:hAnsi="GHEA Mariam"/>
          <w:color w:val="000000"/>
          <w:sz w:val="24"/>
          <w:szCs w:val="24"/>
          <w:lang w:val="hy-AM"/>
        </w:rPr>
        <w:t>3.</w:t>
      </w:r>
      <w:r w:rsidRPr="003C6111">
        <w:rPr>
          <w:rFonts w:ascii="GHEA Mariam" w:hAnsi="GHEA Mariam" w:cs="Arial"/>
          <w:sz w:val="24"/>
          <w:szCs w:val="24"/>
          <w:lang w:val="hy-AM"/>
        </w:rPr>
        <w:t xml:space="preserve"> Հայաստանի Հանրապետության տարածքային կառավարման և ենթակա</w:t>
      </w:r>
      <w:r w:rsidRPr="003C6111">
        <w:rPr>
          <w:rFonts w:ascii="GHEA Mariam" w:hAnsi="GHEA Mariam" w:cs="Arial"/>
          <w:sz w:val="24"/>
          <w:szCs w:val="24"/>
          <w:lang w:val="hy-AM"/>
        </w:rPr>
        <w:softHyphen/>
        <w:t>ռուցվածքների նախարարության պ</w:t>
      </w:r>
      <w:r w:rsidRPr="003C6111">
        <w:rPr>
          <w:rFonts w:ascii="GHEA Mariam" w:hAnsi="GHEA Mariam" w:cs="Arial"/>
          <w:sz w:val="24"/>
          <w:szCs w:val="24"/>
          <w:lang w:val="pt-BR"/>
        </w:rPr>
        <w:t>ետական</w:t>
      </w:r>
      <w:r w:rsidRPr="003C6111">
        <w:rPr>
          <w:rFonts w:ascii="GHEA Mariam" w:hAnsi="GHEA Mariam" w:cs="Arial Armenian"/>
          <w:sz w:val="24"/>
          <w:szCs w:val="24"/>
          <w:lang w:val="pt-BR"/>
        </w:rPr>
        <w:t xml:space="preserve"> </w:t>
      </w:r>
      <w:r w:rsidRPr="003C6111">
        <w:rPr>
          <w:rFonts w:ascii="GHEA Mariam" w:hAnsi="GHEA Mariam" w:cs="Arial"/>
          <w:sz w:val="24"/>
          <w:szCs w:val="24"/>
          <w:lang w:val="pt-BR"/>
        </w:rPr>
        <w:t>գույքի</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կառավարման</w:t>
      </w:r>
      <w:r w:rsidRPr="003C6111">
        <w:rPr>
          <w:rFonts w:ascii="GHEA Mariam" w:hAnsi="GHEA Mariam" w:cs="Sylfaen"/>
          <w:sz w:val="24"/>
          <w:szCs w:val="24"/>
          <w:lang w:val="pt-BR"/>
        </w:rPr>
        <w:t xml:space="preserve"> </w:t>
      </w:r>
      <w:r w:rsidRPr="003C6111">
        <w:rPr>
          <w:rFonts w:ascii="GHEA Mariam" w:hAnsi="GHEA Mariam" w:cs="Arial"/>
          <w:sz w:val="24"/>
          <w:szCs w:val="24"/>
          <w:lang w:val="hy-AM"/>
        </w:rPr>
        <w:t>կոմիտեի</w:t>
      </w:r>
      <w:r w:rsidRPr="003C6111">
        <w:rPr>
          <w:rFonts w:ascii="GHEA Mariam" w:hAnsi="GHEA Mariam" w:cs="Sylfaen"/>
          <w:sz w:val="24"/>
          <w:szCs w:val="24"/>
          <w:lang w:val="pt-BR"/>
        </w:rPr>
        <w:t xml:space="preserve"> </w:t>
      </w:r>
      <w:r w:rsidRPr="003C6111">
        <w:rPr>
          <w:rFonts w:ascii="GHEA Mariam" w:hAnsi="GHEA Mariam" w:cs="Arial"/>
          <w:sz w:val="24"/>
          <w:szCs w:val="24"/>
          <w:lang w:val="hy-AM"/>
        </w:rPr>
        <w:t>նախագահի</w:t>
      </w:r>
      <w:r w:rsidRPr="003C6111">
        <w:rPr>
          <w:rFonts w:ascii="GHEA Mariam" w:hAnsi="GHEA Mariam" w:cs="Arial"/>
          <w:sz w:val="24"/>
          <w:szCs w:val="24"/>
          <w:lang w:val="pt-BR"/>
        </w:rPr>
        <w:t>ն</w:t>
      </w:r>
      <w:r w:rsidRPr="003C6111">
        <w:rPr>
          <w:rFonts w:ascii="GHEA Mariam" w:hAnsi="GHEA Mariam" w:cs="Arial"/>
          <w:sz w:val="24"/>
          <w:szCs w:val="24"/>
          <w:lang w:val="hy-AM"/>
        </w:rPr>
        <w:t>՝</w:t>
      </w:r>
      <w:r w:rsidRPr="003C6111">
        <w:rPr>
          <w:rFonts w:ascii="GHEA Mariam" w:hAnsi="GHEA Mariam" w:cs="Sylfaen"/>
          <w:sz w:val="24"/>
          <w:szCs w:val="24"/>
          <w:lang w:val="pt-BR"/>
        </w:rPr>
        <w:t xml:space="preserve"> </w:t>
      </w:r>
    </w:p>
    <w:p w:rsidR="003C6111" w:rsidRPr="003C6111" w:rsidRDefault="003C6111" w:rsidP="003C6111">
      <w:pPr>
        <w:pStyle w:val="norm"/>
        <w:spacing w:line="360" w:lineRule="auto"/>
        <w:ind w:firstLine="567"/>
        <w:rPr>
          <w:rFonts w:ascii="GHEA Mariam" w:hAnsi="GHEA Mariam"/>
          <w:color w:val="000000"/>
          <w:sz w:val="24"/>
          <w:szCs w:val="24"/>
          <w:lang w:val="pt-BR"/>
        </w:rPr>
      </w:pPr>
      <w:r w:rsidRPr="003C6111">
        <w:rPr>
          <w:rFonts w:ascii="GHEA Mariam" w:hAnsi="GHEA Mariam"/>
          <w:color w:val="000000"/>
          <w:sz w:val="24"/>
          <w:szCs w:val="24"/>
          <w:lang w:val="hy-AM"/>
        </w:rPr>
        <w:t>1</w:t>
      </w:r>
      <w:r w:rsidRPr="003C6111">
        <w:rPr>
          <w:rFonts w:ascii="GHEA Mariam" w:hAnsi="GHEA Mariam"/>
          <w:color w:val="000000"/>
          <w:sz w:val="24"/>
          <w:szCs w:val="24"/>
          <w:lang w:val="pt-BR"/>
        </w:rPr>
        <w:t>)</w:t>
      </w:r>
      <w:r w:rsidRPr="003C6111">
        <w:rPr>
          <w:rFonts w:ascii="GHEA Mariam" w:hAnsi="GHEA Mariam"/>
          <w:color w:val="000000"/>
          <w:sz w:val="24"/>
          <w:szCs w:val="24"/>
          <w:lang w:val="hy-AM"/>
        </w:rPr>
        <w:t xml:space="preserve"> սույն որոշումն ուժի մեջ մտնելուց հետո երկամսյա ժամկետում ապա</w:t>
      </w:r>
      <w:r>
        <w:rPr>
          <w:rFonts w:ascii="GHEA Mariam" w:hAnsi="GHEA Mariam"/>
          <w:color w:val="000000"/>
          <w:sz w:val="24"/>
          <w:szCs w:val="24"/>
          <w:lang w:val="hy-AM"/>
        </w:rPr>
        <w:softHyphen/>
      </w:r>
      <w:r w:rsidRPr="003C6111">
        <w:rPr>
          <w:rFonts w:ascii="GHEA Mariam" w:hAnsi="GHEA Mariam"/>
          <w:color w:val="000000"/>
          <w:sz w:val="24"/>
          <w:szCs w:val="24"/>
          <w:lang w:val="hy-AM"/>
        </w:rPr>
        <w:t>հովել սույն որոշման 1-ին կետում նշված անշարժ գույքի` օրենքով սահմանված կարգով Հայաստանի Հանրապետության անունից նվիրատվության պայմանա</w:t>
      </w:r>
      <w:r>
        <w:rPr>
          <w:rFonts w:ascii="GHEA Mariam" w:hAnsi="GHEA Mariam"/>
          <w:color w:val="000000"/>
          <w:sz w:val="24"/>
          <w:szCs w:val="24"/>
          <w:lang w:val="hy-AM"/>
        </w:rPr>
        <w:softHyphen/>
      </w:r>
      <w:r w:rsidRPr="003C6111">
        <w:rPr>
          <w:rFonts w:ascii="GHEA Mariam" w:hAnsi="GHEA Mariam"/>
          <w:color w:val="000000"/>
          <w:sz w:val="24"/>
          <w:szCs w:val="24"/>
          <w:lang w:val="hy-AM"/>
        </w:rPr>
        <w:t xml:space="preserve">գրի կնքումը, անշարժ գույքի հանձնում-ընդունումը և գույքային իրավունքների պետական գրանցումը՝ դրանց հետ կապված ծախսերն իրականացնելով </w:t>
      </w:r>
      <w:r w:rsidRPr="003C6111">
        <w:rPr>
          <w:rFonts w:ascii="GHEA Mariam" w:hAnsi="GHEA Mariam" w:cs="Arial"/>
          <w:sz w:val="24"/>
          <w:szCs w:val="24"/>
          <w:lang w:val="hy-AM"/>
        </w:rPr>
        <w:t>Հայաստանի Հանրապետության տարածքային կառավարման և ենթակա</w:t>
      </w:r>
      <w:r w:rsidRPr="003C6111">
        <w:rPr>
          <w:rFonts w:ascii="GHEA Mariam" w:hAnsi="GHEA Mariam" w:cs="Arial"/>
          <w:sz w:val="24"/>
          <w:szCs w:val="24"/>
          <w:lang w:val="hy-AM"/>
        </w:rPr>
        <w:softHyphen/>
        <w:t>ռուց</w:t>
      </w:r>
      <w:r>
        <w:rPr>
          <w:rFonts w:ascii="GHEA Mariam" w:hAnsi="GHEA Mariam" w:cs="Arial"/>
          <w:sz w:val="24"/>
          <w:szCs w:val="24"/>
          <w:lang w:val="hy-AM"/>
        </w:rPr>
        <w:softHyphen/>
      </w:r>
      <w:r w:rsidRPr="003C6111">
        <w:rPr>
          <w:rFonts w:ascii="GHEA Mariam" w:hAnsi="GHEA Mariam" w:cs="Arial"/>
          <w:sz w:val="24"/>
          <w:szCs w:val="24"/>
          <w:lang w:val="hy-AM"/>
        </w:rPr>
        <w:t>վածքների նախարարության պ</w:t>
      </w:r>
      <w:r w:rsidRPr="003C6111">
        <w:rPr>
          <w:rFonts w:ascii="GHEA Mariam" w:hAnsi="GHEA Mariam" w:cs="Arial"/>
          <w:sz w:val="24"/>
          <w:szCs w:val="24"/>
          <w:lang w:val="pt-BR"/>
        </w:rPr>
        <w:t>ետական</w:t>
      </w:r>
      <w:r w:rsidRPr="003C6111">
        <w:rPr>
          <w:rFonts w:ascii="GHEA Mariam" w:hAnsi="GHEA Mariam" w:cs="Arial Armenian"/>
          <w:sz w:val="24"/>
          <w:szCs w:val="24"/>
          <w:lang w:val="pt-BR"/>
        </w:rPr>
        <w:t xml:space="preserve"> </w:t>
      </w:r>
      <w:r w:rsidRPr="003C6111">
        <w:rPr>
          <w:rFonts w:ascii="GHEA Mariam" w:hAnsi="GHEA Mariam" w:cs="Arial"/>
          <w:sz w:val="24"/>
          <w:szCs w:val="24"/>
          <w:lang w:val="pt-BR"/>
        </w:rPr>
        <w:t>գույքի</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կառավարման</w:t>
      </w:r>
      <w:r w:rsidRPr="003C6111">
        <w:rPr>
          <w:rFonts w:ascii="GHEA Mariam" w:hAnsi="GHEA Mariam" w:cs="Sylfaen"/>
          <w:sz w:val="24"/>
          <w:szCs w:val="24"/>
          <w:lang w:val="pt-BR"/>
        </w:rPr>
        <w:t xml:space="preserve"> </w:t>
      </w:r>
      <w:r w:rsidRPr="003C6111">
        <w:rPr>
          <w:rFonts w:ascii="GHEA Mariam" w:hAnsi="GHEA Mariam" w:cs="Arial"/>
          <w:sz w:val="24"/>
          <w:szCs w:val="24"/>
          <w:lang w:val="hy-AM"/>
        </w:rPr>
        <w:t>կոմիտեի</w:t>
      </w:r>
      <w:r w:rsidRPr="003C6111">
        <w:rPr>
          <w:rFonts w:ascii="GHEA Mariam" w:hAnsi="GHEA Mariam" w:cs="Sylfaen"/>
          <w:sz w:val="24"/>
          <w:szCs w:val="24"/>
          <w:lang w:val="pt-BR"/>
        </w:rPr>
        <w:t xml:space="preserve"> </w:t>
      </w:r>
      <w:r w:rsidRPr="003C6111">
        <w:rPr>
          <w:rFonts w:ascii="GHEA Mariam" w:hAnsi="GHEA Mariam"/>
          <w:color w:val="000000"/>
          <w:sz w:val="24"/>
          <w:szCs w:val="24"/>
          <w:lang w:val="hy-AM"/>
        </w:rPr>
        <w:t>միջոցների հաշվին</w:t>
      </w:r>
      <w:r w:rsidRPr="003C6111">
        <w:rPr>
          <w:rFonts w:ascii="GHEA Mariam" w:hAnsi="GHEA Mariam"/>
          <w:color w:val="000000"/>
          <w:sz w:val="24"/>
          <w:szCs w:val="24"/>
          <w:lang w:val="pt-BR"/>
        </w:rPr>
        <w:t>.</w:t>
      </w:r>
    </w:p>
    <w:p w:rsidR="003C6111" w:rsidRPr="00D43D00" w:rsidRDefault="003C6111" w:rsidP="003C6111">
      <w:pPr>
        <w:spacing w:line="360" w:lineRule="auto"/>
        <w:ind w:firstLine="567"/>
        <w:jc w:val="both"/>
        <w:rPr>
          <w:rFonts w:ascii="GHEA Grapalat" w:eastAsia="Calibri" w:hAnsi="GHEA Grapalat"/>
          <w:color w:val="000000"/>
          <w:spacing w:val="-6"/>
          <w:sz w:val="24"/>
          <w:szCs w:val="24"/>
          <w:shd w:val="clear" w:color="auto" w:fill="FFFFFF"/>
          <w:lang w:val="hy-AM"/>
        </w:rPr>
      </w:pPr>
      <w:r w:rsidRPr="003C6111">
        <w:rPr>
          <w:rFonts w:ascii="GHEA Mariam" w:hAnsi="GHEA Mariam"/>
          <w:color w:val="000000"/>
          <w:sz w:val="24"/>
          <w:szCs w:val="24"/>
          <w:lang w:val="pt-BR"/>
        </w:rPr>
        <w:t>2)</w:t>
      </w:r>
      <w:r w:rsidRPr="003C6111">
        <w:rPr>
          <w:rFonts w:ascii="GHEA Mariam" w:hAnsi="GHEA Mariam"/>
          <w:color w:val="000000"/>
          <w:sz w:val="24"/>
          <w:szCs w:val="24"/>
          <w:lang w:val="hy-AM"/>
        </w:rPr>
        <w:t xml:space="preserve"> </w:t>
      </w:r>
      <w:r w:rsidRPr="003C6111">
        <w:rPr>
          <w:rFonts w:ascii="GHEA Mariam" w:hAnsi="GHEA Mariam" w:cs="Arial"/>
          <w:sz w:val="24"/>
          <w:szCs w:val="24"/>
          <w:lang w:val="hy-AM"/>
        </w:rPr>
        <w:t>սույն</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կետի</w:t>
      </w:r>
      <w:r w:rsidRPr="003C6111">
        <w:rPr>
          <w:rFonts w:ascii="GHEA Mariam" w:hAnsi="GHEA Mariam" w:cs="Sylfaen"/>
          <w:sz w:val="24"/>
          <w:szCs w:val="24"/>
          <w:lang w:val="pt-BR"/>
        </w:rPr>
        <w:t xml:space="preserve"> 1-</w:t>
      </w:r>
      <w:r w:rsidRPr="003C6111">
        <w:rPr>
          <w:rFonts w:ascii="GHEA Mariam" w:hAnsi="GHEA Mariam" w:cs="Arial"/>
          <w:sz w:val="24"/>
          <w:szCs w:val="24"/>
          <w:lang w:val="pt-BR"/>
        </w:rPr>
        <w:t>ին</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ենթակետում</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նշված</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աշխատանքների</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ավարտից</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հ</w:t>
      </w:r>
      <w:r w:rsidRPr="003C6111">
        <w:rPr>
          <w:rFonts w:ascii="GHEA Mariam" w:hAnsi="GHEA Mariam" w:cs="Arial"/>
          <w:sz w:val="24"/>
          <w:szCs w:val="24"/>
          <w:lang w:val="hy-AM"/>
        </w:rPr>
        <w:t>ետո</w:t>
      </w:r>
      <w:r w:rsidRPr="003C6111">
        <w:rPr>
          <w:rFonts w:ascii="GHEA Mariam" w:hAnsi="GHEA Mariam" w:cs="Sylfaen"/>
          <w:sz w:val="24"/>
          <w:szCs w:val="24"/>
          <w:lang w:val="pt-BR"/>
        </w:rPr>
        <w:t xml:space="preserve"> </w:t>
      </w:r>
      <w:r w:rsidRPr="003C6111">
        <w:rPr>
          <w:rFonts w:ascii="GHEA Mariam" w:hAnsi="GHEA Mariam" w:cs="Arial"/>
          <w:sz w:val="24"/>
          <w:szCs w:val="24"/>
          <w:lang w:val="hy-AM"/>
        </w:rPr>
        <w:t>երկամսյա</w:t>
      </w:r>
      <w:r w:rsidRPr="003C6111">
        <w:rPr>
          <w:rFonts w:ascii="GHEA Mariam" w:hAnsi="GHEA Mariam" w:cs="Sylfaen"/>
          <w:sz w:val="24"/>
          <w:szCs w:val="24"/>
          <w:lang w:val="pt-BR"/>
        </w:rPr>
        <w:t xml:space="preserve"> </w:t>
      </w:r>
      <w:r w:rsidRPr="003C6111">
        <w:rPr>
          <w:rFonts w:ascii="GHEA Mariam" w:hAnsi="GHEA Mariam" w:cs="Arial"/>
          <w:sz w:val="24"/>
          <w:szCs w:val="24"/>
          <w:lang w:val="pt-BR"/>
        </w:rPr>
        <w:t>ժամկետում</w:t>
      </w:r>
      <w:r w:rsidRPr="003C6111">
        <w:rPr>
          <w:rFonts w:ascii="GHEA Mariam" w:hAnsi="GHEA Mariam" w:cs="Sylfaen"/>
          <w:sz w:val="24"/>
          <w:szCs w:val="24"/>
          <w:lang w:val="pt-BR"/>
        </w:rPr>
        <w:t xml:space="preserve"> </w:t>
      </w:r>
      <w:r w:rsidRPr="003C6111">
        <w:rPr>
          <w:rFonts w:ascii="GHEA Mariam" w:hAnsi="GHEA Mariam"/>
          <w:sz w:val="24"/>
          <w:szCs w:val="24"/>
          <w:lang w:val="hy-AM"/>
        </w:rPr>
        <w:t xml:space="preserve">«Հայ և ռուս ժողովուրդների բարեկամության թանգարան» պետական ոչ առևտրային </w:t>
      </w:r>
      <w:r w:rsidRPr="003C6111">
        <w:rPr>
          <w:rFonts w:ascii="GHEA Mariam" w:hAnsi="GHEA Mariam" w:cs="Arial"/>
          <w:color w:val="000000"/>
          <w:sz w:val="24"/>
          <w:szCs w:val="24"/>
          <w:shd w:val="clear" w:color="auto" w:fill="FFFFFF"/>
          <w:lang w:val="hy-AM"/>
        </w:rPr>
        <w:t>կազմակերպության</w:t>
      </w:r>
      <w:r w:rsidRPr="003C6111">
        <w:rPr>
          <w:rFonts w:ascii="GHEA Mariam" w:hAnsi="GHEA Mariam"/>
          <w:color w:val="000000"/>
          <w:sz w:val="24"/>
          <w:szCs w:val="24"/>
          <w:shd w:val="clear" w:color="auto" w:fill="FFFFFF"/>
          <w:lang w:val="pt-BR"/>
        </w:rPr>
        <w:t xml:space="preserve"> </w:t>
      </w:r>
      <w:r w:rsidRPr="003C6111">
        <w:rPr>
          <w:rFonts w:ascii="GHEA Mariam" w:hAnsi="GHEA Mariam" w:cs="Arial"/>
          <w:color w:val="000000"/>
          <w:sz w:val="24"/>
          <w:szCs w:val="24"/>
          <w:shd w:val="clear" w:color="auto" w:fill="FFFFFF"/>
          <w:lang w:val="hy-AM"/>
        </w:rPr>
        <w:t>հետ</w:t>
      </w:r>
      <w:r w:rsidRPr="003C6111">
        <w:rPr>
          <w:rFonts w:ascii="GHEA Mariam" w:hAnsi="GHEA Mariam"/>
          <w:color w:val="000000"/>
          <w:sz w:val="24"/>
          <w:szCs w:val="24"/>
          <w:shd w:val="clear" w:color="auto" w:fill="FFFFFF"/>
          <w:lang w:val="hy-AM"/>
        </w:rPr>
        <w:t xml:space="preserve"> </w:t>
      </w:r>
      <w:r w:rsidRPr="003C6111">
        <w:rPr>
          <w:rFonts w:ascii="GHEA Mariam" w:hAnsi="GHEA Mariam" w:cs="Arial"/>
          <w:color w:val="000000"/>
          <w:sz w:val="24"/>
          <w:szCs w:val="24"/>
          <w:shd w:val="clear" w:color="auto" w:fill="FFFFFF"/>
          <w:lang w:val="hy-AM"/>
        </w:rPr>
        <w:t>կնքել</w:t>
      </w:r>
      <w:r w:rsidRPr="003C6111">
        <w:rPr>
          <w:rFonts w:ascii="GHEA Mariam" w:hAnsi="GHEA Mariam"/>
          <w:color w:val="000000"/>
          <w:sz w:val="24"/>
          <w:szCs w:val="24"/>
          <w:shd w:val="clear" w:color="auto" w:fill="FFFFFF"/>
          <w:lang w:val="hy-AM"/>
        </w:rPr>
        <w:t xml:space="preserve"> </w:t>
      </w:r>
      <w:r w:rsidRPr="003C6111">
        <w:rPr>
          <w:rFonts w:ascii="GHEA Mariam" w:hAnsi="GHEA Mariam" w:cs="Arial"/>
          <w:sz w:val="24"/>
          <w:szCs w:val="24"/>
          <w:lang w:val="pt-BR"/>
        </w:rPr>
        <w:t>սույն</w:t>
      </w:r>
      <w:r w:rsidRPr="003C6111">
        <w:rPr>
          <w:rFonts w:ascii="GHEA Mariam" w:hAnsi="GHEA Mariam" w:cs="Arial Armenian"/>
          <w:sz w:val="24"/>
          <w:szCs w:val="24"/>
          <w:lang w:val="pt-BR"/>
        </w:rPr>
        <w:t xml:space="preserve"> </w:t>
      </w:r>
      <w:r w:rsidRPr="003C6111">
        <w:rPr>
          <w:rFonts w:ascii="GHEA Mariam" w:hAnsi="GHEA Mariam" w:cs="Arial"/>
          <w:sz w:val="24"/>
          <w:szCs w:val="24"/>
          <w:lang w:val="pt-BR"/>
        </w:rPr>
        <w:t>որոշման</w:t>
      </w:r>
      <w:r w:rsidRPr="003C6111">
        <w:rPr>
          <w:rFonts w:ascii="GHEA Mariam" w:hAnsi="GHEA Mariam" w:cs="Arial Armenian"/>
          <w:sz w:val="24"/>
          <w:szCs w:val="24"/>
          <w:lang w:val="pt-BR"/>
        </w:rPr>
        <w:t xml:space="preserve"> 1-</w:t>
      </w:r>
      <w:r w:rsidRPr="003C6111">
        <w:rPr>
          <w:rFonts w:ascii="GHEA Mariam" w:hAnsi="GHEA Mariam" w:cs="Arial"/>
          <w:sz w:val="24"/>
          <w:szCs w:val="24"/>
          <w:lang w:val="pt-BR"/>
        </w:rPr>
        <w:t>ին</w:t>
      </w:r>
      <w:r w:rsidRPr="003C6111">
        <w:rPr>
          <w:rFonts w:ascii="GHEA Mariam" w:hAnsi="GHEA Mariam" w:cs="Arial Armenian"/>
          <w:sz w:val="24"/>
          <w:szCs w:val="24"/>
          <w:lang w:val="pt-BR"/>
        </w:rPr>
        <w:t xml:space="preserve"> </w:t>
      </w:r>
      <w:r w:rsidRPr="003C6111">
        <w:rPr>
          <w:rFonts w:ascii="GHEA Mariam" w:hAnsi="GHEA Mariam" w:cs="Arial"/>
          <w:sz w:val="24"/>
          <w:szCs w:val="24"/>
          <w:lang w:val="pt-BR"/>
        </w:rPr>
        <w:t>կետում</w:t>
      </w:r>
      <w:r w:rsidRPr="003C6111">
        <w:rPr>
          <w:rFonts w:ascii="GHEA Mariam" w:hAnsi="GHEA Mariam" w:cs="Arial Armenian"/>
          <w:sz w:val="24"/>
          <w:szCs w:val="24"/>
          <w:lang w:val="pt-BR"/>
        </w:rPr>
        <w:t xml:space="preserve"> </w:t>
      </w:r>
      <w:r w:rsidRPr="003C6111">
        <w:rPr>
          <w:rFonts w:ascii="GHEA Mariam" w:hAnsi="GHEA Mariam" w:cs="Arial"/>
          <w:spacing w:val="-6"/>
          <w:sz w:val="24"/>
          <w:szCs w:val="24"/>
          <w:lang w:val="pt-BR"/>
        </w:rPr>
        <w:t>նշված</w:t>
      </w:r>
      <w:r w:rsidRPr="003C6111">
        <w:rPr>
          <w:rFonts w:ascii="GHEA Mariam" w:hAnsi="GHEA Mariam" w:cs="Arial Armenian"/>
          <w:spacing w:val="-6"/>
          <w:sz w:val="24"/>
          <w:szCs w:val="24"/>
          <w:lang w:val="pt-BR"/>
        </w:rPr>
        <w:t xml:space="preserve"> </w:t>
      </w:r>
      <w:r w:rsidRPr="003C6111">
        <w:rPr>
          <w:rFonts w:ascii="GHEA Mariam" w:hAnsi="GHEA Mariam" w:cs="Arial Armenian"/>
          <w:spacing w:val="-6"/>
          <w:sz w:val="24"/>
          <w:szCs w:val="24"/>
          <w:lang w:val="hy-AM"/>
        </w:rPr>
        <w:t>գույքի</w:t>
      </w:r>
      <w:r w:rsidRPr="003C6111">
        <w:rPr>
          <w:rFonts w:ascii="GHEA Mariam" w:hAnsi="GHEA Mariam"/>
          <w:color w:val="000000"/>
          <w:spacing w:val="-6"/>
          <w:sz w:val="24"/>
          <w:szCs w:val="24"/>
          <w:shd w:val="clear" w:color="auto" w:fill="FFFFFF"/>
          <w:lang w:val="hy-AM"/>
        </w:rPr>
        <w:t xml:space="preserve"> </w:t>
      </w:r>
      <w:r w:rsidRPr="003C6111">
        <w:rPr>
          <w:rFonts w:ascii="GHEA Mariam" w:hAnsi="GHEA Mariam" w:cs="Arial"/>
          <w:color w:val="000000"/>
          <w:spacing w:val="-6"/>
          <w:sz w:val="24"/>
          <w:szCs w:val="24"/>
          <w:shd w:val="clear" w:color="auto" w:fill="FFFFFF"/>
          <w:lang w:val="hy-AM"/>
        </w:rPr>
        <w:t>անհատույց</w:t>
      </w:r>
      <w:r w:rsidRPr="003C6111">
        <w:rPr>
          <w:rFonts w:ascii="GHEA Mariam" w:hAnsi="GHEA Mariam"/>
          <w:color w:val="000000"/>
          <w:spacing w:val="-6"/>
          <w:sz w:val="24"/>
          <w:szCs w:val="24"/>
          <w:shd w:val="clear" w:color="auto" w:fill="FFFFFF"/>
          <w:lang w:val="pt-BR"/>
        </w:rPr>
        <w:t xml:space="preserve"> </w:t>
      </w:r>
      <w:r>
        <w:rPr>
          <w:rFonts w:ascii="GHEA Mariam" w:hAnsi="GHEA Mariam"/>
          <w:color w:val="000000"/>
          <w:spacing w:val="-6"/>
          <w:sz w:val="24"/>
          <w:szCs w:val="24"/>
          <w:shd w:val="clear" w:color="auto" w:fill="FFFFFF"/>
          <w:lang w:val="hy-AM"/>
        </w:rPr>
        <w:t xml:space="preserve">և </w:t>
      </w:r>
      <w:r w:rsidRPr="003C6111">
        <w:rPr>
          <w:rFonts w:ascii="GHEA Mariam" w:hAnsi="GHEA Mariam"/>
          <w:color w:val="000000"/>
          <w:spacing w:val="-6"/>
          <w:sz w:val="24"/>
          <w:szCs w:val="24"/>
          <w:shd w:val="clear" w:color="auto" w:fill="FFFFFF"/>
          <w:lang w:val="hy-AM"/>
        </w:rPr>
        <w:t xml:space="preserve">անժամկետ </w:t>
      </w:r>
      <w:r w:rsidRPr="003C6111">
        <w:rPr>
          <w:rFonts w:ascii="GHEA Mariam" w:hAnsi="GHEA Mariam" w:cs="Arial"/>
          <w:color w:val="000000"/>
          <w:spacing w:val="-6"/>
          <w:sz w:val="24"/>
          <w:szCs w:val="24"/>
          <w:shd w:val="clear" w:color="auto" w:fill="FFFFFF"/>
          <w:lang w:val="hy-AM"/>
        </w:rPr>
        <w:t>օգտագործման</w:t>
      </w:r>
      <w:r w:rsidRPr="003C6111">
        <w:rPr>
          <w:rFonts w:ascii="GHEA Mariam" w:hAnsi="GHEA Mariam"/>
          <w:color w:val="000000"/>
          <w:spacing w:val="-6"/>
          <w:sz w:val="24"/>
          <w:szCs w:val="24"/>
          <w:shd w:val="clear" w:color="auto" w:fill="FFFFFF"/>
          <w:lang w:val="pt-BR"/>
        </w:rPr>
        <w:t xml:space="preserve"> </w:t>
      </w:r>
      <w:r w:rsidRPr="003C6111">
        <w:rPr>
          <w:rFonts w:ascii="GHEA Mariam" w:hAnsi="GHEA Mariam" w:cs="Arial"/>
          <w:spacing w:val="-6"/>
          <w:sz w:val="24"/>
          <w:szCs w:val="24"/>
          <w:lang w:val="pt-BR"/>
        </w:rPr>
        <w:t>պայմանագիր</w:t>
      </w:r>
      <w:r w:rsidRPr="003C6111">
        <w:rPr>
          <w:rFonts w:ascii="GHEA Mariam" w:hAnsi="GHEA Mariam" w:cs="Arial Armenian"/>
          <w:spacing w:val="-6"/>
          <w:sz w:val="24"/>
          <w:szCs w:val="24"/>
          <w:lang w:val="pt-BR"/>
        </w:rPr>
        <w:t xml:space="preserve"> (</w:t>
      </w:r>
      <w:r w:rsidRPr="003C6111">
        <w:rPr>
          <w:rFonts w:ascii="GHEA Mariam" w:hAnsi="GHEA Mariam" w:cs="Arial"/>
          <w:spacing w:val="-6"/>
          <w:sz w:val="24"/>
          <w:szCs w:val="24"/>
          <w:lang w:val="pt-BR"/>
        </w:rPr>
        <w:t>այսուհետ՝</w:t>
      </w:r>
      <w:r w:rsidRPr="003C6111">
        <w:rPr>
          <w:rFonts w:ascii="GHEA Mariam" w:hAnsi="GHEA Mariam" w:cs="Sylfaen"/>
          <w:spacing w:val="-6"/>
          <w:sz w:val="24"/>
          <w:szCs w:val="24"/>
          <w:lang w:val="pt-BR"/>
        </w:rPr>
        <w:t xml:space="preserve"> </w:t>
      </w:r>
      <w:r w:rsidRPr="003C6111">
        <w:rPr>
          <w:rFonts w:ascii="GHEA Mariam" w:hAnsi="GHEA Mariam" w:cs="Arial"/>
          <w:spacing w:val="-6"/>
          <w:sz w:val="24"/>
          <w:szCs w:val="24"/>
          <w:lang w:val="pt-BR"/>
        </w:rPr>
        <w:t>պայմա</w:t>
      </w:r>
      <w:r w:rsidRPr="003C6111">
        <w:rPr>
          <w:rFonts w:ascii="GHEA Mariam" w:hAnsi="GHEA Mariam" w:cs="Arial"/>
          <w:spacing w:val="-6"/>
          <w:sz w:val="24"/>
          <w:szCs w:val="24"/>
          <w:lang w:val="pt-BR"/>
        </w:rPr>
        <w:softHyphen/>
        <w:t>նա</w:t>
      </w:r>
      <w:r w:rsidRPr="003C6111">
        <w:rPr>
          <w:rFonts w:ascii="GHEA Mariam" w:hAnsi="GHEA Mariam" w:cs="Arial"/>
          <w:spacing w:val="-6"/>
          <w:sz w:val="24"/>
          <w:szCs w:val="24"/>
          <w:lang w:val="pt-BR"/>
        </w:rPr>
        <w:softHyphen/>
        <w:t>գիր</w:t>
      </w:r>
      <w:r w:rsidRPr="003C6111">
        <w:rPr>
          <w:rFonts w:ascii="GHEA Mariam" w:hAnsi="GHEA Mariam" w:cs="Sylfaen"/>
          <w:spacing w:val="-6"/>
          <w:sz w:val="24"/>
          <w:szCs w:val="24"/>
          <w:lang w:val="pt-BR"/>
        </w:rPr>
        <w:t>)</w:t>
      </w:r>
      <w:r w:rsidRPr="003C6111">
        <w:rPr>
          <w:rFonts w:ascii="GHEA Mariam" w:hAnsi="GHEA Mariam" w:cs="Arial"/>
          <w:spacing w:val="-6"/>
          <w:sz w:val="24"/>
          <w:szCs w:val="24"/>
          <w:lang w:val="pt-BR"/>
        </w:rPr>
        <w:t>՝</w:t>
      </w:r>
      <w:r w:rsidRPr="003C6111">
        <w:rPr>
          <w:rFonts w:ascii="GHEA Mariam" w:hAnsi="GHEA Mariam" w:cs="Sylfaen"/>
          <w:spacing w:val="-6"/>
          <w:sz w:val="24"/>
          <w:szCs w:val="24"/>
          <w:lang w:val="pt-BR"/>
        </w:rPr>
        <w:t xml:space="preserve"> </w:t>
      </w:r>
      <w:r w:rsidRPr="003C6111">
        <w:rPr>
          <w:rFonts w:ascii="GHEA Mariam" w:hAnsi="GHEA Mariam" w:cs="Arial"/>
          <w:spacing w:val="-6"/>
          <w:sz w:val="24"/>
          <w:szCs w:val="24"/>
          <w:lang w:val="pt-BR"/>
        </w:rPr>
        <w:t>դրանում</w:t>
      </w:r>
      <w:r w:rsidRPr="003C6111">
        <w:rPr>
          <w:rFonts w:ascii="GHEA Mariam" w:hAnsi="GHEA Mariam" w:cs="Sylfaen"/>
          <w:spacing w:val="-6"/>
          <w:sz w:val="24"/>
          <w:szCs w:val="24"/>
          <w:lang w:val="pt-BR"/>
        </w:rPr>
        <w:t xml:space="preserve"> </w:t>
      </w:r>
      <w:r w:rsidRPr="003C6111">
        <w:rPr>
          <w:rFonts w:ascii="GHEA Mariam" w:hAnsi="GHEA Mariam" w:cs="Arial"/>
          <w:spacing w:val="-6"/>
          <w:sz w:val="24"/>
          <w:szCs w:val="24"/>
          <w:lang w:val="pt-BR"/>
        </w:rPr>
        <w:t>նախատեսելով</w:t>
      </w:r>
      <w:r w:rsidRPr="003C6111">
        <w:rPr>
          <w:rFonts w:ascii="GHEA Mariam" w:hAnsi="GHEA Mariam" w:cs="Sylfaen"/>
          <w:spacing w:val="-6"/>
          <w:sz w:val="24"/>
          <w:szCs w:val="24"/>
          <w:lang w:val="pt-BR"/>
        </w:rPr>
        <w:t xml:space="preserve">, </w:t>
      </w:r>
      <w:r w:rsidRPr="003C6111">
        <w:rPr>
          <w:rFonts w:ascii="GHEA Mariam" w:hAnsi="GHEA Mariam"/>
          <w:color w:val="000000"/>
          <w:sz w:val="24"/>
          <w:szCs w:val="24"/>
          <w:shd w:val="clear" w:color="auto" w:fill="FFFFFF"/>
          <w:lang w:val="hy-AM"/>
        </w:rPr>
        <w:t xml:space="preserve">որ սույն կետից բխող գույքային իրավունքների պետական գրանցման և պայմանագրի կնքման հետ կապված ծախսերն իրականացվելու են </w:t>
      </w:r>
      <w:r w:rsidRPr="003C6111">
        <w:rPr>
          <w:rFonts w:ascii="GHEA Mariam" w:hAnsi="GHEA Mariam"/>
          <w:sz w:val="24"/>
          <w:szCs w:val="24"/>
          <w:lang w:val="hy-AM"/>
        </w:rPr>
        <w:t xml:space="preserve">«Հայ և ռուս ժողովուրդների բարեկամության թանգարան» </w:t>
      </w:r>
      <w:r w:rsidRPr="003C6111">
        <w:rPr>
          <w:rFonts w:ascii="GHEA Mariam" w:hAnsi="GHEA Mariam"/>
          <w:color w:val="000000"/>
          <w:sz w:val="24"/>
          <w:szCs w:val="24"/>
          <w:shd w:val="clear" w:color="auto" w:fill="FFFFFF"/>
          <w:lang w:val="hy-AM"/>
        </w:rPr>
        <w:t xml:space="preserve"> պետական ոչ առևտրային կազմակերպության միջոցների հաշվին:</w:t>
      </w:r>
    </w:p>
    <w:p w:rsidR="00296E5B" w:rsidRPr="006A01BC" w:rsidRDefault="00296E5B" w:rsidP="00296E5B">
      <w:pPr>
        <w:jc w:val="center"/>
        <w:rPr>
          <w:rFonts w:ascii="GHEA Mariam" w:hAnsi="GHEA Mariam"/>
          <w:sz w:val="24"/>
          <w:szCs w:val="24"/>
          <w:lang w:val="hy-AM"/>
        </w:rPr>
      </w:pPr>
      <w:r>
        <w:rPr>
          <w:rFonts w:ascii="GHEA Mariam" w:hAnsi="GHEA Mariam"/>
          <w:sz w:val="24"/>
          <w:szCs w:val="24"/>
          <w:lang w:val="hy-AM"/>
        </w:rPr>
        <w:t xml:space="preserve">  </w:t>
      </w:r>
      <w:r w:rsidRPr="003C6111">
        <w:rPr>
          <w:rFonts w:ascii="GHEA Mariam" w:hAnsi="GHEA Mariam"/>
          <w:sz w:val="24"/>
          <w:szCs w:val="24"/>
          <w:lang w:val="hy-AM"/>
        </w:rPr>
        <w:t xml:space="preserve"> </w:t>
      </w:r>
    </w:p>
    <w:p w:rsidR="00296E5B" w:rsidRPr="003C6111" w:rsidRDefault="00296E5B" w:rsidP="00477447">
      <w:pPr>
        <w:rPr>
          <w:lang w:val="hy-AM"/>
        </w:rPr>
      </w:pPr>
    </w:p>
    <w:p w:rsidR="00296E5B" w:rsidRPr="00021918" w:rsidRDefault="00296E5B" w:rsidP="00296E5B">
      <w:pPr>
        <w:pStyle w:val="mechtex"/>
        <w:jc w:val="left"/>
        <w:rPr>
          <w:rFonts w:ascii="GHEA Mariam" w:hAnsi="GHEA Mariam" w:cs="Sylfaen"/>
          <w:sz w:val="24"/>
          <w:szCs w:val="24"/>
          <w:lang w:val="hy-AM"/>
        </w:rPr>
      </w:pPr>
      <w:r>
        <w:rPr>
          <w:rFonts w:ascii="GHEA Mariam" w:hAnsi="GHEA Mariam" w:cs="Sylfaen"/>
          <w:sz w:val="24"/>
          <w:szCs w:val="24"/>
          <w:lang w:val="hy-AM"/>
        </w:rPr>
        <w:t xml:space="preserve">       </w:t>
      </w:r>
      <w:r w:rsidRPr="00021918">
        <w:rPr>
          <w:rFonts w:ascii="GHEA Mariam" w:hAnsi="GHEA Mariam" w:cs="Sylfaen"/>
          <w:sz w:val="24"/>
          <w:szCs w:val="24"/>
          <w:lang w:val="hy-AM"/>
        </w:rPr>
        <w:t>ՀԱՅԱՍՏԱՆԻ ՀԱՆՐԱՊԵՏՈՒԹՅԱՆ</w:t>
      </w:r>
    </w:p>
    <w:p w:rsidR="00296E5B" w:rsidRPr="0061367A" w:rsidRDefault="00296E5B" w:rsidP="00296E5B">
      <w:pPr>
        <w:pStyle w:val="mechtex"/>
        <w:jc w:val="left"/>
        <w:rPr>
          <w:rFonts w:ascii="GHEA Mariam" w:hAnsi="GHEA Mariam" w:cs="Arial"/>
          <w:sz w:val="24"/>
          <w:szCs w:val="24"/>
          <w:lang w:val="hy-AM"/>
        </w:rPr>
      </w:pPr>
      <w:r w:rsidRPr="00021918">
        <w:rPr>
          <w:rFonts w:ascii="GHEA Mariam" w:hAnsi="GHEA Mariam" w:cs="Sylfaen"/>
          <w:sz w:val="24"/>
          <w:szCs w:val="24"/>
          <w:lang w:val="hy-AM"/>
        </w:rPr>
        <w:t xml:space="preserve">      </w:t>
      </w:r>
      <w:r>
        <w:rPr>
          <w:rFonts w:ascii="GHEA Mariam" w:hAnsi="GHEA Mariam" w:cs="Sylfaen"/>
          <w:sz w:val="24"/>
          <w:szCs w:val="24"/>
          <w:lang w:val="hy-AM"/>
        </w:rPr>
        <w:t xml:space="preserve">                 </w:t>
      </w:r>
      <w:r w:rsidRPr="00021918">
        <w:rPr>
          <w:rFonts w:ascii="GHEA Mariam" w:hAnsi="GHEA Mariam" w:cs="Sylfaen"/>
          <w:sz w:val="24"/>
          <w:szCs w:val="24"/>
          <w:lang w:val="hy-AM"/>
        </w:rPr>
        <w:t>ՎԱՐՉԱՊԵՏ</w:t>
      </w:r>
      <w:r>
        <w:rPr>
          <w:rFonts w:ascii="GHEA Mariam" w:hAnsi="GHEA Mariam" w:cs="Sylfaen"/>
          <w:sz w:val="24"/>
          <w:szCs w:val="24"/>
          <w:lang w:val="hy-AM"/>
        </w:rPr>
        <w:tab/>
        <w:t xml:space="preserve">                                        </w:t>
      </w:r>
      <w:r w:rsidRPr="00021918">
        <w:rPr>
          <w:rFonts w:ascii="GHEA Mariam" w:hAnsi="GHEA Mariam" w:cs="Sylfaen"/>
          <w:sz w:val="24"/>
          <w:szCs w:val="24"/>
          <w:lang w:val="hy-AM"/>
        </w:rPr>
        <w:t xml:space="preserve">  Ն. ՓԱՇԻՆՅԱՆ</w:t>
      </w:r>
      <w:r w:rsidRPr="0061367A">
        <w:rPr>
          <w:rFonts w:ascii="GHEA Mariam" w:hAnsi="GHEA Mariam" w:cs="Arial"/>
          <w:sz w:val="24"/>
          <w:szCs w:val="24"/>
          <w:lang w:val="hy-AM"/>
        </w:rPr>
        <w:t xml:space="preserve">                       </w:t>
      </w:r>
    </w:p>
    <w:p w:rsidR="00296E5B" w:rsidRDefault="00296E5B" w:rsidP="00296E5B">
      <w:pPr>
        <w:pStyle w:val="norm"/>
        <w:spacing w:line="240" w:lineRule="auto"/>
        <w:ind w:firstLine="0"/>
        <w:rPr>
          <w:rFonts w:ascii="GHEA Mariam" w:hAnsi="GHEA Mariam" w:cs="Arial"/>
          <w:sz w:val="24"/>
          <w:szCs w:val="24"/>
          <w:lang w:val="hy-AM"/>
        </w:rPr>
      </w:pPr>
    </w:p>
    <w:p w:rsidR="00296E5B" w:rsidRPr="00296E5B" w:rsidRDefault="00296E5B" w:rsidP="00296E5B">
      <w:pPr>
        <w:pStyle w:val="norm"/>
        <w:spacing w:line="240" w:lineRule="auto"/>
        <w:ind w:firstLine="0"/>
        <w:rPr>
          <w:lang w:val="hy-AM"/>
        </w:rPr>
      </w:pPr>
      <w:r w:rsidRPr="0061367A">
        <w:rPr>
          <w:rFonts w:ascii="GHEA Mariam" w:hAnsi="GHEA Mariam" w:cs="Arial"/>
          <w:sz w:val="24"/>
          <w:szCs w:val="24"/>
          <w:lang w:val="hy-AM"/>
        </w:rPr>
        <w:t>Երևան</w:t>
      </w:r>
    </w:p>
    <w:sectPr w:rsidR="00296E5B" w:rsidRPr="00296E5B" w:rsidSect="003C6111">
      <w:headerReference w:type="even" r:id="rId7"/>
      <w:headerReference w:type="default" r:id="rId8"/>
      <w:footerReference w:type="even" r:id="rId9"/>
      <w:pgSz w:w="11909" w:h="16834" w:code="9"/>
      <w:pgMar w:top="993" w:right="1440" w:bottom="85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B6" w:rsidRDefault="00EB7AB6">
      <w:r>
        <w:separator/>
      </w:r>
    </w:p>
  </w:endnote>
  <w:endnote w:type="continuationSeparator" w:id="0">
    <w:p w:rsidR="00EB7AB6" w:rsidRDefault="00E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B6" w:rsidRDefault="00EB7AB6">
      <w:r>
        <w:separator/>
      </w:r>
    </w:p>
  </w:footnote>
  <w:footnote w:type="continuationSeparator" w:id="0">
    <w:p w:rsidR="00EB7AB6" w:rsidRDefault="00EB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17E">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4A"/>
    <w:rsid w:val="00082BE1"/>
    <w:rsid w:val="00083117"/>
    <w:rsid w:val="00083348"/>
    <w:rsid w:val="0008339F"/>
    <w:rsid w:val="00083589"/>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D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111"/>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39B"/>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EBE"/>
    <w:rsid w:val="009B3031"/>
    <w:rsid w:val="009B322E"/>
    <w:rsid w:val="009B34E8"/>
    <w:rsid w:val="009B3895"/>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EB0"/>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AB6"/>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E65"/>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695"/>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17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3C6111"/>
    <w:rPr>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iPriority w:val="99"/>
    <w:unhideWhenUsed/>
    <w:qFormat/>
    <w:rsid w:val="003C611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C6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18</cp:revision>
  <dcterms:created xsi:type="dcterms:W3CDTF">2022-03-23T13:26:00Z</dcterms:created>
  <dcterms:modified xsi:type="dcterms:W3CDTF">2022-05-03T12:35:00Z</dcterms:modified>
</cp:coreProperties>
</file>