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F24" w:rsidRDefault="00931F24" w:rsidP="00931F24">
      <w:pPr>
        <w:rPr>
          <w:rFonts w:ascii="Sylfaen" w:hAnsi="Sylfaen"/>
          <w:lang w:val="hy-AM"/>
        </w:rPr>
      </w:pPr>
    </w:p>
    <w:p w:rsidR="00931F24" w:rsidRDefault="00931F24" w:rsidP="00931F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931F24" w:rsidRDefault="00931F24" w:rsidP="00931F24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ՀԱՅԱՍՏԱՆԻ ՀԱՆՐԱՊԵՏՈՒԹՅԱՆ ԿԱՌԱՎԱՐՈՒԹՅԱՆ ՄԻ ՇԱՐՔ ՈՐՈՇՈՒՄՆԵՐՆ ՈՒԺԸ ԿՈՐՑՐԱԾ ՃԱՆԱՉԵԼՈՒ ՄԱՍԻՆ </w:t>
      </w:r>
    </w:p>
    <w:p w:rsidR="00931F24" w:rsidRDefault="00931F24" w:rsidP="00931F24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hAnsi="GHEA Grapalat" w:cstheme="minorBidi"/>
          <w:b/>
          <w:sz w:val="24"/>
          <w:szCs w:val="24"/>
          <w:lang w:val="hy-AM" w:eastAsia="en-US"/>
        </w:rPr>
        <w:t>ՀԱՅԱՍՏԱՆԻ ՀԱՆՐԱՊԵՏՈՒԹՅԱՆ ԿԱՌԱՎԱՐՈՒԹՅԱՆ ՈՐՈՇՄԱՆ ՆԱԽԱԳԾԻ ԸՆԴՈՒՆՄԱՆ ԱՆՀՐԱԺԵՇՏՈՒԹՅԱՆ ՎԵՐԱԲԵՐՅԱԼ</w:t>
      </w:r>
    </w:p>
    <w:p w:rsidR="00931F24" w:rsidRDefault="00931F24" w:rsidP="00931F24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931F24" w:rsidRDefault="00931F24" w:rsidP="00931F24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Իրավական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ակտի ընդունման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անհրաժեշտությունը, ընթացիկ իրավիճակը և խնդիրները</w:t>
      </w:r>
    </w:p>
    <w:p w:rsidR="00931F24" w:rsidRPr="00F110DF" w:rsidRDefault="00931F24" w:rsidP="00931F24">
      <w:pPr>
        <w:pStyle w:val="NormalWeb"/>
        <w:shd w:val="clear" w:color="auto" w:fill="FFFFFF"/>
        <w:spacing w:after="0" w:line="360" w:lineRule="auto"/>
        <w:ind w:firstLine="708"/>
        <w:jc w:val="both"/>
        <w:rPr>
          <w:rStyle w:val="Strong"/>
          <w:rFonts w:cs="Arial Unicode"/>
          <w:color w:val="000000"/>
          <w:lang w:val="hy-AM"/>
        </w:rPr>
      </w:pPr>
      <w:proofErr w:type="spellStart"/>
      <w:r>
        <w:rPr>
          <w:rFonts w:ascii="GHEA Grapalat" w:hAnsi="GHEA Grapalat" w:cs="Sylfaen"/>
          <w:lang w:val="hy-AM"/>
        </w:rPr>
        <w:t>Եվրասիական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տնտեսական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միության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2014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մայիսի</w:t>
      </w:r>
      <w:r>
        <w:rPr>
          <w:rFonts w:ascii="GHEA Grapalat" w:hAnsi="GHEA Grapalat"/>
          <w:lang w:val="hy-AM"/>
        </w:rPr>
        <w:t xml:space="preserve"> 29-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պայմանագրին միանալուց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հետո Հայաստանի Հանրապետությունում գործողության մեջ են դրվել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lang w:val="hy-AM"/>
        </w:rPr>
        <w:t>Եվրասիական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lang w:val="hy-AM"/>
        </w:rPr>
        <w:t xml:space="preserve"> տնտեսական միության հանձնաժողովի իրավական բնույթի նորմատիվ իրավական ակտերը, որոնց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դրույթները ներկայումս կիրառվում են Հայաստանի Հանրապետությունում,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հետևապես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անհրաժեշտություն է  առաջացել ուժը կորցրած  ճանաչել ՀՀ կառավարության մի շարք որոշումներ։</w:t>
      </w:r>
    </w:p>
    <w:p w:rsidR="00931F24" w:rsidRPr="00F110DF" w:rsidRDefault="00931F24" w:rsidP="00931F24">
      <w:pPr>
        <w:pStyle w:val="NormalWeb"/>
        <w:shd w:val="clear" w:color="auto" w:fill="FFFFFF"/>
        <w:spacing w:after="0" w:line="360" w:lineRule="auto"/>
        <w:jc w:val="both"/>
        <w:rPr>
          <w:rFonts w:cs="Sylfaen"/>
          <w:b/>
          <w:lang w:val="hy-AM"/>
        </w:rPr>
      </w:pPr>
    </w:p>
    <w:p w:rsidR="00931F24" w:rsidRDefault="00931F24" w:rsidP="00931F24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 xml:space="preserve">2.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:rsidR="00931F24" w:rsidRDefault="00931F24" w:rsidP="00931F2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Hlk95492418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Հանրապետությունում գործողության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մեջ են դրվել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սանիտարական,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անասնաբուժասանիտարական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բուսասանիտարական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ոլորտների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(Մաքսային միության) հանձնաժողովի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իրավական բնույթի նորմատիվ իրավական ակտերը և վերջիններիս դրույթները արդեն կիրառվում են Հայաստանի Հանրապետությունում, ուստի վերոնշյալ իրավական ակտերի դրույթների կիրառման իրավական կարգավորումն ապահովելու նպատակով անհրաժեշտ է ուժը կորցրած  ճանաչել ՀՀ կառավարության մի շարք որոշումներ։ </w:t>
      </w:r>
    </w:p>
    <w:bookmarkEnd w:id="0"/>
    <w:p w:rsidR="00931F24" w:rsidRDefault="00931F24" w:rsidP="00931F24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Միաժամանակ 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:rsidR="00931F24" w:rsidRDefault="00931F24" w:rsidP="00931F24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</w:p>
    <w:p w:rsidR="00931F24" w:rsidRDefault="00931F24" w:rsidP="00931F24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</w:p>
    <w:p w:rsidR="00931F24" w:rsidRDefault="00931F24" w:rsidP="00931F24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4.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</w:p>
    <w:p w:rsidR="00931F24" w:rsidRDefault="00931F24" w:rsidP="00931F24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Cs/>
          <w:color w:val="00000A"/>
          <w:sz w:val="24"/>
          <w:szCs w:val="24"/>
          <w:lang w:val="hy-AM"/>
        </w:rPr>
        <w:t>:</w:t>
      </w:r>
    </w:p>
    <w:p w:rsidR="00931F24" w:rsidRDefault="00931F24" w:rsidP="00931F24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մի շարք </w:t>
      </w:r>
      <w:r>
        <w:rPr>
          <w:rFonts w:ascii="Courier New" w:hAnsi="Courier New" w:cs="Courier New"/>
          <w:color w:val="00000A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որոշումներն ուժը կորցրած ճանաչելու մասին»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նախագիծը  բխում է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 «Գյուղատնտեսության» բաժին </w:t>
      </w:r>
      <w:hyperlink r:id="rId4" w:history="1">
        <w:r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</w:p>
    <w:p w:rsidR="00931F24" w:rsidRDefault="00931F24" w:rsidP="00931F24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931F24" w:rsidRDefault="00931F24" w:rsidP="00931F24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931F24" w:rsidRDefault="00931F24" w:rsidP="00931F24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:rsidR="00931F24" w:rsidRDefault="00931F24" w:rsidP="00931F24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931F24" w:rsidRDefault="00931F24" w:rsidP="00931F24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:rsidR="00931F24" w:rsidRDefault="00931F24" w:rsidP="00931F24">
      <w:pPr>
        <w:spacing w:after="0" w:line="360" w:lineRule="auto"/>
        <w:ind w:firstLine="567"/>
        <w:jc w:val="both"/>
        <w:rPr>
          <w:rFonts w:ascii="Sylfaen" w:hAnsi="Sylfaen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Հայաստանի Հանրապետության կառավարության մի շարք </w:t>
      </w:r>
      <w:r>
        <w:rPr>
          <w:rFonts w:ascii="Arial" w:hAnsi="Arial" w:cs="Arial"/>
          <w:b/>
          <w:bCs/>
          <w:color w:val="000000"/>
          <w:sz w:val="24"/>
          <w:szCs w:val="24"/>
          <w:lang w:val="hy-AM"/>
        </w:rPr>
        <w:t> 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որոշումներն ուժը կորցրած ճանաչելու մասին» Հայաստանի Հանրապետության կառավարության որոշման նախագծի ընդունման արդյունքում իրավական կարգավորում կստանան Հայաստանի Հանրապետությունում գործողության մեջ դրված սանիտարական,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անասնաբուժասանիտարական</w:t>
      </w:r>
      <w:proofErr w:type="spellEnd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և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բուսասանիտարական</w:t>
      </w:r>
      <w:proofErr w:type="spellEnd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ոլորտների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Եվրասիական</w:t>
      </w:r>
      <w:proofErr w:type="spellEnd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տնտեսական միության (Մաքսային միության) հանձնաժողովի</w:t>
      </w:r>
      <w:r>
        <w:rPr>
          <w:rStyle w:val="Strong"/>
          <w:rFonts w:ascii="Calibri" w:hAnsi="Calibri" w:cs="Calibri"/>
          <w:b w:val="0"/>
          <w:bCs w:val="0"/>
          <w:color w:val="000000"/>
          <w:sz w:val="24"/>
          <w:szCs w:val="24"/>
          <w:lang w:val="hy-AM"/>
        </w:rPr>
        <w:t> 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իրավական բնույթի նորմատիվ իրավական ակտերով սահմանված դրույթները։ </w:t>
      </w:r>
      <w:bookmarkStart w:id="1" w:name="_GoBack"/>
      <w:bookmarkEnd w:id="1"/>
    </w:p>
    <w:p w:rsidR="00931F24" w:rsidRDefault="00931F24" w:rsidP="00931F24">
      <w:pPr>
        <w:rPr>
          <w:rFonts w:ascii="Sylfaen" w:hAnsi="Sylfaen"/>
          <w:lang w:val="hy-AM"/>
        </w:rPr>
      </w:pPr>
    </w:p>
    <w:p w:rsidR="005E546C" w:rsidRPr="00931F24" w:rsidRDefault="005E546C">
      <w:pPr>
        <w:rPr>
          <w:lang w:val="hy-AM"/>
        </w:rPr>
      </w:pPr>
    </w:p>
    <w:sectPr w:rsidR="005E546C" w:rsidRPr="00931F24" w:rsidSect="00392E21">
      <w:pgSz w:w="11906" w:h="16838" w:code="9"/>
      <w:pgMar w:top="1134" w:right="1134" w:bottom="1134" w:left="117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003"/>
    <w:rsid w:val="00392E21"/>
    <w:rsid w:val="005E546C"/>
    <w:rsid w:val="00931F24"/>
    <w:rsid w:val="00C6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785DA3-750B-4524-9D76-B0827A4D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F2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31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31F2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931F24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931F24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31F2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31F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8</cp:revision>
  <dcterms:created xsi:type="dcterms:W3CDTF">2022-05-24T06:13:00Z</dcterms:created>
  <dcterms:modified xsi:type="dcterms:W3CDTF">2022-05-24T06:14:00Z</dcterms:modified>
</cp:coreProperties>
</file>