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9B25" w14:textId="77777777" w:rsidR="00DC4375" w:rsidRPr="004648C2" w:rsidRDefault="00DC4375" w:rsidP="00DC4375">
      <w:pPr>
        <w:pStyle w:val="NormalWeb"/>
        <w:tabs>
          <w:tab w:val="left" w:pos="851"/>
        </w:tabs>
        <w:spacing w:before="0" w:beforeAutospacing="0" w:after="0" w:afterAutospacing="0" w:line="288" w:lineRule="auto"/>
        <w:ind w:firstLine="567"/>
        <w:jc w:val="center"/>
        <w:rPr>
          <w:rFonts w:ascii="GHEA Grapalat" w:hAnsi="GHEA Grapalat"/>
          <w:b/>
          <w:sz w:val="22"/>
          <w:szCs w:val="22"/>
          <w:lang w:val="hy-AM"/>
        </w:rPr>
      </w:pPr>
      <w:r w:rsidRPr="004648C2">
        <w:rPr>
          <w:rFonts w:ascii="GHEA Grapalat" w:hAnsi="GHEA Grapalat"/>
          <w:b/>
          <w:sz w:val="22"/>
          <w:szCs w:val="22"/>
          <w:lang w:val="hy-AM"/>
        </w:rPr>
        <w:t>ՏԵՂԵԿԱՆՔ</w:t>
      </w:r>
    </w:p>
    <w:p w14:paraId="36B1D09B" w14:textId="19081772" w:rsidR="00DC4375" w:rsidRPr="004648C2" w:rsidRDefault="00DC4375" w:rsidP="00DC4375">
      <w:pPr>
        <w:pStyle w:val="NormalWeb"/>
        <w:tabs>
          <w:tab w:val="left" w:pos="851"/>
        </w:tabs>
        <w:spacing w:before="0" w:beforeAutospacing="0" w:after="0" w:afterAutospacing="0" w:line="288" w:lineRule="auto"/>
        <w:ind w:firstLine="567"/>
        <w:jc w:val="center"/>
        <w:rPr>
          <w:rFonts w:ascii="GHEA Grapalat" w:hAnsi="GHEA Grapalat"/>
          <w:b/>
          <w:sz w:val="22"/>
          <w:szCs w:val="22"/>
          <w:lang w:val="hy-AM"/>
        </w:rPr>
      </w:pPr>
      <w:r w:rsidRPr="00DC4375">
        <w:rPr>
          <w:rFonts w:ascii="GHEA Grapalat" w:hAnsi="GHEA Grapalat"/>
          <w:b/>
          <w:bCs/>
          <w:spacing w:val="-6"/>
          <w:lang w:val="hy-AM"/>
        </w:rPr>
        <w:t xml:space="preserve">«ԹԱՆԿԱՐԺԵՔ ՄԵՏԱՂՆԵՐԻ ՄԱՍԻՆ» ՀԱՅԱՍՏԱՆԻ ՀԱՆՐԱՊԵՏՈՒԹՅԱՆ </w:t>
      </w:r>
      <w:r w:rsidRPr="004648C2">
        <w:rPr>
          <w:rFonts w:ascii="GHEA Grapalat" w:hAnsi="GHEA Grapalat"/>
          <w:b/>
          <w:sz w:val="22"/>
          <w:szCs w:val="22"/>
          <w:lang w:val="hy-AM"/>
        </w:rPr>
        <w:t>ՕՐԵՆՔՈՒՄ ԿԱՏԱՐՎՈՂ ՓՈՓՈԽՈՒԹՅՈՒՆՆԵՐԻ ՎԵՐԱԲԵՐՅԱԼ</w:t>
      </w:r>
    </w:p>
    <w:p w14:paraId="23F0BDAF" w14:textId="45C7AF74" w:rsidR="00DC4375" w:rsidRDefault="00DC4375">
      <w:pPr>
        <w:spacing w:after="0" w:line="276" w:lineRule="auto"/>
        <w:ind w:firstLine="567"/>
        <w:jc w:val="both"/>
        <w:rPr>
          <w:rFonts w:ascii="GHEA Grapalat" w:eastAsia="Calibri" w:hAnsi="GHEA Grapalat"/>
          <w:spacing w:val="-6"/>
          <w:sz w:val="24"/>
          <w:szCs w:val="24"/>
        </w:rPr>
      </w:pPr>
    </w:p>
    <w:p w14:paraId="561AAAA4" w14:textId="77777777" w:rsidR="00E2504F" w:rsidRPr="00E2504F" w:rsidRDefault="00E2504F" w:rsidP="00E2504F">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E2504F">
        <w:rPr>
          <w:rFonts w:ascii="Arial Unicode" w:eastAsia="Times New Roman" w:hAnsi="Arial Unicode" w:cs="Times New Roman"/>
          <w:b/>
          <w:bCs/>
          <w:color w:val="000000"/>
          <w:sz w:val="21"/>
          <w:szCs w:val="21"/>
        </w:rPr>
        <w:t>Գ Լ ՈՒ Խ</w:t>
      </w:r>
      <w:r w:rsidRPr="00E2504F">
        <w:rPr>
          <w:rFonts w:ascii="Calibri" w:eastAsia="Times New Roman" w:hAnsi="Calibri" w:cs="Calibri"/>
          <w:b/>
          <w:bCs/>
          <w:color w:val="000000"/>
          <w:sz w:val="21"/>
          <w:szCs w:val="21"/>
        </w:rPr>
        <w:t> </w:t>
      </w:r>
      <w:r w:rsidRPr="00E2504F">
        <w:rPr>
          <w:rFonts w:ascii="Arial Unicode" w:eastAsia="Times New Roman" w:hAnsi="Arial Unicode" w:cs="Times New Roman"/>
          <w:b/>
          <w:bCs/>
          <w:color w:val="000000"/>
          <w:sz w:val="21"/>
          <w:szCs w:val="21"/>
        </w:rPr>
        <w:t xml:space="preserve"> 6</w:t>
      </w:r>
    </w:p>
    <w:p w14:paraId="58113B08" w14:textId="77777777" w:rsidR="00E2504F" w:rsidRPr="00E2504F" w:rsidRDefault="00E2504F" w:rsidP="00E2504F">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E2504F">
        <w:rPr>
          <w:rFonts w:ascii="Arial Unicode" w:eastAsia="Times New Roman" w:hAnsi="Arial Unicode" w:cs="Times New Roman"/>
          <w:color w:val="000000"/>
          <w:sz w:val="21"/>
          <w:szCs w:val="21"/>
        </w:rPr>
        <w:br/>
      </w:r>
      <w:r w:rsidRPr="00E2504F">
        <w:rPr>
          <w:rFonts w:ascii="Arial Unicode" w:eastAsia="Times New Roman" w:hAnsi="Arial Unicode" w:cs="Times New Roman"/>
          <w:b/>
          <w:bCs/>
          <w:i/>
          <w:iCs/>
          <w:color w:val="000000"/>
          <w:sz w:val="21"/>
          <w:szCs w:val="21"/>
        </w:rPr>
        <w:t>ՀԱՅԱՍՏԱՆԻ ՀԱՆՐԱՊԵՏՈՒԹՅԱՆ ԹԱՆԿԱՐԺԵՔ ՄԵՏԱՂՆԵՐԻ ԵՎ ԹԱՆԿԱՐԺԵՔ ՔԱՐԵՐԻ ՊԵՏԱԿԱՆ ԳԱՆՁԱՐԱՆԸ</w:t>
      </w:r>
    </w:p>
    <w:p w14:paraId="28127980" w14:textId="77777777" w:rsidR="00E2504F" w:rsidRPr="00E2504F" w:rsidRDefault="00E2504F" w:rsidP="00E2504F">
      <w:pPr>
        <w:shd w:val="clear" w:color="auto" w:fill="FFFFFF"/>
        <w:spacing w:after="0" w:line="240" w:lineRule="auto"/>
        <w:ind w:firstLine="375"/>
        <w:rPr>
          <w:rFonts w:ascii="Arial Unicode" w:eastAsia="Times New Roman" w:hAnsi="Arial Unicode" w:cs="Times New Roman"/>
          <w:color w:val="000000"/>
          <w:sz w:val="21"/>
          <w:szCs w:val="2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99"/>
      </w:tblGrid>
      <w:tr w:rsidR="00E2504F" w:rsidRPr="00E2504F" w14:paraId="1EB27840" w14:textId="77777777" w:rsidTr="00E2504F">
        <w:trPr>
          <w:tblCellSpacing w:w="0" w:type="dxa"/>
        </w:trPr>
        <w:tc>
          <w:tcPr>
            <w:tcW w:w="2025" w:type="dxa"/>
            <w:shd w:val="clear" w:color="auto" w:fill="FFFFFF"/>
            <w:hideMark/>
          </w:tcPr>
          <w:p w14:paraId="67CBE3F0" w14:textId="77777777" w:rsidR="00E2504F" w:rsidRPr="00E2504F" w:rsidRDefault="00E2504F" w:rsidP="00E2504F">
            <w:pPr>
              <w:spacing w:before="100" w:beforeAutospacing="1" w:after="100" w:afterAutospacing="1" w:line="240" w:lineRule="auto"/>
              <w:jc w:val="center"/>
              <w:rPr>
                <w:rFonts w:ascii="Arial Unicode" w:eastAsia="Times New Roman" w:hAnsi="Arial Unicode" w:cs="Times New Roman"/>
                <w:color w:val="000000"/>
                <w:sz w:val="21"/>
                <w:szCs w:val="21"/>
                <w:lang w:val="en-US"/>
              </w:rPr>
            </w:pPr>
            <w:r w:rsidRPr="00E2504F">
              <w:rPr>
                <w:rFonts w:ascii="Arial Unicode" w:eastAsia="Times New Roman" w:hAnsi="Arial Unicode" w:cs="Times New Roman"/>
                <w:b/>
                <w:bCs/>
                <w:color w:val="000000"/>
                <w:sz w:val="21"/>
                <w:szCs w:val="21"/>
                <w:lang w:val="en-US"/>
              </w:rPr>
              <w:t>Հոդված 17.</w:t>
            </w:r>
          </w:p>
        </w:tc>
        <w:tc>
          <w:tcPr>
            <w:tcW w:w="0" w:type="auto"/>
            <w:shd w:val="clear" w:color="auto" w:fill="FFFFFF"/>
            <w:vAlign w:val="center"/>
            <w:hideMark/>
          </w:tcPr>
          <w:p w14:paraId="13F4501F" w14:textId="77777777" w:rsidR="00E2504F" w:rsidRPr="00E2504F" w:rsidRDefault="00E2504F" w:rsidP="00E2504F">
            <w:pPr>
              <w:spacing w:after="0" w:line="240" w:lineRule="auto"/>
              <w:rPr>
                <w:rFonts w:ascii="Arial Unicode" w:eastAsia="Times New Roman" w:hAnsi="Arial Unicode" w:cs="Times New Roman"/>
                <w:color w:val="000000"/>
                <w:sz w:val="21"/>
                <w:szCs w:val="21"/>
                <w:lang w:val="en-US"/>
              </w:rPr>
            </w:pPr>
            <w:r w:rsidRPr="00E2504F">
              <w:rPr>
                <w:rFonts w:ascii="Arial Unicode" w:eastAsia="Times New Roman" w:hAnsi="Arial Unicode" w:cs="Times New Roman"/>
                <w:b/>
                <w:bCs/>
                <w:color w:val="000000"/>
                <w:sz w:val="21"/>
                <w:szCs w:val="21"/>
                <w:lang w:val="en-US"/>
              </w:rPr>
              <w:t>Հայաստանի Հանրապետության թանկարժեք մետաղների և թանկարժեք քարերի պետական գանձարանը</w:t>
            </w:r>
          </w:p>
        </w:tc>
      </w:tr>
    </w:tbl>
    <w:p w14:paraId="3FBBF190" w14:textId="77777777" w:rsidR="00E2504F" w:rsidRPr="00E2504F" w:rsidRDefault="00E2504F" w:rsidP="00E2504F">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E2504F">
        <w:rPr>
          <w:rFonts w:ascii="Calibri" w:eastAsia="Times New Roman" w:hAnsi="Calibri" w:cs="Calibri"/>
          <w:color w:val="000000"/>
          <w:sz w:val="21"/>
          <w:szCs w:val="21"/>
          <w:lang w:val="en-US"/>
        </w:rPr>
        <w:t> </w:t>
      </w:r>
    </w:p>
    <w:p w14:paraId="510953E9" w14:textId="77777777" w:rsidR="006A65DE" w:rsidRPr="00CA36E7" w:rsidRDefault="00E2504F" w:rsidP="006A65DE">
      <w:pPr>
        <w:spacing w:after="0"/>
        <w:ind w:firstLine="375"/>
        <w:jc w:val="both"/>
        <w:rPr>
          <w:rFonts w:ascii="GHEA Grapalat" w:hAnsi="GHEA Grapalat"/>
          <w:spacing w:val="-6"/>
          <w:sz w:val="24"/>
          <w:szCs w:val="24"/>
        </w:rPr>
      </w:pPr>
      <w:r w:rsidRPr="00E2504F">
        <w:rPr>
          <w:rFonts w:ascii="Arial Unicode" w:eastAsia="Times New Roman" w:hAnsi="Arial Unicode" w:cs="Times New Roman"/>
          <w:strike/>
          <w:color w:val="FF0000"/>
          <w:sz w:val="21"/>
          <w:szCs w:val="21"/>
          <w:lang w:val="en-US"/>
        </w:rPr>
        <w:t>1. Հայաստանի Հանրապետության թանկարժեք մետաղների և թանկարժեք քարերի պետական գանձարանը պետական ֆինանսների կառավարման լիազոր մարմնի առանձնացված ստորաբաժանում հանդիսացող գործակալություն (այսուհետ՝ գանձարան) է:</w:t>
      </w:r>
      <w:r w:rsidR="006A65DE" w:rsidRPr="006A65DE">
        <w:rPr>
          <w:rFonts w:ascii="Arial Unicode" w:eastAsia="Times New Roman" w:hAnsi="Arial Unicode" w:cs="Times New Roman"/>
          <w:strike/>
          <w:color w:val="FF0000"/>
          <w:sz w:val="21"/>
          <w:szCs w:val="21"/>
          <w:lang w:val="en-US"/>
        </w:rPr>
        <w:t xml:space="preserve"> </w:t>
      </w:r>
      <w:r w:rsidR="006A65DE">
        <w:rPr>
          <w:rFonts w:ascii="GHEA Grapalat" w:hAnsi="GHEA Grapalat"/>
          <w:spacing w:val="-6"/>
          <w:sz w:val="24"/>
          <w:szCs w:val="24"/>
        </w:rPr>
        <w:t>«</w:t>
      </w:r>
      <w:r w:rsidR="006A65DE" w:rsidRPr="00725BDD">
        <w:rPr>
          <w:rFonts w:ascii="GHEA Grapalat" w:hAnsi="GHEA Grapalat"/>
          <w:spacing w:val="-6"/>
          <w:sz w:val="24"/>
          <w:szCs w:val="24"/>
        </w:rPr>
        <w:t xml:space="preserve">1. </w:t>
      </w:r>
      <w:r w:rsidR="006A65DE">
        <w:rPr>
          <w:rFonts w:ascii="GHEA Grapalat" w:hAnsi="GHEA Grapalat"/>
          <w:spacing w:val="-6"/>
          <w:sz w:val="24"/>
          <w:szCs w:val="24"/>
        </w:rPr>
        <w:t xml:space="preserve">Սույն օրենքով </w:t>
      </w:r>
      <w:r w:rsidR="006A65DE" w:rsidRPr="00725BDD">
        <w:rPr>
          <w:rFonts w:ascii="GHEA Grapalat" w:hAnsi="GHEA Grapalat"/>
          <w:spacing w:val="-6"/>
          <w:sz w:val="24"/>
          <w:szCs w:val="24"/>
        </w:rPr>
        <w:t>Հայաստանի Հանրապետության թանկարժեք մետաղների և թանկարժեք քարերի պետական գանձարան</w:t>
      </w:r>
      <w:r w:rsidR="006A65DE">
        <w:rPr>
          <w:rFonts w:ascii="GHEA Grapalat" w:hAnsi="GHEA Grapalat"/>
          <w:spacing w:val="-6"/>
          <w:sz w:val="24"/>
          <w:szCs w:val="24"/>
        </w:rPr>
        <w:t xml:space="preserve">ին </w:t>
      </w:r>
      <w:r w:rsidR="006A65DE" w:rsidRPr="00725BDD">
        <w:rPr>
          <w:rFonts w:ascii="GHEA Grapalat" w:hAnsi="GHEA Grapalat"/>
          <w:spacing w:val="-6"/>
          <w:sz w:val="24"/>
          <w:szCs w:val="24"/>
        </w:rPr>
        <w:t xml:space="preserve">(այսուհետ՝ գանձարան) </w:t>
      </w:r>
      <w:r w:rsidR="006A65DE">
        <w:rPr>
          <w:rFonts w:ascii="GHEA Grapalat" w:hAnsi="GHEA Grapalat"/>
          <w:spacing w:val="-6"/>
          <w:sz w:val="24"/>
          <w:szCs w:val="24"/>
        </w:rPr>
        <w:t xml:space="preserve">վերապահված խնդիրների լուծումն ու գործառույթների իրականացումն ապահովում է </w:t>
      </w:r>
      <w:r w:rsidR="006A65DE" w:rsidRPr="00725BDD">
        <w:rPr>
          <w:rFonts w:ascii="GHEA Grapalat" w:hAnsi="GHEA Grapalat"/>
          <w:spacing w:val="-6"/>
          <w:sz w:val="24"/>
          <w:szCs w:val="24"/>
        </w:rPr>
        <w:t>պետական ֆին</w:t>
      </w:r>
      <w:r w:rsidR="006A65DE">
        <w:rPr>
          <w:rFonts w:ascii="GHEA Grapalat" w:hAnsi="GHEA Grapalat"/>
          <w:spacing w:val="-6"/>
          <w:sz w:val="24"/>
          <w:szCs w:val="24"/>
        </w:rPr>
        <w:t>անսների կառավարման լիազոր մարմինը</w:t>
      </w:r>
      <w:r w:rsidR="006A65DE" w:rsidRPr="00725BDD">
        <w:rPr>
          <w:rFonts w:ascii="GHEA Grapalat" w:hAnsi="GHEA Grapalat"/>
          <w:spacing w:val="-6"/>
          <w:sz w:val="24"/>
          <w:szCs w:val="24"/>
        </w:rPr>
        <w:t>:</w:t>
      </w:r>
      <w:r w:rsidR="006A65DE">
        <w:rPr>
          <w:rFonts w:ascii="GHEA Grapalat" w:hAnsi="GHEA Grapalat"/>
          <w:spacing w:val="-6"/>
          <w:sz w:val="24"/>
          <w:szCs w:val="24"/>
        </w:rPr>
        <w:t>»</w:t>
      </w:r>
      <w:r w:rsidR="006A65DE" w:rsidRPr="002F2A31">
        <w:rPr>
          <w:rFonts w:ascii="GHEA Grapalat" w:hAnsi="GHEA Grapalat"/>
          <w:spacing w:val="-6"/>
          <w:sz w:val="24"/>
          <w:szCs w:val="24"/>
        </w:rPr>
        <w:t xml:space="preserve">: </w:t>
      </w:r>
    </w:p>
    <w:p w14:paraId="282EF1A3" w14:textId="4F0F7398" w:rsidR="00E2504F" w:rsidRDefault="00E2504F" w:rsidP="00E2504F">
      <w:pPr>
        <w:shd w:val="clear" w:color="auto" w:fill="FFFFFF"/>
        <w:spacing w:after="0" w:line="240" w:lineRule="auto"/>
        <w:ind w:firstLine="375"/>
        <w:rPr>
          <w:rFonts w:eastAsia="Times New Roman" w:cs="Times New Roman"/>
          <w:color w:val="000000"/>
          <w:sz w:val="21"/>
          <w:szCs w:val="21"/>
        </w:rPr>
      </w:pPr>
    </w:p>
    <w:p w14:paraId="1ED2727A" w14:textId="0A7E6726" w:rsidR="009F201C" w:rsidRDefault="009F201C" w:rsidP="00E2504F">
      <w:pPr>
        <w:shd w:val="clear" w:color="auto" w:fill="FFFFFF"/>
        <w:spacing w:after="0" w:line="240" w:lineRule="auto"/>
        <w:ind w:firstLine="375"/>
        <w:rPr>
          <w:rFonts w:eastAsia="Times New Roman" w:cs="Times New Roman"/>
          <w:color w:val="000000"/>
          <w:sz w:val="21"/>
          <w:szCs w:val="21"/>
        </w:rPr>
      </w:pPr>
    </w:p>
    <w:p w14:paraId="29002AC6" w14:textId="77777777" w:rsidR="00566663" w:rsidRDefault="00566663" w:rsidP="009F201C">
      <w:pPr>
        <w:pStyle w:val="NormalWeb"/>
        <w:tabs>
          <w:tab w:val="left" w:pos="851"/>
        </w:tabs>
        <w:spacing w:before="0" w:beforeAutospacing="0" w:after="0" w:afterAutospacing="0" w:line="288" w:lineRule="auto"/>
        <w:ind w:firstLine="567"/>
        <w:jc w:val="center"/>
        <w:rPr>
          <w:rFonts w:ascii="GHEA Grapalat" w:hAnsi="GHEA Grapalat"/>
          <w:b/>
          <w:sz w:val="22"/>
          <w:szCs w:val="22"/>
          <w:lang w:val="hy-AM"/>
        </w:rPr>
      </w:pPr>
    </w:p>
    <w:p w14:paraId="14618815" w14:textId="66781D12" w:rsidR="009F201C" w:rsidRPr="004648C2" w:rsidRDefault="009F201C" w:rsidP="009F201C">
      <w:pPr>
        <w:pStyle w:val="NormalWeb"/>
        <w:tabs>
          <w:tab w:val="left" w:pos="851"/>
        </w:tabs>
        <w:spacing w:before="0" w:beforeAutospacing="0" w:after="0" w:afterAutospacing="0" w:line="288" w:lineRule="auto"/>
        <w:ind w:firstLine="567"/>
        <w:jc w:val="center"/>
        <w:rPr>
          <w:rFonts w:ascii="GHEA Grapalat" w:hAnsi="GHEA Grapalat"/>
          <w:b/>
          <w:sz w:val="22"/>
          <w:szCs w:val="22"/>
          <w:lang w:val="hy-AM"/>
        </w:rPr>
      </w:pPr>
      <w:r w:rsidRPr="004648C2">
        <w:rPr>
          <w:rFonts w:ascii="GHEA Grapalat" w:hAnsi="GHEA Grapalat"/>
          <w:b/>
          <w:sz w:val="22"/>
          <w:szCs w:val="22"/>
          <w:lang w:val="hy-AM"/>
        </w:rPr>
        <w:t>ՏԵՂԵԿԱՆՔ</w:t>
      </w:r>
    </w:p>
    <w:p w14:paraId="7CAE3C3B" w14:textId="03077FAB" w:rsidR="009F201C" w:rsidRPr="004648C2" w:rsidRDefault="009F201C" w:rsidP="009F201C">
      <w:pPr>
        <w:pStyle w:val="NormalWeb"/>
        <w:tabs>
          <w:tab w:val="left" w:pos="851"/>
        </w:tabs>
        <w:spacing w:before="0" w:beforeAutospacing="0" w:after="0" w:afterAutospacing="0" w:line="288" w:lineRule="auto"/>
        <w:ind w:firstLine="567"/>
        <w:jc w:val="center"/>
        <w:rPr>
          <w:rFonts w:ascii="GHEA Grapalat" w:hAnsi="GHEA Grapalat"/>
          <w:b/>
          <w:sz w:val="22"/>
          <w:szCs w:val="22"/>
          <w:lang w:val="hy-AM"/>
        </w:rPr>
      </w:pPr>
      <w:r w:rsidRPr="009F201C">
        <w:rPr>
          <w:rFonts w:ascii="GHEA Grapalat" w:hAnsi="GHEA Grapalat" w:cs="Sylfaen"/>
          <w:b/>
          <w:bCs/>
          <w:color w:val="000000"/>
          <w:spacing w:val="-6"/>
          <w:lang w:val="hy-AM"/>
        </w:rPr>
        <w:t>«</w:t>
      </w:r>
      <w:r w:rsidRPr="009F201C">
        <w:rPr>
          <w:rFonts w:ascii="GHEA Grapalat" w:eastAsia="Calibri" w:hAnsi="GHEA Grapalat"/>
          <w:b/>
          <w:spacing w:val="-6"/>
          <w:lang w:val="hy-AM"/>
        </w:rPr>
        <w:t>ՀԱՅԱՍՏԱՆԻ ՀԱՆՐԱՊԵՏՈՒԹՅԱՆ ՔՐԵԱԿԱՆ ԴԱՏԱՎԱՐՈՒԹՅԱՆ ՕՐԵՆՍԳՐՔՈՒՄ</w:t>
      </w:r>
      <w:r w:rsidRPr="00DC4375">
        <w:rPr>
          <w:rFonts w:ascii="GHEA Grapalat" w:hAnsi="GHEA Grapalat"/>
          <w:b/>
          <w:bCs/>
          <w:spacing w:val="-6"/>
          <w:lang w:val="hy-AM"/>
        </w:rPr>
        <w:t xml:space="preserve"> </w:t>
      </w:r>
      <w:r w:rsidRPr="004648C2">
        <w:rPr>
          <w:rFonts w:ascii="GHEA Grapalat" w:hAnsi="GHEA Grapalat"/>
          <w:b/>
          <w:sz w:val="22"/>
          <w:szCs w:val="22"/>
          <w:lang w:val="hy-AM"/>
        </w:rPr>
        <w:t>ԿԱՏԱՐՎՈՂ ՓՈՓՈԽՈՒԹՅՈՒՆՆԵՐԻ ՎԵՐԱԲԵՐՅԱԼ</w:t>
      </w:r>
    </w:p>
    <w:p w14:paraId="4349A2E3" w14:textId="77777777" w:rsidR="009F201C" w:rsidRDefault="009F201C" w:rsidP="009F201C">
      <w:pPr>
        <w:spacing w:after="0" w:line="276" w:lineRule="auto"/>
        <w:ind w:firstLine="567"/>
        <w:jc w:val="both"/>
        <w:rPr>
          <w:rFonts w:ascii="GHEA Grapalat" w:eastAsia="Calibri" w:hAnsi="GHEA Grapalat"/>
          <w:spacing w:val="-6"/>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99"/>
      </w:tblGrid>
      <w:tr w:rsidR="009F201C" w:rsidRPr="009F201C" w14:paraId="5F7B3D48" w14:textId="77777777" w:rsidTr="009F201C">
        <w:trPr>
          <w:tblCellSpacing w:w="0" w:type="dxa"/>
        </w:trPr>
        <w:tc>
          <w:tcPr>
            <w:tcW w:w="2025" w:type="dxa"/>
            <w:shd w:val="clear" w:color="auto" w:fill="FFFFFF"/>
            <w:hideMark/>
          </w:tcPr>
          <w:p w14:paraId="7DAA5E40" w14:textId="77777777" w:rsidR="009F201C" w:rsidRPr="009F201C" w:rsidRDefault="009F201C" w:rsidP="009F201C">
            <w:pPr>
              <w:spacing w:after="0" w:line="240" w:lineRule="auto"/>
              <w:jc w:val="center"/>
              <w:rPr>
                <w:rFonts w:ascii="Arial Unicode" w:eastAsia="Times New Roman" w:hAnsi="Arial Unicode" w:cs="Times New Roman"/>
                <w:color w:val="000000"/>
                <w:sz w:val="21"/>
                <w:szCs w:val="21"/>
                <w:lang w:val="en-US"/>
              </w:rPr>
            </w:pPr>
            <w:r w:rsidRPr="009F201C">
              <w:rPr>
                <w:rFonts w:ascii="Arial Unicode" w:eastAsia="Times New Roman" w:hAnsi="Arial Unicode" w:cs="Times New Roman"/>
                <w:b/>
                <w:bCs/>
                <w:color w:val="000000"/>
                <w:sz w:val="21"/>
                <w:szCs w:val="21"/>
                <w:lang w:val="en-US"/>
              </w:rPr>
              <w:t>Հոդված 236.</w:t>
            </w:r>
          </w:p>
        </w:tc>
        <w:tc>
          <w:tcPr>
            <w:tcW w:w="0" w:type="auto"/>
            <w:shd w:val="clear" w:color="auto" w:fill="FFFFFF"/>
            <w:vAlign w:val="center"/>
            <w:hideMark/>
          </w:tcPr>
          <w:p w14:paraId="0BEEB3FA" w14:textId="77777777" w:rsidR="009F201C" w:rsidRPr="009F201C" w:rsidRDefault="009F201C" w:rsidP="009F201C">
            <w:pPr>
              <w:spacing w:after="0" w:line="240" w:lineRule="auto"/>
              <w:rPr>
                <w:rFonts w:ascii="Arial Unicode" w:eastAsia="Times New Roman" w:hAnsi="Arial Unicode" w:cs="Times New Roman"/>
                <w:color w:val="000000"/>
                <w:sz w:val="21"/>
                <w:szCs w:val="21"/>
                <w:lang w:val="en-US"/>
              </w:rPr>
            </w:pPr>
            <w:r w:rsidRPr="009F201C">
              <w:rPr>
                <w:rFonts w:ascii="Arial Unicode" w:eastAsia="Times New Roman" w:hAnsi="Arial Unicode" w:cs="Times New Roman"/>
                <w:b/>
                <w:bCs/>
                <w:color w:val="000000"/>
                <w:sz w:val="21"/>
                <w:szCs w:val="21"/>
                <w:lang w:val="en-US"/>
              </w:rPr>
              <w:t>Կալանքի տակ գտնվող գույքի պահպանությունը</w:t>
            </w:r>
          </w:p>
        </w:tc>
      </w:tr>
    </w:tbl>
    <w:p w14:paraId="15EAED98" w14:textId="77777777" w:rsidR="009F201C" w:rsidRPr="009F201C" w:rsidRDefault="009F201C" w:rsidP="009F201C">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9F201C">
        <w:rPr>
          <w:rFonts w:ascii="Calibri" w:eastAsia="Times New Roman" w:hAnsi="Calibri" w:cs="Calibri"/>
          <w:color w:val="000000"/>
          <w:sz w:val="21"/>
          <w:szCs w:val="21"/>
          <w:lang w:val="en-US"/>
        </w:rPr>
        <w:t> </w:t>
      </w:r>
    </w:p>
    <w:p w14:paraId="336EB287" w14:textId="644DE9DE" w:rsidR="009F201C" w:rsidRDefault="009F201C" w:rsidP="009F201C">
      <w:pPr>
        <w:shd w:val="clear" w:color="auto" w:fill="FFFFFF"/>
        <w:spacing w:after="0" w:line="240" w:lineRule="auto"/>
        <w:ind w:firstLine="720"/>
        <w:jc w:val="both"/>
        <w:rPr>
          <w:rFonts w:ascii="GHEA Grapalat" w:hAnsi="GHEA Grapalat"/>
          <w:spacing w:val="-6"/>
          <w:sz w:val="24"/>
          <w:szCs w:val="24"/>
        </w:rPr>
      </w:pPr>
      <w:r w:rsidRPr="009F201C">
        <w:rPr>
          <w:rFonts w:ascii="GHEA Grapalat" w:hAnsi="GHEA Grapalat"/>
          <w:spacing w:val="-6"/>
          <w:sz w:val="24"/>
          <w:szCs w:val="24"/>
        </w:rPr>
        <w:t>2. Թանկարժեք մետաղները և քարերը, ադամանդը, օտարերկրյա տարադրամը, չեկերը, արժեթղթերը և վիճակախաղային տոմսերը պահպանման համար հանձնվում են պետական ֆինանսների կառավարման լիազոր մարմնին</w:t>
      </w:r>
      <w:r w:rsidRPr="009F201C">
        <w:rPr>
          <w:rFonts w:ascii="GHEA Grapalat" w:hAnsi="GHEA Grapalat"/>
          <w:strike/>
          <w:color w:val="FF0000"/>
          <w:spacing w:val="-6"/>
          <w:sz w:val="24"/>
          <w:szCs w:val="24"/>
        </w:rPr>
        <w:t xml:space="preserve"> Հայաստանի Հանրապետության գանձապետարան</w:t>
      </w:r>
      <w:r w:rsidRPr="009F201C">
        <w:rPr>
          <w:rFonts w:ascii="GHEA Grapalat" w:hAnsi="GHEA Grapalat"/>
          <w:spacing w:val="-6"/>
          <w:sz w:val="24"/>
          <w:szCs w:val="24"/>
        </w:rPr>
        <w:t>, դրամական գումարները մուծվում են այն դատարանի դեպոզիտ, որին ընդդատյա է տվյալ գործը, վերցված մյուս առարկաները կնքվում և պահվում են այն մարմնում, որի որոշմամբ գույքի վրա կալանք է դրվել, կամ պահպանության են հանձնվում բնակարանային շահագործման կազմակերպությանը կամ տեղական իշխանության ներկայացուցչին:</w:t>
      </w:r>
    </w:p>
    <w:p w14:paraId="1C11E06A" w14:textId="0A3EA78E" w:rsidR="005E1192" w:rsidRDefault="005E1192" w:rsidP="009F201C">
      <w:pPr>
        <w:shd w:val="clear" w:color="auto" w:fill="FFFFFF"/>
        <w:spacing w:after="0" w:line="240" w:lineRule="auto"/>
        <w:ind w:firstLine="720"/>
        <w:jc w:val="both"/>
        <w:rPr>
          <w:rFonts w:ascii="GHEA Grapalat" w:hAnsi="GHEA Grapalat"/>
          <w:spacing w:val="-6"/>
          <w:sz w:val="24"/>
          <w:szCs w:val="24"/>
        </w:rPr>
      </w:pPr>
    </w:p>
    <w:p w14:paraId="6A957AC0" w14:textId="77777777" w:rsidR="00566663" w:rsidRDefault="00566663" w:rsidP="005E1192">
      <w:pPr>
        <w:pStyle w:val="NormalWeb"/>
        <w:tabs>
          <w:tab w:val="left" w:pos="851"/>
        </w:tabs>
        <w:spacing w:before="0" w:beforeAutospacing="0" w:after="0" w:afterAutospacing="0" w:line="288" w:lineRule="auto"/>
        <w:ind w:firstLine="567"/>
        <w:jc w:val="center"/>
        <w:rPr>
          <w:rFonts w:ascii="GHEA Grapalat" w:hAnsi="GHEA Grapalat"/>
          <w:b/>
          <w:sz w:val="22"/>
          <w:szCs w:val="22"/>
          <w:lang w:val="hy-AM"/>
        </w:rPr>
      </w:pPr>
    </w:p>
    <w:p w14:paraId="4A98963E" w14:textId="0675A707" w:rsidR="005E1192" w:rsidRPr="004648C2" w:rsidRDefault="005E1192" w:rsidP="005E1192">
      <w:pPr>
        <w:pStyle w:val="NormalWeb"/>
        <w:tabs>
          <w:tab w:val="left" w:pos="851"/>
        </w:tabs>
        <w:spacing w:before="0" w:beforeAutospacing="0" w:after="0" w:afterAutospacing="0" w:line="288" w:lineRule="auto"/>
        <w:ind w:firstLine="567"/>
        <w:jc w:val="center"/>
        <w:rPr>
          <w:rFonts w:ascii="GHEA Grapalat" w:hAnsi="GHEA Grapalat"/>
          <w:b/>
          <w:sz w:val="22"/>
          <w:szCs w:val="22"/>
          <w:lang w:val="hy-AM"/>
        </w:rPr>
      </w:pPr>
      <w:bookmarkStart w:id="0" w:name="_GoBack"/>
      <w:bookmarkEnd w:id="0"/>
      <w:r w:rsidRPr="004648C2">
        <w:rPr>
          <w:rFonts w:ascii="GHEA Grapalat" w:hAnsi="GHEA Grapalat"/>
          <w:b/>
          <w:sz w:val="22"/>
          <w:szCs w:val="22"/>
          <w:lang w:val="hy-AM"/>
        </w:rPr>
        <w:t>ՏԵՂԵԿԱՆՔ</w:t>
      </w:r>
    </w:p>
    <w:p w14:paraId="5AC8B6F7" w14:textId="6BF66F92" w:rsidR="005E1192" w:rsidRDefault="005E1192" w:rsidP="005E1192">
      <w:pPr>
        <w:pStyle w:val="NormalWeb"/>
        <w:tabs>
          <w:tab w:val="left" w:pos="851"/>
        </w:tabs>
        <w:spacing w:before="0" w:beforeAutospacing="0" w:after="0" w:afterAutospacing="0" w:line="288" w:lineRule="auto"/>
        <w:ind w:firstLine="567"/>
        <w:jc w:val="center"/>
        <w:rPr>
          <w:rFonts w:ascii="GHEA Grapalat" w:hAnsi="GHEA Grapalat"/>
          <w:b/>
          <w:sz w:val="22"/>
          <w:szCs w:val="22"/>
          <w:lang w:val="hy-AM"/>
        </w:rPr>
      </w:pPr>
      <w:r w:rsidRPr="005E1192">
        <w:rPr>
          <w:rFonts w:ascii="GHEA Grapalat" w:eastAsia="Calibri" w:hAnsi="GHEA Grapalat"/>
          <w:b/>
          <w:spacing w:val="-6"/>
          <w:lang w:val="hy-AM"/>
        </w:rPr>
        <w:t xml:space="preserve">«ՀԱՅԱՍՏԱՆԻ ՀԱՆՐԱՊԵՏՈՒԹՅԱՆ ՔՐԵԱԿԱՆ ԴԱՏԱՎԱՐՈՒԹՅԱՆ ՕՐԵՆՍԳՐՔՈՒՄ </w:t>
      </w:r>
      <w:r w:rsidRPr="004648C2">
        <w:rPr>
          <w:rFonts w:ascii="GHEA Grapalat" w:hAnsi="GHEA Grapalat"/>
          <w:b/>
          <w:sz w:val="22"/>
          <w:szCs w:val="22"/>
          <w:lang w:val="hy-AM"/>
        </w:rPr>
        <w:t>ԿԱՏԱՐՎՈՂ ՓՈՓՈԽՈՒԹՅՈՒՆՆԵՐԻ ՎԵՐԱԲԵՐՅԱԼ</w:t>
      </w:r>
    </w:p>
    <w:p w14:paraId="682337C3" w14:textId="2A1F1A45" w:rsidR="005E1192" w:rsidRDefault="005E1192" w:rsidP="005E1192">
      <w:pPr>
        <w:pStyle w:val="NormalWeb"/>
        <w:tabs>
          <w:tab w:val="left" w:pos="851"/>
        </w:tabs>
        <w:spacing w:before="0" w:beforeAutospacing="0" w:after="0" w:afterAutospacing="0" w:line="288" w:lineRule="auto"/>
        <w:ind w:firstLine="567"/>
        <w:jc w:val="center"/>
        <w:rPr>
          <w:rFonts w:ascii="GHEA Grapalat" w:hAnsi="GHEA Grapalat"/>
          <w:b/>
          <w:sz w:val="22"/>
          <w:szCs w:val="22"/>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78"/>
      </w:tblGrid>
      <w:tr w:rsidR="005E1192" w:rsidRPr="005E1192" w14:paraId="1C71BA07" w14:textId="77777777" w:rsidTr="005E1192">
        <w:trPr>
          <w:tblCellSpacing w:w="7" w:type="dxa"/>
        </w:trPr>
        <w:tc>
          <w:tcPr>
            <w:tcW w:w="2025" w:type="dxa"/>
            <w:shd w:val="clear" w:color="auto" w:fill="FFFFFF"/>
            <w:hideMark/>
          </w:tcPr>
          <w:p w14:paraId="1E44C191" w14:textId="77777777" w:rsidR="005E1192" w:rsidRPr="005E1192" w:rsidRDefault="005E1192" w:rsidP="005E1192">
            <w:pPr>
              <w:spacing w:after="0" w:line="240" w:lineRule="auto"/>
              <w:jc w:val="center"/>
              <w:rPr>
                <w:rFonts w:ascii="Arial Unicode" w:eastAsia="Times New Roman" w:hAnsi="Arial Unicode" w:cs="Times New Roman"/>
                <w:color w:val="000000"/>
                <w:sz w:val="21"/>
                <w:szCs w:val="21"/>
                <w:lang w:val="en-US"/>
              </w:rPr>
            </w:pPr>
            <w:r w:rsidRPr="005E1192">
              <w:rPr>
                <w:rFonts w:ascii="Arial Unicode" w:eastAsia="Times New Roman" w:hAnsi="Arial Unicode" w:cs="Times New Roman"/>
                <w:b/>
                <w:bCs/>
                <w:color w:val="000000"/>
                <w:sz w:val="21"/>
                <w:szCs w:val="21"/>
                <w:lang w:val="en-US"/>
              </w:rPr>
              <w:t>Հոդված 134.</w:t>
            </w:r>
          </w:p>
        </w:tc>
        <w:tc>
          <w:tcPr>
            <w:tcW w:w="0" w:type="auto"/>
            <w:shd w:val="clear" w:color="auto" w:fill="FFFFFF"/>
            <w:hideMark/>
          </w:tcPr>
          <w:p w14:paraId="4EC2A646" w14:textId="77777777" w:rsidR="005E1192" w:rsidRPr="005E1192" w:rsidRDefault="005E1192" w:rsidP="005E1192">
            <w:pPr>
              <w:spacing w:after="0" w:line="240" w:lineRule="auto"/>
              <w:rPr>
                <w:rFonts w:ascii="Arial Unicode" w:eastAsia="Times New Roman" w:hAnsi="Arial Unicode" w:cs="Times New Roman"/>
                <w:color w:val="000000"/>
                <w:sz w:val="21"/>
                <w:szCs w:val="21"/>
                <w:lang w:val="en-US"/>
              </w:rPr>
            </w:pPr>
            <w:r w:rsidRPr="005E1192">
              <w:rPr>
                <w:rFonts w:ascii="Arial Unicode" w:eastAsia="Times New Roman" w:hAnsi="Arial Unicode" w:cs="Times New Roman"/>
                <w:b/>
                <w:bCs/>
                <w:color w:val="000000"/>
                <w:sz w:val="21"/>
                <w:szCs w:val="21"/>
                <w:lang w:val="en-US"/>
              </w:rPr>
              <w:t>Արգելադրված գույքի պահպանությունը</w:t>
            </w:r>
          </w:p>
        </w:tc>
      </w:tr>
    </w:tbl>
    <w:p w14:paraId="51FA55EA" w14:textId="77777777" w:rsidR="005E1192" w:rsidRPr="005E1192" w:rsidRDefault="005E1192" w:rsidP="005E1192">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5E1192">
        <w:rPr>
          <w:rFonts w:ascii="Calibri" w:eastAsia="Times New Roman" w:hAnsi="Calibri" w:cs="Calibri"/>
          <w:color w:val="000000"/>
          <w:sz w:val="21"/>
          <w:szCs w:val="21"/>
          <w:lang w:val="en-US"/>
        </w:rPr>
        <w:t> </w:t>
      </w:r>
    </w:p>
    <w:p w14:paraId="32F5261D" w14:textId="64EA0B1D" w:rsidR="005E1192" w:rsidRPr="005E1192" w:rsidRDefault="005E1192" w:rsidP="00B20120">
      <w:pPr>
        <w:shd w:val="clear" w:color="auto" w:fill="FFFFFF"/>
        <w:spacing w:after="0" w:line="240" w:lineRule="auto"/>
        <w:ind w:firstLine="375"/>
        <w:jc w:val="both"/>
        <w:rPr>
          <w:rFonts w:ascii="GHEA Grapalat" w:hAnsi="GHEA Grapalat"/>
          <w:spacing w:val="-6"/>
          <w:sz w:val="24"/>
          <w:szCs w:val="24"/>
        </w:rPr>
      </w:pPr>
      <w:r w:rsidRPr="005E1192">
        <w:rPr>
          <w:rFonts w:ascii="GHEA Grapalat" w:hAnsi="GHEA Grapalat"/>
          <w:spacing w:val="-6"/>
          <w:sz w:val="24"/>
          <w:szCs w:val="24"/>
        </w:rPr>
        <w:t xml:space="preserve">2. Նվազագույն աշխատավարձի երկուհարյուրապատիկը գերազանցող թանկարժեք մետաղները և քարերը, արտարժույթը, արժեթղթերը պահպանման համար հանձնվում են </w:t>
      </w:r>
      <w:r w:rsidRPr="005E1192">
        <w:rPr>
          <w:rFonts w:ascii="GHEA Grapalat" w:hAnsi="GHEA Grapalat"/>
          <w:spacing w:val="-6"/>
          <w:sz w:val="24"/>
          <w:szCs w:val="24"/>
        </w:rPr>
        <w:lastRenderedPageBreak/>
        <w:t xml:space="preserve">պետական ֆինանսների կառավարման լիազոր մարմնին </w:t>
      </w:r>
      <w:r w:rsidRPr="005E1192">
        <w:rPr>
          <w:rFonts w:ascii="Arial Unicode" w:eastAsia="Times New Roman" w:hAnsi="Arial Unicode" w:cs="Times New Roman"/>
          <w:strike/>
          <w:color w:val="FF0000"/>
          <w:sz w:val="24"/>
          <w:szCs w:val="24"/>
          <w:lang w:val="en-US"/>
        </w:rPr>
        <w:t>Հայաստանի Հանրապետության գանձապետարան</w:t>
      </w:r>
      <w:r w:rsidRPr="005E1192">
        <w:rPr>
          <w:rFonts w:ascii="Arial Unicode" w:eastAsia="Times New Roman" w:hAnsi="Arial Unicode" w:cs="Times New Roman"/>
          <w:color w:val="000000"/>
          <w:sz w:val="24"/>
          <w:szCs w:val="24"/>
          <w:lang w:val="en-US"/>
        </w:rPr>
        <w:t>,</w:t>
      </w:r>
      <w:r w:rsidRPr="005E1192">
        <w:rPr>
          <w:rFonts w:ascii="Arial Unicode" w:eastAsia="Times New Roman" w:hAnsi="Arial Unicode" w:cs="Times New Roman"/>
          <w:color w:val="000000"/>
          <w:sz w:val="21"/>
          <w:szCs w:val="21"/>
          <w:lang w:val="en-US"/>
        </w:rPr>
        <w:t xml:space="preserve"> </w:t>
      </w:r>
      <w:r w:rsidRPr="005E1192">
        <w:rPr>
          <w:rFonts w:ascii="GHEA Grapalat" w:hAnsi="GHEA Grapalat"/>
          <w:spacing w:val="-6"/>
          <w:sz w:val="24"/>
          <w:szCs w:val="24"/>
        </w:rPr>
        <w:t>իսկ Հայաստանի Հանրապետության դրամը մուծվում է այն դատարանի դեպոզիտ, որին ընդդատյա է լինելու վարույթը: Վերցված մյուս առարկաները կնքվում և պահվում են այն մարմնում, որի որոշմամբ գույքը արգելադրվել է կամ պահպանության են հանձնվում տեղական ինքնակառավարման մարմնի ներկայացուցչին:</w:t>
      </w:r>
    </w:p>
    <w:p w14:paraId="587D06F7" w14:textId="77777777" w:rsidR="005E1192" w:rsidRPr="005E1192" w:rsidRDefault="005E1192" w:rsidP="005E1192">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5E1192">
        <w:rPr>
          <w:rFonts w:ascii="Calibri" w:eastAsia="Times New Roman" w:hAnsi="Calibri" w:cs="Calibri"/>
          <w:color w:val="000000"/>
          <w:sz w:val="21"/>
          <w:szCs w:val="21"/>
          <w:lang w:val="en-US"/>
        </w:rPr>
        <w:t> </w:t>
      </w:r>
    </w:p>
    <w:p w14:paraId="063F8829" w14:textId="77777777" w:rsidR="005E1192" w:rsidRPr="005E1192" w:rsidRDefault="005E1192" w:rsidP="005E1192">
      <w:pPr>
        <w:pStyle w:val="NormalWeb"/>
        <w:tabs>
          <w:tab w:val="left" w:pos="851"/>
        </w:tabs>
        <w:spacing w:before="0" w:beforeAutospacing="0" w:after="0" w:afterAutospacing="0" w:line="288" w:lineRule="auto"/>
        <w:ind w:firstLine="567"/>
        <w:jc w:val="center"/>
        <w:rPr>
          <w:rFonts w:ascii="GHEA Grapalat" w:hAnsi="GHEA Grapalat"/>
          <w:b/>
          <w:sz w:val="22"/>
          <w:szCs w:val="22"/>
        </w:rPr>
      </w:pPr>
    </w:p>
    <w:p w14:paraId="20AE9ECC" w14:textId="77777777" w:rsidR="005E1192" w:rsidRPr="009F201C" w:rsidRDefault="005E1192" w:rsidP="009F201C">
      <w:pPr>
        <w:shd w:val="clear" w:color="auto" w:fill="FFFFFF"/>
        <w:spacing w:after="0" w:line="240" w:lineRule="auto"/>
        <w:ind w:firstLine="720"/>
        <w:jc w:val="both"/>
        <w:rPr>
          <w:rFonts w:ascii="GHEA Grapalat" w:hAnsi="GHEA Grapalat"/>
          <w:spacing w:val="-6"/>
          <w:sz w:val="24"/>
          <w:szCs w:val="24"/>
        </w:rPr>
      </w:pPr>
    </w:p>
    <w:sectPr w:rsidR="005E1192" w:rsidRPr="009F201C" w:rsidSect="00FB156E">
      <w:pgSz w:w="12240" w:h="15840"/>
      <w:pgMar w:top="634" w:right="1008" w:bottom="994"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F8EB3" w14:textId="77777777" w:rsidR="009007FD" w:rsidRDefault="009007FD" w:rsidP="003173F4">
      <w:pPr>
        <w:spacing w:after="0" w:line="240" w:lineRule="auto"/>
      </w:pPr>
      <w:r>
        <w:separator/>
      </w:r>
    </w:p>
  </w:endnote>
  <w:endnote w:type="continuationSeparator" w:id="0">
    <w:p w14:paraId="575E484D" w14:textId="77777777" w:rsidR="009007FD" w:rsidRDefault="009007FD" w:rsidP="00317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altName w:val="Courier LatRus"/>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9459AC" w14:textId="77777777" w:rsidR="009007FD" w:rsidRDefault="009007FD" w:rsidP="003173F4">
      <w:pPr>
        <w:spacing w:after="0" w:line="240" w:lineRule="auto"/>
      </w:pPr>
      <w:r>
        <w:separator/>
      </w:r>
    </w:p>
  </w:footnote>
  <w:footnote w:type="continuationSeparator" w:id="0">
    <w:p w14:paraId="54E349F4" w14:textId="77777777" w:rsidR="009007FD" w:rsidRDefault="009007FD" w:rsidP="003173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7C5990"/>
    <w:multiLevelType w:val="hybridMultilevel"/>
    <w:tmpl w:val="ADEA5630"/>
    <w:lvl w:ilvl="0" w:tplc="25AA62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CF3CC9"/>
    <w:multiLevelType w:val="hybridMultilevel"/>
    <w:tmpl w:val="5ED81BEC"/>
    <w:lvl w:ilvl="0" w:tplc="244A6E92">
      <w:start w:val="1"/>
      <w:numFmt w:val="decimal"/>
      <w:lvlText w:val="%1."/>
      <w:lvlJc w:val="left"/>
      <w:pPr>
        <w:ind w:left="9450"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C25"/>
    <w:rsid w:val="00076128"/>
    <w:rsid w:val="00095235"/>
    <w:rsid w:val="000A4D13"/>
    <w:rsid w:val="000C4669"/>
    <w:rsid w:val="000C6967"/>
    <w:rsid w:val="00136D5F"/>
    <w:rsid w:val="001516EE"/>
    <w:rsid w:val="00193FDB"/>
    <w:rsid w:val="001A0BCB"/>
    <w:rsid w:val="001B1704"/>
    <w:rsid w:val="001B3C5C"/>
    <w:rsid w:val="001F296E"/>
    <w:rsid w:val="0021186B"/>
    <w:rsid w:val="0021300F"/>
    <w:rsid w:val="00216148"/>
    <w:rsid w:val="0023173A"/>
    <w:rsid w:val="00231E93"/>
    <w:rsid w:val="00232A84"/>
    <w:rsid w:val="002546B3"/>
    <w:rsid w:val="00271DBA"/>
    <w:rsid w:val="002872FD"/>
    <w:rsid w:val="002944C7"/>
    <w:rsid w:val="002B44AA"/>
    <w:rsid w:val="002D4103"/>
    <w:rsid w:val="002F17D5"/>
    <w:rsid w:val="003173F4"/>
    <w:rsid w:val="00340D2A"/>
    <w:rsid w:val="0035149E"/>
    <w:rsid w:val="00395FDC"/>
    <w:rsid w:val="003F0F7B"/>
    <w:rsid w:val="004031C0"/>
    <w:rsid w:val="00417437"/>
    <w:rsid w:val="00425E49"/>
    <w:rsid w:val="0047535C"/>
    <w:rsid w:val="00482D9B"/>
    <w:rsid w:val="004F1AB2"/>
    <w:rsid w:val="004F4FC3"/>
    <w:rsid w:val="00500619"/>
    <w:rsid w:val="00521624"/>
    <w:rsid w:val="00566663"/>
    <w:rsid w:val="0059012C"/>
    <w:rsid w:val="00591B51"/>
    <w:rsid w:val="005A264D"/>
    <w:rsid w:val="005D0041"/>
    <w:rsid w:val="005E1192"/>
    <w:rsid w:val="005F1FBF"/>
    <w:rsid w:val="006221AF"/>
    <w:rsid w:val="00637978"/>
    <w:rsid w:val="006752C5"/>
    <w:rsid w:val="0069311C"/>
    <w:rsid w:val="006A4A35"/>
    <w:rsid w:val="006A65DE"/>
    <w:rsid w:val="006B73EE"/>
    <w:rsid w:val="006C32AC"/>
    <w:rsid w:val="006D60E2"/>
    <w:rsid w:val="006E2365"/>
    <w:rsid w:val="006F0C99"/>
    <w:rsid w:val="007331A9"/>
    <w:rsid w:val="007646A1"/>
    <w:rsid w:val="00775920"/>
    <w:rsid w:val="007A7681"/>
    <w:rsid w:val="007C6961"/>
    <w:rsid w:val="007F3090"/>
    <w:rsid w:val="00805306"/>
    <w:rsid w:val="00810438"/>
    <w:rsid w:val="00816BB6"/>
    <w:rsid w:val="00827145"/>
    <w:rsid w:val="00842B9F"/>
    <w:rsid w:val="008A3E1F"/>
    <w:rsid w:val="008B2B63"/>
    <w:rsid w:val="008D5E55"/>
    <w:rsid w:val="009007FD"/>
    <w:rsid w:val="009144F4"/>
    <w:rsid w:val="00916075"/>
    <w:rsid w:val="009363BB"/>
    <w:rsid w:val="00945EDD"/>
    <w:rsid w:val="009602E0"/>
    <w:rsid w:val="00966C50"/>
    <w:rsid w:val="009A5F3C"/>
    <w:rsid w:val="009B7BB6"/>
    <w:rsid w:val="009F201C"/>
    <w:rsid w:val="00A35614"/>
    <w:rsid w:val="00A45D16"/>
    <w:rsid w:val="00A5472C"/>
    <w:rsid w:val="00A64B63"/>
    <w:rsid w:val="00AA3DDB"/>
    <w:rsid w:val="00AA5EC5"/>
    <w:rsid w:val="00AD0C25"/>
    <w:rsid w:val="00AD0C66"/>
    <w:rsid w:val="00AD1BD1"/>
    <w:rsid w:val="00AD3D47"/>
    <w:rsid w:val="00B004CE"/>
    <w:rsid w:val="00B101DD"/>
    <w:rsid w:val="00B20120"/>
    <w:rsid w:val="00B3792E"/>
    <w:rsid w:val="00B42100"/>
    <w:rsid w:val="00B45350"/>
    <w:rsid w:val="00B93193"/>
    <w:rsid w:val="00BA1648"/>
    <w:rsid w:val="00BA775F"/>
    <w:rsid w:val="00BB4A92"/>
    <w:rsid w:val="00BC108B"/>
    <w:rsid w:val="00C3455F"/>
    <w:rsid w:val="00C50C3D"/>
    <w:rsid w:val="00C54F1C"/>
    <w:rsid w:val="00C62501"/>
    <w:rsid w:val="00C66AE4"/>
    <w:rsid w:val="00C71DBF"/>
    <w:rsid w:val="00C860DE"/>
    <w:rsid w:val="00C955D9"/>
    <w:rsid w:val="00CA0913"/>
    <w:rsid w:val="00CA4FA1"/>
    <w:rsid w:val="00CD18BB"/>
    <w:rsid w:val="00D105EC"/>
    <w:rsid w:val="00D74D39"/>
    <w:rsid w:val="00D91D33"/>
    <w:rsid w:val="00DC4375"/>
    <w:rsid w:val="00DC4708"/>
    <w:rsid w:val="00DE17CA"/>
    <w:rsid w:val="00E0004E"/>
    <w:rsid w:val="00E2504F"/>
    <w:rsid w:val="00E36200"/>
    <w:rsid w:val="00E369CE"/>
    <w:rsid w:val="00E5257A"/>
    <w:rsid w:val="00E808D2"/>
    <w:rsid w:val="00E81E79"/>
    <w:rsid w:val="00EA2625"/>
    <w:rsid w:val="00EA4769"/>
    <w:rsid w:val="00EC41C1"/>
    <w:rsid w:val="00EE3B57"/>
    <w:rsid w:val="00F516F0"/>
    <w:rsid w:val="00F60621"/>
    <w:rsid w:val="00F61E2C"/>
    <w:rsid w:val="00F86D78"/>
    <w:rsid w:val="00FA5917"/>
    <w:rsid w:val="00FB156E"/>
    <w:rsid w:val="00FE27E8"/>
    <w:rsid w:val="00FF12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70A3D2"/>
  <w15:docId w15:val="{986D073C-647F-4056-B677-97B72581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06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3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3F4"/>
  </w:style>
  <w:style w:type="paragraph" w:styleId="Footer">
    <w:name w:val="footer"/>
    <w:basedOn w:val="Normal"/>
    <w:link w:val="FooterChar"/>
    <w:uiPriority w:val="99"/>
    <w:unhideWhenUsed/>
    <w:rsid w:val="003173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3F4"/>
  </w:style>
  <w:style w:type="paragraph" w:styleId="FootnoteText">
    <w:name w:val="footnote text"/>
    <w:basedOn w:val="Normal"/>
    <w:link w:val="FootnoteTextChar"/>
    <w:uiPriority w:val="99"/>
    <w:semiHidden/>
    <w:unhideWhenUsed/>
    <w:rsid w:val="003173F4"/>
    <w:rPr>
      <w:rFonts w:ascii="GHEA Grapalat" w:eastAsia="Calibri" w:hAnsi="GHEA Grapalat" w:cs="Calibri Light"/>
      <w:color w:val="000000"/>
      <w:sz w:val="20"/>
      <w:szCs w:val="20"/>
      <w:lang w:val="en-US"/>
    </w:rPr>
  </w:style>
  <w:style w:type="character" w:customStyle="1" w:styleId="FootnoteTextChar">
    <w:name w:val="Footnote Text Char"/>
    <w:basedOn w:val="DefaultParagraphFont"/>
    <w:link w:val="FootnoteText"/>
    <w:uiPriority w:val="99"/>
    <w:semiHidden/>
    <w:rsid w:val="003173F4"/>
    <w:rPr>
      <w:rFonts w:ascii="GHEA Grapalat" w:eastAsia="Calibri" w:hAnsi="GHEA Grapalat" w:cs="Calibri Light"/>
      <w:color w:val="000000"/>
      <w:sz w:val="20"/>
      <w:szCs w:val="20"/>
      <w:lang w:val="en-US"/>
    </w:rPr>
  </w:style>
  <w:style w:type="character" w:styleId="FootnoteReference">
    <w:name w:val="footnote reference"/>
    <w:uiPriority w:val="99"/>
    <w:semiHidden/>
    <w:unhideWhenUsed/>
    <w:rsid w:val="003173F4"/>
    <w:rPr>
      <w:vertAlign w:val="superscript"/>
    </w:rPr>
  </w:style>
  <w:style w:type="paragraph" w:customStyle="1" w:styleId="Normal1">
    <w:name w:val="Normal1"/>
    <w:rsid w:val="00193FDB"/>
    <w:pPr>
      <w:spacing w:after="0" w:line="276" w:lineRule="auto"/>
    </w:pPr>
    <w:rPr>
      <w:rFonts w:ascii="Arial" w:eastAsia="Arial" w:hAnsi="Arial" w:cs="Arial"/>
      <w:lang w:val="en-US"/>
    </w:rPr>
  </w:style>
  <w:style w:type="paragraph" w:styleId="BalloonText">
    <w:name w:val="Balloon Text"/>
    <w:basedOn w:val="Normal"/>
    <w:link w:val="BalloonTextChar"/>
    <w:uiPriority w:val="99"/>
    <w:semiHidden/>
    <w:unhideWhenUsed/>
    <w:rsid w:val="005216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624"/>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340D2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816BB6"/>
    <w:rPr>
      <w:b/>
      <w:bCs/>
    </w:rPr>
  </w:style>
  <w:style w:type="paragraph" w:styleId="ListParagraph">
    <w:name w:val="List Paragraph"/>
    <w:aliases w:val="Akapit z listą BS,List Paragraph 1,List_Paragraph,Multilevel para_II,List Paragraph1"/>
    <w:basedOn w:val="Normal"/>
    <w:link w:val="ListParagraphChar"/>
    <w:uiPriority w:val="34"/>
    <w:qFormat/>
    <w:rsid w:val="00E5257A"/>
    <w:pPr>
      <w:spacing w:after="0" w:line="240" w:lineRule="auto"/>
      <w:ind w:left="720"/>
    </w:pPr>
    <w:rPr>
      <w:rFonts w:ascii="Times New Roman" w:eastAsia="Times New Roman" w:hAnsi="Times New Roman" w:cs="Times New Roman"/>
      <w:sz w:val="24"/>
      <w:szCs w:val="24"/>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E5257A"/>
    <w:rPr>
      <w:rFonts w:ascii="Times New Roman" w:eastAsia="Times New Roman" w:hAnsi="Times New Roman" w:cs="Times New Roman"/>
      <w:sz w:val="24"/>
      <w:szCs w:val="24"/>
      <w:lang w:val="x-none" w:eastAsia="x-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DC437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521432">
      <w:bodyDiv w:val="1"/>
      <w:marLeft w:val="0"/>
      <w:marRight w:val="0"/>
      <w:marTop w:val="0"/>
      <w:marBottom w:val="0"/>
      <w:divBdr>
        <w:top w:val="none" w:sz="0" w:space="0" w:color="auto"/>
        <w:left w:val="none" w:sz="0" w:space="0" w:color="auto"/>
        <w:bottom w:val="none" w:sz="0" w:space="0" w:color="auto"/>
        <w:right w:val="none" w:sz="0" w:space="0" w:color="auto"/>
      </w:divBdr>
    </w:div>
    <w:div w:id="650060884">
      <w:bodyDiv w:val="1"/>
      <w:marLeft w:val="0"/>
      <w:marRight w:val="0"/>
      <w:marTop w:val="0"/>
      <w:marBottom w:val="0"/>
      <w:divBdr>
        <w:top w:val="none" w:sz="0" w:space="0" w:color="auto"/>
        <w:left w:val="none" w:sz="0" w:space="0" w:color="auto"/>
        <w:bottom w:val="none" w:sz="0" w:space="0" w:color="auto"/>
        <w:right w:val="none" w:sz="0" w:space="0" w:color="auto"/>
      </w:divBdr>
    </w:div>
    <w:div w:id="663162109">
      <w:bodyDiv w:val="1"/>
      <w:marLeft w:val="0"/>
      <w:marRight w:val="0"/>
      <w:marTop w:val="0"/>
      <w:marBottom w:val="0"/>
      <w:divBdr>
        <w:top w:val="none" w:sz="0" w:space="0" w:color="auto"/>
        <w:left w:val="none" w:sz="0" w:space="0" w:color="auto"/>
        <w:bottom w:val="none" w:sz="0" w:space="0" w:color="auto"/>
        <w:right w:val="none" w:sz="0" w:space="0" w:color="auto"/>
      </w:divBdr>
    </w:div>
    <w:div w:id="908999858">
      <w:bodyDiv w:val="1"/>
      <w:marLeft w:val="0"/>
      <w:marRight w:val="0"/>
      <w:marTop w:val="0"/>
      <w:marBottom w:val="0"/>
      <w:divBdr>
        <w:top w:val="none" w:sz="0" w:space="0" w:color="auto"/>
        <w:left w:val="none" w:sz="0" w:space="0" w:color="auto"/>
        <w:bottom w:val="none" w:sz="0" w:space="0" w:color="auto"/>
        <w:right w:val="none" w:sz="0" w:space="0" w:color="auto"/>
      </w:divBdr>
    </w:div>
    <w:div w:id="1269973333">
      <w:bodyDiv w:val="1"/>
      <w:marLeft w:val="0"/>
      <w:marRight w:val="0"/>
      <w:marTop w:val="0"/>
      <w:marBottom w:val="0"/>
      <w:divBdr>
        <w:top w:val="none" w:sz="0" w:space="0" w:color="auto"/>
        <w:left w:val="none" w:sz="0" w:space="0" w:color="auto"/>
        <w:bottom w:val="none" w:sz="0" w:space="0" w:color="auto"/>
        <w:right w:val="none" w:sz="0" w:space="0" w:color="auto"/>
      </w:divBdr>
    </w:div>
    <w:div w:id="1639218236">
      <w:bodyDiv w:val="1"/>
      <w:marLeft w:val="0"/>
      <w:marRight w:val="0"/>
      <w:marTop w:val="0"/>
      <w:marBottom w:val="0"/>
      <w:divBdr>
        <w:top w:val="none" w:sz="0" w:space="0" w:color="auto"/>
        <w:left w:val="none" w:sz="0" w:space="0" w:color="auto"/>
        <w:bottom w:val="none" w:sz="0" w:space="0" w:color="auto"/>
        <w:right w:val="none" w:sz="0" w:space="0" w:color="auto"/>
      </w:divBdr>
    </w:div>
    <w:div w:id="1715885326">
      <w:bodyDiv w:val="1"/>
      <w:marLeft w:val="0"/>
      <w:marRight w:val="0"/>
      <w:marTop w:val="0"/>
      <w:marBottom w:val="0"/>
      <w:divBdr>
        <w:top w:val="none" w:sz="0" w:space="0" w:color="auto"/>
        <w:left w:val="none" w:sz="0" w:space="0" w:color="auto"/>
        <w:bottom w:val="none" w:sz="0" w:space="0" w:color="auto"/>
        <w:right w:val="none" w:sz="0" w:space="0" w:color="auto"/>
      </w:divBdr>
    </w:div>
    <w:div w:id="189654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312</Words>
  <Characters>1781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BABAYAN Gayane L.</dc:creator>
  <cp:keywords>https:/mul2-minfin.gov.am/tasks/392179/oneclick/c550a3931cb5129305ea539046b1ce539751e2d5a2f0af8e204e797cdc601df4.docx?token=7ac3aa733efc39fbbc6d6921d55ae173</cp:keywords>
  <cp:lastModifiedBy>Liana Asriyan</cp:lastModifiedBy>
  <cp:revision>3</cp:revision>
  <cp:lastPrinted>2022-03-04T13:37:00Z</cp:lastPrinted>
  <dcterms:created xsi:type="dcterms:W3CDTF">2022-05-18T11:52:00Z</dcterms:created>
  <dcterms:modified xsi:type="dcterms:W3CDTF">2022-05-18T11:53:00Z</dcterms:modified>
</cp:coreProperties>
</file>