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6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9B0372" w:rsidRPr="00D26ACE" w:rsidTr="008B617F"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D26ACE" w:rsidRDefault="009B0372" w:rsidP="002B30B1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D26ACE">
              <w:rPr>
                <w:rFonts w:ascii="GHEA Grapalat" w:hAnsi="GHEA Grapalat"/>
                <w:b/>
                <w:sz w:val="24"/>
                <w:szCs w:val="24"/>
              </w:rPr>
              <w:t>ՀԻՄՆԱՎՈՐՈՒՄ</w:t>
            </w:r>
          </w:p>
          <w:p w:rsidR="00D26ACE" w:rsidRPr="00D26ACE" w:rsidRDefault="00D26ACE" w:rsidP="009B707A">
            <w:pPr>
              <w:spacing w:line="276" w:lineRule="auto"/>
              <w:ind w:firstLine="54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26ACE">
              <w:rPr>
                <w:rFonts w:ascii="GHEA Grapalat" w:hAnsi="GHEA Grapalat"/>
                <w:sz w:val="24"/>
                <w:szCs w:val="24"/>
              </w:rPr>
              <w:t>«ՀԱՅԱՍՏԱՆԻ ՀԱՆՐԱՊԵՏՈՒԹՅԱՆ 202</w:t>
            </w:r>
            <w:r w:rsidR="00D46223">
              <w:rPr>
                <w:rFonts w:ascii="GHEA Grapalat" w:hAnsi="GHEA Grapalat"/>
                <w:sz w:val="24"/>
                <w:szCs w:val="24"/>
              </w:rPr>
              <w:t>2</w:t>
            </w:r>
            <w:r w:rsidRPr="00D26ACE">
              <w:rPr>
                <w:rFonts w:ascii="GHEA Grapalat" w:hAnsi="GHEA Grapalat"/>
                <w:sz w:val="24"/>
                <w:szCs w:val="24"/>
              </w:rPr>
              <w:t xml:space="preserve"> ԹՎԱԿԱՆԻ ՊԵՏԱԿԱՆ ԲՅՈՒՋԵԻ ՄԱՍԻՆ» </w:t>
            </w:r>
            <w:r w:rsidR="00D46223">
              <w:rPr>
                <w:rFonts w:ascii="GHEA Grapalat" w:hAnsi="GHEA Grapalat"/>
                <w:sz w:val="24"/>
                <w:szCs w:val="24"/>
              </w:rPr>
              <w:t>Հ</w:t>
            </w:r>
            <w:r w:rsidR="00A1699E">
              <w:rPr>
                <w:rFonts w:ascii="GHEA Grapalat" w:hAnsi="GHEA Grapalat"/>
                <w:sz w:val="24"/>
                <w:szCs w:val="24"/>
              </w:rPr>
              <w:t xml:space="preserve">ԱՅԱՍՏԱՆԻ </w:t>
            </w:r>
            <w:r w:rsidR="00D46223">
              <w:rPr>
                <w:rFonts w:ascii="GHEA Grapalat" w:hAnsi="GHEA Grapalat"/>
                <w:sz w:val="24"/>
                <w:szCs w:val="24"/>
              </w:rPr>
              <w:t>Հ</w:t>
            </w:r>
            <w:r w:rsidR="00A1699E">
              <w:rPr>
                <w:rFonts w:ascii="GHEA Grapalat" w:hAnsi="GHEA Grapalat"/>
                <w:sz w:val="24"/>
                <w:szCs w:val="24"/>
              </w:rPr>
              <w:t>ԱՆՐԱՊԵՏՈՒԹՅԱՆ</w:t>
            </w:r>
            <w:r w:rsidR="00D4622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26ACE">
              <w:rPr>
                <w:rFonts w:ascii="GHEA Grapalat" w:hAnsi="GHEA Grapalat"/>
                <w:sz w:val="24"/>
                <w:szCs w:val="24"/>
              </w:rPr>
              <w:t xml:space="preserve">ՕՐԵՆՔՈՒՄ ՎԵՐԱԲԱՇԽՈՒՄ, ՀԱՅԱՍՏԱՆԻ </w:t>
            </w:r>
            <w:r w:rsidR="000B1422">
              <w:rPr>
                <w:rFonts w:ascii="GHEA Grapalat" w:hAnsi="GHEA Grapalat"/>
                <w:sz w:val="24"/>
                <w:szCs w:val="24"/>
              </w:rPr>
              <w:t>ՀԱՆՐԱՊԵՏՈՒԹՅԱՆ ԿԱՌԱՎԱՐՈՒԹՅԱՆ 202</w:t>
            </w:r>
            <w:r w:rsidR="00D46223">
              <w:rPr>
                <w:rFonts w:ascii="GHEA Grapalat" w:hAnsi="GHEA Grapalat"/>
                <w:sz w:val="24"/>
                <w:szCs w:val="24"/>
              </w:rPr>
              <w:t>1</w:t>
            </w:r>
            <w:r w:rsidRPr="00D26ACE">
              <w:rPr>
                <w:rFonts w:ascii="GHEA Grapalat" w:hAnsi="GHEA Grapalat"/>
                <w:sz w:val="24"/>
                <w:szCs w:val="24"/>
              </w:rPr>
              <w:t xml:space="preserve"> ԹՎԱԿԱՆԻ ԴԵԿՏԵՄԲԵՐԻ </w:t>
            </w:r>
            <w:r w:rsidR="00D46223">
              <w:rPr>
                <w:rFonts w:ascii="GHEA Grapalat" w:hAnsi="GHEA Grapalat"/>
                <w:sz w:val="24"/>
                <w:szCs w:val="24"/>
              </w:rPr>
              <w:t>23</w:t>
            </w:r>
            <w:r w:rsidR="000B1422">
              <w:rPr>
                <w:rFonts w:ascii="GHEA Grapalat" w:hAnsi="GHEA Grapalat"/>
                <w:sz w:val="24"/>
                <w:szCs w:val="24"/>
              </w:rPr>
              <w:t>-Ի N 2</w:t>
            </w:r>
            <w:r w:rsidR="00D46223">
              <w:rPr>
                <w:rFonts w:ascii="GHEA Grapalat" w:hAnsi="GHEA Grapalat"/>
                <w:sz w:val="24"/>
                <w:szCs w:val="24"/>
              </w:rPr>
              <w:t>121</w:t>
            </w:r>
            <w:r w:rsidRPr="00D26ACE">
              <w:rPr>
                <w:rFonts w:ascii="GHEA Grapalat" w:hAnsi="GHEA Grapalat"/>
                <w:sz w:val="24"/>
                <w:szCs w:val="24"/>
              </w:rPr>
              <w:t>-Ն ՈՐՈՇՄԱՆ ՄԵՋ ՓՈՓՈԽՈՒԹՅՈ</w:t>
            </w:r>
            <w:r w:rsidR="009714C3">
              <w:rPr>
                <w:rFonts w:ascii="GHEA Grapalat" w:hAnsi="GHEA Grapalat"/>
                <w:sz w:val="24"/>
                <w:szCs w:val="24"/>
              </w:rPr>
              <w:t xml:space="preserve">ՒՆՆԵՐ ԵՎ ԼՐԱՑՈՒՄՆԵՐ ԿԱՏԱՐԵԼՈՒ </w:t>
            </w:r>
            <w:r w:rsidRPr="00D26ACE">
              <w:rPr>
                <w:rFonts w:ascii="GHEA Grapalat" w:hAnsi="GHEA Grapalat"/>
                <w:sz w:val="24"/>
                <w:szCs w:val="24"/>
              </w:rPr>
              <w:t>ՄԱՍԻՆ</w:t>
            </w:r>
          </w:p>
        </w:tc>
      </w:tr>
      <w:tr w:rsidR="00C16E03" w:rsidRPr="00D26ACE" w:rsidTr="008B617F"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E03" w:rsidRPr="00D26ACE" w:rsidRDefault="00C16E03" w:rsidP="00C16E03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 xml:space="preserve">1.Իրավական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ակտի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D5585B">
              <w:rPr>
                <w:rFonts w:ascii="GHEA Grapalat" w:hAnsi="GHEA Grapalat"/>
                <w:b/>
                <w:sz w:val="24"/>
                <w:szCs w:val="24"/>
              </w:rPr>
              <w:t>անհրաժեշտությունը</w:t>
            </w:r>
            <w:proofErr w:type="spellEnd"/>
          </w:p>
        </w:tc>
      </w:tr>
      <w:tr w:rsidR="00C16E03" w:rsidRPr="00D26ACE" w:rsidTr="008B617F"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E03" w:rsidRPr="00C16E03" w:rsidRDefault="00C16E03" w:rsidP="00C16E03">
            <w:pPr>
              <w:spacing w:line="276" w:lineRule="auto"/>
              <w:ind w:firstLine="72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5C25F7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Սույն որոշման նախագծի անհրաժեշտությունը պայմանավորված է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Քաղաքացիական ավիացիայի կոմիտե</w:t>
            </w: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>ում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(այսուհետ՝ Կոմիտե) </w:t>
            </w: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բազմաֆունկցիոնալ որակի կառավարման  (quality management) և թռիչքների անվտանգության կառավարման (safety management) համակարգի ներդրմ</w:t>
            </w:r>
            <w:bookmarkStart w:id="0" w:name="_GoBack"/>
            <w:bookmarkEnd w:id="0"/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>ան համար սերվերի ձեռքբերման</w:t>
            </w:r>
            <w:r w:rsidRPr="005C25F7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անհրաժեշտությամբ</w:t>
            </w: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, ինչպես նաև </w:t>
            </w:r>
            <w:r w:rsidRPr="00AA23A5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թռիչքային և ավիացիոն անվտանգության </w:t>
            </w: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ապահովման նպատակով Կոմիտեի </w:t>
            </w:r>
            <w:r w:rsidRPr="00AA23A5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աշխատակիցների պարբերական վերապատրաստումների </w:t>
            </w: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>և գործուղումների ծախսերի փոխհատուցման անհրաժեշտությամբ</w:t>
            </w:r>
            <w:r w:rsidRPr="005C25F7">
              <w:rPr>
                <w:rFonts w:ascii="GHEA Grapalat" w:hAnsi="GHEA Grapalat" w:cs="Tahoma"/>
                <w:sz w:val="24"/>
                <w:szCs w:val="24"/>
                <w:lang w:val="hy-AM"/>
              </w:rPr>
              <w:t>։</w:t>
            </w:r>
          </w:p>
        </w:tc>
      </w:tr>
      <w:tr w:rsidR="00C16E03" w:rsidRPr="00C16E03" w:rsidTr="00C16E03"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E03" w:rsidRPr="00EC53E8" w:rsidRDefault="00C16E03" w:rsidP="00C16E03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/>
                <w:color w:val="000000" w:themeColor="text1"/>
                <w:lang w:val="fr-FR"/>
              </w:rPr>
            </w:pPr>
            <w:r>
              <w:rPr>
                <w:rFonts w:ascii="GHEA Grapalat" w:hAnsi="GHEA Grapalat"/>
                <w:b/>
                <w:color w:val="000000" w:themeColor="text1"/>
              </w:rPr>
              <w:t xml:space="preserve">2.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</w:rPr>
              <w:t>Ընթացիկ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</w:rPr>
              <w:t>իրավիճակը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</w:rPr>
              <w:t>և</w:t>
            </w:r>
            <w:r w:rsidRPr="00EC53E8">
              <w:rPr>
                <w:rFonts w:ascii="GHEA Grapalat" w:hAnsi="GHEA Grapalat"/>
                <w:b/>
                <w:color w:val="000000" w:themeColor="text1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color w:val="000000" w:themeColor="text1"/>
              </w:rPr>
              <w:t>խնդիրները</w:t>
            </w:r>
            <w:proofErr w:type="spellEnd"/>
          </w:p>
        </w:tc>
      </w:tr>
      <w:tr w:rsidR="00C16E03" w:rsidRPr="009B707A" w:rsidTr="00C16E03"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E03" w:rsidRDefault="00C16E03" w:rsidP="00492FFF">
            <w:pPr>
              <w:spacing w:line="276" w:lineRule="auto"/>
              <w:ind w:firstLine="72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497838">
              <w:rPr>
                <w:rFonts w:ascii="GHEA Grapalat" w:hAnsi="GHEA Grapalat" w:cs="Tahoma"/>
                <w:sz w:val="24"/>
                <w:szCs w:val="24"/>
                <w:lang w:val="hy-AM"/>
              </w:rPr>
              <w:t>Թռիչք</w:t>
            </w:r>
            <w:r w:rsidRPr="00493265">
              <w:rPr>
                <w:rFonts w:ascii="GHEA Grapalat" w:hAnsi="GHEA Grapalat" w:cs="Tahoma"/>
                <w:sz w:val="24"/>
                <w:szCs w:val="24"/>
                <w:lang w:val="hy-AM"/>
              </w:rPr>
              <w:t>ային</w:t>
            </w:r>
            <w:r w:rsidRPr="00497838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անվտանգության ապահովումն ունի բացարձակ գերակայություն ավիացիայի բնագավառի գործունեության կոմերցիոն, սոցիալական և այլ բաղկացուցիչների նկատմամբ ու այն պետք է շարունակականորեն ապահովվի անկախ թռիչքների ծավալի աճից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, ինչն ամրագրված է ՀՀ տարածքային կառավարման և ենթակառուցվածքների նախարարի 2021 թվականի փետրվարի 26-ի թիվ 14-Լ հրամանով հաստատված՝ Հայաստանի Հանրապետության թռիչքային անվտանգության պետական ծրագրով</w:t>
            </w:r>
            <w:r w:rsidRPr="00B23CEB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(State Safety Program)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:</w:t>
            </w:r>
          </w:p>
          <w:p w:rsidR="00C16E03" w:rsidRPr="005C25F7" w:rsidRDefault="00C16E03" w:rsidP="00492FFF">
            <w:pPr>
              <w:spacing w:line="276" w:lineRule="auto"/>
              <w:ind w:firstLine="72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Վերջին շրջանում Կոմիտեն իր լիազորությունները, մասնավորապես</w:t>
            </w:r>
            <w:r w:rsidRPr="002A7F86">
              <w:rPr>
                <w:rFonts w:ascii="GHEA Grapalat" w:hAnsi="GHEA Grapalat" w:cs="Tahoma"/>
                <w:sz w:val="24"/>
                <w:szCs w:val="24"/>
                <w:lang w:val="hy-AM"/>
              </w:rPr>
              <w:t>`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թռիչքային անվտանգության ապահովման, ոլորտի կառավարման և վերահսկողության, որակի ապահովման գործառույթներն իրականացնելիս բախվում է մի շարք մարտահրավերների, ինչպիսիք են՝</w:t>
            </w:r>
          </w:p>
          <w:p w:rsidR="00C16E03" w:rsidRDefault="00C16E03" w:rsidP="00492FFF">
            <w:pPr>
              <w:spacing w:line="276" w:lineRule="auto"/>
              <w:ind w:firstLine="72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1. օդային փոխադրումների ծավալի աճը.</w:t>
            </w:r>
          </w:p>
          <w:p w:rsidR="00C16E03" w:rsidRDefault="00C16E03" w:rsidP="00492FFF">
            <w:pPr>
              <w:spacing w:line="276" w:lineRule="auto"/>
              <w:ind w:firstLine="72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2. 3 նոր ավիաընկերությունների մուտքը հայկական շուկա.</w:t>
            </w:r>
          </w:p>
          <w:p w:rsidR="00C16E03" w:rsidRPr="006619FE" w:rsidRDefault="00C16E03" w:rsidP="00492FFF">
            <w:pPr>
              <w:spacing w:line="276" w:lineRule="auto"/>
              <w:ind w:firstLine="72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3. ներքին ավիափոխադրումների պահանջարկի աճի, ընդհանուր նշանակության ավիացիայի, մասնավորապես շուկայում անօդաչու թռչող համակարգերի, ավիացիոն տուրիզմի, ավիաուսումնական կենտրոնների արագ զարգացման միտումները.  </w:t>
            </w:r>
          </w:p>
          <w:p w:rsidR="00C16E03" w:rsidRPr="00F54115" w:rsidRDefault="00C16E03" w:rsidP="00492FFF">
            <w:pPr>
              <w:spacing w:line="276" w:lineRule="auto"/>
              <w:ind w:firstLine="72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4.</w:t>
            </w:r>
            <w:r w:rsidRPr="00456805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Թռիչքային անվտանգության եվրոպական գործակալության (այսուհետ՝ Գործակալություն) և Եվրոպական Միության (այսուհետ՝ ԵՄ)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կողմից 2020 թվականին գնահատողական այցի շրջանակներում արձանագրված </w:t>
            </w:r>
            <w:r w:rsidRPr="006619FE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որակի (համապատասխանության) վերահսկողության և թռիչքների անվտանգության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վերահսկողության թերություններ</w:t>
            </w:r>
            <w:r w:rsidRPr="00C424E0">
              <w:rPr>
                <w:rFonts w:ascii="GHEA Grapalat" w:hAnsi="GHEA Grapalat" w:cs="Tahoma"/>
                <w:sz w:val="24"/>
                <w:szCs w:val="24"/>
                <w:lang w:val="hy-AM"/>
              </w:rPr>
              <w:t>ը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։ Հայկական ավիաընկերությունների ներառումը ԵՄ </w:t>
            </w:r>
            <w:r w:rsidRPr="006615E8">
              <w:rPr>
                <w:rFonts w:ascii="GHEA Grapalat" w:hAnsi="GHEA Grapalat" w:cs="Tahoma"/>
                <w:sz w:val="24"/>
                <w:szCs w:val="24"/>
                <w:lang w:val="hy-AM"/>
              </w:rPr>
              <w:t>թռիչքային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անվտանգության ցուցակում, որով արգելվել է հայկական ավիաընկերությունների կողմից թռիչքները դեպի ԵՄ անդամ պետություններ՝ պետության կողմից անվտանգության ապահովման վերահսկման ոչ պատշաճ մակարդակով պայմանավորված։ </w:t>
            </w:r>
          </w:p>
          <w:p w:rsidR="00C16E03" w:rsidRPr="00EA7F92" w:rsidRDefault="00C16E03" w:rsidP="00492FFF">
            <w:pPr>
              <w:spacing w:line="276" w:lineRule="auto"/>
              <w:ind w:firstLine="72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EA7F92">
              <w:rPr>
                <w:rFonts w:ascii="GHEA Grapalat" w:hAnsi="GHEA Grapalat" w:cs="Tahoma"/>
                <w:sz w:val="24"/>
                <w:szCs w:val="24"/>
                <w:lang w:val="hy-AM"/>
              </w:rPr>
              <w:lastRenderedPageBreak/>
              <w:t>5. «Հայաստանի Հանրապետության և Եվրոպական Միության և Եվրոպական Միության անդամ-պետությունների միջև ընդհանուր ավիացիոն գոտու մասին» համաձայնագրի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ստորագրումը, որի կատարումն ապահովելու համար պետք է ՀՀ օրենսդրությունը համապատասխանեցնել նույն համաձայնագրով սահմանված ԵՄ իրավակարգավորումներին, որպեսզի համաձայնագիրն ամբողջությամբ մտնի ուժի մեջ:  </w:t>
            </w:r>
          </w:p>
          <w:p w:rsidR="00C16E03" w:rsidRPr="00492FFF" w:rsidRDefault="00C16E03" w:rsidP="00492FFF">
            <w:pPr>
              <w:spacing w:line="276" w:lineRule="auto"/>
              <w:ind w:firstLine="72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Ներկայումս Կոմիտեն իր առջև ծառացած այս և ոլորտային մի շարք այլ մարտահրավերներով և ոլորտի զարգացումներով պայմանավորված օրենքով վերապահված գործառույթներն իրականացնելիս բախվում է լրջագույն խնդիրների, որոնք պահանջում են հրատապ և անհապաղ լուծումներ։ </w:t>
            </w:r>
            <w:r w:rsidRPr="005C25F7">
              <w:rPr>
                <w:rFonts w:ascii="GHEA Grapalat" w:hAnsi="GHEA Grapalat" w:cs="Tahoma"/>
                <w:sz w:val="24"/>
                <w:szCs w:val="24"/>
                <w:lang w:val="hy-AM"/>
              </w:rPr>
              <w:t>Այս խնդիրների լուծմա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ն տեսանկյունից </w:t>
            </w: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>կարևորվում են հետևյալ ներդրումների իրականացումը.</w:t>
            </w:r>
          </w:p>
          <w:p w:rsidR="00C16E03" w:rsidRPr="00492FFF" w:rsidRDefault="00C16E03" w:rsidP="00492FFF">
            <w:pPr>
              <w:spacing w:line="276" w:lineRule="auto"/>
              <w:ind w:firstLine="72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1) </w:t>
            </w: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>Կոմիտեի կողմից օդային տրանսպորտի բնագավառի կանոնակարգումը և Հայաստանի Հանրապետությունում գործող ավիացիոն ենթակառուցվածքների պատշաճ վերահսկողության իրականացումն ապահովելու համար անհրաժեշտություն է առաջացել ներդնել Q-Pulse բազմաֆունկցիոնալ որակի կառավարման  (quality management) և թռիչքների անվտանգության կառավարման (safety management) համակարգը: Նշված համակարգի ներդրման համար անհրաժեշտ պայման է սերվերի, ինչպես նաև համակարգչային ծրագրերի ձեռքբերումը: Առաջնահերթ պետք է ունենալ Q-Pulse համակարգի կիրառման համար պահանջվող սերվեր և համակարգչային ծրագրեր, այնուհետև՝ ներդնել  Q-Pulse համակարգը, այլապես վերջինիս ներդնումն ու կիրառումը անհնար է դառնալու:</w:t>
            </w:r>
          </w:p>
          <w:p w:rsidR="00C16E03" w:rsidRPr="00492FFF" w:rsidRDefault="00C16E03" w:rsidP="00492FFF">
            <w:pPr>
              <w:spacing w:line="276" w:lineRule="auto"/>
              <w:ind w:firstLine="54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>Q-Pulse համակարգի ձեռքբերումը հնարավորություն կտա ներկայիս սակավ մասնագետների պայմաններում խնայել և՛ ժամանակ, և՛ մարդկային, ինչպես նաև ֆինանսական ռեսուրսներ: Այն կհեշտացնի Կոմիտեի կողմից օդային տրանսպորտի բնագավառի կանոնակարգումը և Հայաստանի Հանրապետությունում գործող ավիացիոն ենթակառուցվածքների պատշաճ վերահսկողության իրականացումը:</w:t>
            </w:r>
          </w:p>
          <w:p w:rsidR="00C16E03" w:rsidRPr="00492FFF" w:rsidRDefault="00C16E03" w:rsidP="00492FFF">
            <w:pPr>
              <w:spacing w:line="276" w:lineRule="auto"/>
              <w:ind w:firstLine="54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>Նշված համակարգի ներդրումը հնարավորություն կտա Հայաստանի Հանրապետությունում ավիացիայի ոլորտի կազմակերպությունների թռիչքների անվտանգության կառավարման համակարգերի նկատմամբ թռիչքների անվտանգության համապարփակ և շարունակական վերահսկողությունը պատշաճ մակարդակով իրականացնել, ինչն էլ կհանգեցնի 2020 թվականի փետրվարի 3-ից 7-ն ընկած ժամանակահատվածում Թռիչքային անվտանգության եվրոպական գործակալության (այսուհետ՝ Գործակալություն) և Եվրոպական Միության (այսուհետ՝ ԵՄ) մասնագետների կողմից իրականացված գնահատման այցի ընթացքում արձանագրված թերությունների վերացմանն ու  ԵՄ թռիչքային անվտ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անգության ցուցակից դուրս գալուն</w:t>
            </w: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:  </w:t>
            </w:r>
          </w:p>
          <w:p w:rsidR="00C16E03" w:rsidRPr="00492FFF" w:rsidRDefault="00C16E03" w:rsidP="00492FFF">
            <w:pPr>
              <w:spacing w:line="276" w:lineRule="auto"/>
              <w:ind w:firstLine="54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Տեղեկացնում ենք, որ Գործակալության և ԵՄ մասնագետների կողմից իրականացված գնահատման այցի ընթացքում արձանագրվել են 41 թերություններ, որոնցից 28-ը կփակվեն Q-Pulse  համակարգի կիրառման միջոցով: </w:t>
            </w:r>
          </w:p>
          <w:p w:rsidR="00C16E03" w:rsidRPr="00492FFF" w:rsidRDefault="00C16E03" w:rsidP="00492FFF">
            <w:pPr>
              <w:spacing w:line="276" w:lineRule="auto"/>
              <w:ind w:firstLine="54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Արձանագրված 12 թերություններն առնչվում են մասնագետների պաշտոնի անձնագրերին, մասնագետների գործառույթներին, կոմպետենցիաներին և որակավորումներին: </w:t>
            </w:r>
          </w:p>
          <w:p w:rsidR="00C16E03" w:rsidRPr="00492FFF" w:rsidRDefault="00C16E03" w:rsidP="00492FFF">
            <w:pPr>
              <w:spacing w:line="276" w:lineRule="auto"/>
              <w:ind w:firstLine="54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lastRenderedPageBreak/>
              <w:t xml:space="preserve">Տվյալ համակարգը հնարավորություն է տալիս համապարփակ կերպով լուծել պաշտոնի անձնագրերի, մասնագետների գործառույթների, կոմպետենցիաների համակարգի ստեղծման, վերապատրաստումների պլանների ստեղծման, վերապատրաստումների իրականացման վերահսկողությունը: </w:t>
            </w:r>
          </w:p>
          <w:p w:rsidR="00C16E03" w:rsidRPr="00492FFF" w:rsidRDefault="00C16E03" w:rsidP="00492FFF">
            <w:pPr>
              <w:spacing w:line="276" w:lineRule="auto"/>
              <w:ind w:firstLine="54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>Արձանագրված 16 թերություններն առնչվում են Կոմիտեի ներսում պատշաճ վերահսկողություն իրականացնելու գործառույթներին, ինչպես նաև ավիացիայի ոլորտի կազմակերպությունների թռիչքների անվտանգության կառավարման համակարգերի նկատմամբ վերահսկողություն իրականացնելուն: Տվյալ համակարգը հնարավորություն կտա</w:t>
            </w:r>
          </w:p>
          <w:p w:rsidR="00C16E03" w:rsidRPr="00492FFF" w:rsidRDefault="00C16E03" w:rsidP="00492FFF">
            <w:pPr>
              <w:pStyle w:val="ListParagraph"/>
              <w:numPr>
                <w:ilvl w:val="0"/>
                <w:numId w:val="1"/>
              </w:numPr>
              <w:spacing w:line="276" w:lineRule="auto"/>
              <w:jc w:val="both"/>
              <w:rPr>
                <w:rFonts w:ascii="GHEA Grapalat" w:hAnsi="GHEA Grapalat" w:cs="Tahoma"/>
                <w:sz w:val="24"/>
                <w:szCs w:val="24"/>
                <w:lang w:val="hy-AM" w:eastAsia="ru-RU"/>
              </w:rPr>
            </w:pPr>
            <w:r w:rsidRPr="00492FFF">
              <w:rPr>
                <w:rFonts w:ascii="GHEA Grapalat" w:hAnsi="GHEA Grapalat" w:cs="Tahoma"/>
                <w:sz w:val="24"/>
                <w:szCs w:val="24"/>
                <w:lang w:val="hy-AM" w:eastAsia="ru-RU"/>
              </w:rPr>
              <w:t xml:space="preserve">պատշաճ կերպով ռիսկերի գնահատում իրականացնել, </w:t>
            </w:r>
          </w:p>
          <w:p w:rsidR="00C16E03" w:rsidRPr="00492FFF" w:rsidRDefault="00C16E03" w:rsidP="00492FFF">
            <w:pPr>
              <w:pStyle w:val="ListParagraph"/>
              <w:numPr>
                <w:ilvl w:val="0"/>
                <w:numId w:val="1"/>
              </w:numPr>
              <w:spacing w:line="276" w:lineRule="auto"/>
              <w:jc w:val="both"/>
              <w:rPr>
                <w:rFonts w:ascii="GHEA Grapalat" w:hAnsi="GHEA Grapalat" w:cs="Tahoma"/>
                <w:sz w:val="24"/>
                <w:szCs w:val="24"/>
                <w:lang w:val="hy-AM" w:eastAsia="ru-RU"/>
              </w:rPr>
            </w:pPr>
            <w:r w:rsidRPr="00492FFF">
              <w:rPr>
                <w:rFonts w:ascii="GHEA Grapalat" w:hAnsi="GHEA Grapalat" w:cs="Tahoma"/>
                <w:sz w:val="24"/>
                <w:szCs w:val="24"/>
                <w:lang w:val="hy-AM" w:eastAsia="ru-RU"/>
              </w:rPr>
              <w:t xml:space="preserve">աուդիտի/վերահսկողության պլան կազմել ռիսկերի գնահատման հիման վրա, </w:t>
            </w:r>
          </w:p>
          <w:p w:rsidR="00C16E03" w:rsidRPr="00492FFF" w:rsidRDefault="00C16E03" w:rsidP="00492FFF">
            <w:pPr>
              <w:pStyle w:val="ListParagraph"/>
              <w:numPr>
                <w:ilvl w:val="0"/>
                <w:numId w:val="1"/>
              </w:numPr>
              <w:spacing w:line="276" w:lineRule="auto"/>
              <w:jc w:val="both"/>
              <w:rPr>
                <w:rFonts w:ascii="GHEA Grapalat" w:hAnsi="GHEA Grapalat" w:cs="Tahoma"/>
                <w:sz w:val="24"/>
                <w:szCs w:val="24"/>
                <w:lang w:val="hy-AM" w:eastAsia="ru-RU"/>
              </w:rPr>
            </w:pPr>
            <w:r w:rsidRPr="00492FFF">
              <w:rPr>
                <w:rFonts w:ascii="GHEA Grapalat" w:hAnsi="GHEA Grapalat" w:cs="Tahoma"/>
                <w:sz w:val="24"/>
                <w:szCs w:val="24"/>
                <w:lang w:val="hy-AM" w:eastAsia="ru-RU"/>
              </w:rPr>
              <w:t xml:space="preserve">տեսչական գործառույթների ընթացքում օգտվել ստուգաթերթերի ճշգրտությունից, </w:t>
            </w:r>
          </w:p>
          <w:p w:rsidR="00C16E03" w:rsidRPr="00492FFF" w:rsidRDefault="00C16E03" w:rsidP="00492FFF">
            <w:pPr>
              <w:pStyle w:val="ListParagraph"/>
              <w:numPr>
                <w:ilvl w:val="0"/>
                <w:numId w:val="1"/>
              </w:numPr>
              <w:spacing w:line="276" w:lineRule="auto"/>
              <w:jc w:val="both"/>
              <w:rPr>
                <w:rFonts w:ascii="GHEA Grapalat" w:hAnsi="GHEA Grapalat" w:cs="Tahoma"/>
                <w:sz w:val="24"/>
                <w:szCs w:val="24"/>
                <w:lang w:val="hy-AM" w:eastAsia="ru-RU"/>
              </w:rPr>
            </w:pPr>
            <w:r w:rsidRPr="00492FFF">
              <w:rPr>
                <w:rFonts w:ascii="GHEA Grapalat" w:hAnsi="GHEA Grapalat" w:cs="Tahoma"/>
                <w:sz w:val="24"/>
                <w:szCs w:val="24"/>
                <w:lang w:val="hy-AM" w:eastAsia="ru-RU"/>
              </w:rPr>
              <w:t xml:space="preserve">տալիս է ստուգաթերթերի յուրաքանչյուր կետի բացատրությունը, </w:t>
            </w:r>
          </w:p>
          <w:p w:rsidR="00C16E03" w:rsidRPr="00492FFF" w:rsidRDefault="00C16E03" w:rsidP="00492FFF">
            <w:pPr>
              <w:pStyle w:val="ListParagraph"/>
              <w:numPr>
                <w:ilvl w:val="0"/>
                <w:numId w:val="1"/>
              </w:numPr>
              <w:spacing w:line="276" w:lineRule="auto"/>
              <w:jc w:val="both"/>
              <w:rPr>
                <w:rFonts w:ascii="GHEA Grapalat" w:hAnsi="GHEA Grapalat" w:cs="Tahoma"/>
                <w:sz w:val="24"/>
                <w:szCs w:val="24"/>
                <w:lang w:val="hy-AM" w:eastAsia="ru-RU"/>
              </w:rPr>
            </w:pPr>
            <w:r w:rsidRPr="00492FFF">
              <w:rPr>
                <w:rFonts w:ascii="GHEA Grapalat" w:hAnsi="GHEA Grapalat" w:cs="Tahoma"/>
                <w:sz w:val="24"/>
                <w:szCs w:val="24"/>
                <w:lang w:val="hy-AM" w:eastAsia="ru-RU"/>
              </w:rPr>
              <w:t>արձանագրել թերությունները, ուղղիչ/կանխարգելիչ գործողությունների իրականացմանը,</w:t>
            </w:r>
          </w:p>
          <w:p w:rsidR="00C16E03" w:rsidRPr="00492FFF" w:rsidRDefault="00C16E03" w:rsidP="00492FFF">
            <w:pPr>
              <w:pStyle w:val="ListParagraph"/>
              <w:numPr>
                <w:ilvl w:val="0"/>
                <w:numId w:val="1"/>
              </w:numPr>
              <w:spacing w:line="276" w:lineRule="auto"/>
              <w:jc w:val="both"/>
              <w:rPr>
                <w:rFonts w:ascii="GHEA Grapalat" w:hAnsi="GHEA Grapalat" w:cs="Tahoma"/>
                <w:sz w:val="24"/>
                <w:szCs w:val="24"/>
                <w:lang w:val="hy-AM" w:eastAsia="ru-RU"/>
              </w:rPr>
            </w:pPr>
            <w:r w:rsidRPr="00492FFF">
              <w:rPr>
                <w:rFonts w:ascii="GHEA Grapalat" w:hAnsi="GHEA Grapalat" w:cs="Tahoma"/>
                <w:sz w:val="24"/>
                <w:szCs w:val="24"/>
                <w:lang w:val="hy-AM" w:eastAsia="ru-RU"/>
              </w:rPr>
              <w:t xml:space="preserve">հետևել ուղղիչ գործողությունների իրականացմանը, </w:t>
            </w:r>
          </w:p>
          <w:p w:rsidR="00C16E03" w:rsidRPr="00492FFF" w:rsidRDefault="00C16E03" w:rsidP="00492FFF">
            <w:pPr>
              <w:pStyle w:val="ListParagraph"/>
              <w:numPr>
                <w:ilvl w:val="0"/>
                <w:numId w:val="1"/>
              </w:numPr>
              <w:spacing w:line="276" w:lineRule="auto"/>
              <w:jc w:val="both"/>
              <w:rPr>
                <w:rFonts w:ascii="GHEA Grapalat" w:hAnsi="GHEA Grapalat" w:cs="Tahoma"/>
                <w:sz w:val="24"/>
                <w:szCs w:val="24"/>
                <w:lang w:val="hy-AM" w:eastAsia="ru-RU"/>
              </w:rPr>
            </w:pPr>
            <w:r w:rsidRPr="00492FFF">
              <w:rPr>
                <w:rFonts w:ascii="GHEA Grapalat" w:hAnsi="GHEA Grapalat" w:cs="Tahoma"/>
                <w:sz w:val="24"/>
                <w:szCs w:val="24"/>
                <w:lang w:val="hy-AM" w:eastAsia="ru-RU"/>
              </w:rPr>
              <w:t>մշտական կապի մեջ մնալ ավիացիոն կազմակերպությունների հետ,</w:t>
            </w:r>
          </w:p>
          <w:p w:rsidR="00C16E03" w:rsidRPr="00492FFF" w:rsidRDefault="00C16E03" w:rsidP="00492FFF">
            <w:pPr>
              <w:pStyle w:val="ListParagraph"/>
              <w:numPr>
                <w:ilvl w:val="0"/>
                <w:numId w:val="1"/>
              </w:numPr>
              <w:spacing w:line="276" w:lineRule="auto"/>
              <w:jc w:val="both"/>
              <w:rPr>
                <w:rFonts w:ascii="GHEA Grapalat" w:hAnsi="GHEA Grapalat" w:cs="Tahoma"/>
                <w:sz w:val="24"/>
                <w:szCs w:val="24"/>
                <w:lang w:val="hy-AM" w:eastAsia="ru-RU"/>
              </w:rPr>
            </w:pPr>
            <w:r w:rsidRPr="00492FFF">
              <w:rPr>
                <w:rFonts w:ascii="GHEA Grapalat" w:hAnsi="GHEA Grapalat" w:cs="Tahoma"/>
                <w:sz w:val="24"/>
                <w:szCs w:val="24"/>
                <w:lang w:val="hy-AM" w:eastAsia="ru-RU"/>
              </w:rPr>
              <w:t>թռիչքային անվտանգության բնութագրերի ցուցիչները վեր հանել, որոշել  թռիչքային անվտանգության բնութագրերի թիրախները,</w:t>
            </w:r>
          </w:p>
          <w:p w:rsidR="00C16E03" w:rsidRPr="00492FFF" w:rsidRDefault="00C16E03" w:rsidP="00492FFF">
            <w:pPr>
              <w:spacing w:line="276" w:lineRule="auto"/>
              <w:ind w:firstLine="567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>ՀՀ Թռիչքային անվտանգության պետական ծրագիրը հաստատելու մասին» N 14-Լ հրամանի 13-րդ հոդվածի վրա՝ թռիչքների անվտանգության բարձր մակարդակ ապահովելու համար Կոմիտեն մշակում է թռիչքների անվտանգության ազգային պլան (National Aviation Safety Plan), որը հիմնվում է վեր հանված ռիսկերի վերլուծության, կառավարման և դրանց հնարավոր նվազեցմանն ուղղված մեխանիզմերի վրա:</w:t>
            </w:r>
          </w:p>
          <w:p w:rsidR="00C16E03" w:rsidRPr="00492FFF" w:rsidRDefault="00C16E03" w:rsidP="00492FFF">
            <w:pPr>
              <w:spacing w:line="276" w:lineRule="auto"/>
              <w:ind w:firstLine="54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Ի հավելումն վերոնշյալի՝ տվյալ համակարգը հադիսանում է ավիացիոն պատահարների, լուրջ միջադեպերի և միջադեպերի քննության, թռիչքների անվտանգության (ապահովության) հարցերում առկա միտումների վերլուծության և ավիացիոն գործունեություն իրականացնողներին հետագա պատահարների և լուրջ միջադեպերի կանխարգելմանը նպատակաուղղված արդյունավետ գործիք: </w:t>
            </w:r>
          </w:p>
          <w:p w:rsidR="00C16E03" w:rsidRPr="00492FFF" w:rsidRDefault="00C16E03" w:rsidP="00492FFF">
            <w:pPr>
              <w:spacing w:line="276" w:lineRule="auto"/>
              <w:ind w:firstLine="54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>Վերոնշյալ համակարգի ներդրման համար անհրաժեշտ սերվերի ձեռքբերման արժեքը կազմում է 4,870,000 ՀՀ դրամ, SSD սերվեր համալրող սարքերի արժեքը՝ 486,000 ՀՀ դրամ (10 հատ* 48,600 ՀՀ դրամ), ընդամենը՝ 5,356,000 ՀՀ դրամ:</w:t>
            </w:r>
          </w:p>
          <w:p w:rsidR="00C16E03" w:rsidRPr="00826924" w:rsidRDefault="00C16E03" w:rsidP="00492FFF">
            <w:pPr>
              <w:spacing w:line="276" w:lineRule="auto"/>
              <w:ind w:firstLine="72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CE47AA">
              <w:rPr>
                <w:rFonts w:ascii="GHEA Grapalat" w:hAnsi="GHEA Grapalat" w:cs="Tahoma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) </w:t>
            </w:r>
            <w:r w:rsidRPr="00147F00">
              <w:rPr>
                <w:rFonts w:ascii="GHEA Grapalat" w:hAnsi="GHEA Grapalat" w:cs="Tahoma"/>
                <w:sz w:val="24"/>
                <w:szCs w:val="24"/>
                <w:lang w:val="hy-AM"/>
              </w:rPr>
              <w:t>Կոմիտեում</w:t>
            </w:r>
            <w:r w:rsidRPr="00AA23A5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թռիչքային և ավիացիոն անվտանգության տեսանկյունից կարևոր է նաև Կոմիտեի աշխատակիցների պարբերական վերապատրաստումների ապահ</w:t>
            </w:r>
            <w:r w:rsidRPr="00E253CF">
              <w:rPr>
                <w:rFonts w:ascii="GHEA Grapalat" w:hAnsi="GHEA Grapalat" w:cs="Tahoma"/>
                <w:sz w:val="24"/>
                <w:szCs w:val="24"/>
                <w:lang w:val="hy-AM"/>
              </w:rPr>
              <w:t>ո</w:t>
            </w:r>
            <w:r w:rsidRPr="00AA23A5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վումը, որի համար Կոմիտեին </w:t>
            </w:r>
            <w:r w:rsidRPr="0058601C">
              <w:rPr>
                <w:rFonts w:ascii="GHEA Grapalat" w:hAnsi="GHEA Grapalat" w:cs="Tahoma"/>
                <w:sz w:val="24"/>
                <w:szCs w:val="24"/>
                <w:lang w:val="hy-AM"/>
              </w:rPr>
              <w:t>2022 թվականի բյուջե</w:t>
            </w:r>
            <w:r w:rsidR="0009646D" w:rsidRPr="0009646D">
              <w:rPr>
                <w:rFonts w:ascii="GHEA Grapalat" w:hAnsi="GHEA Grapalat" w:cs="Tahoma"/>
                <w:sz w:val="24"/>
                <w:szCs w:val="24"/>
                <w:lang w:val="hy-AM"/>
              </w:rPr>
              <w:t>ո</w:t>
            </w:r>
            <w:r w:rsidRPr="0058601C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վ </w:t>
            </w:r>
            <w:r w:rsidRPr="00AA23A5">
              <w:rPr>
                <w:rFonts w:ascii="GHEA Grapalat" w:hAnsi="GHEA Grapalat" w:cs="Tahoma"/>
                <w:sz w:val="24"/>
                <w:szCs w:val="24"/>
                <w:lang w:val="hy-AM"/>
              </w:rPr>
              <w:t>հատկացվ</w:t>
            </w:r>
            <w:r w:rsidRPr="0058601C">
              <w:rPr>
                <w:rFonts w:ascii="GHEA Grapalat" w:hAnsi="GHEA Grapalat" w:cs="Tahoma"/>
                <w:sz w:val="24"/>
                <w:szCs w:val="24"/>
                <w:lang w:val="hy-AM"/>
              </w:rPr>
              <w:t>ած</w:t>
            </w:r>
            <w:r w:rsidRPr="00AA23A5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ֆինանսական միջոցները չեն բավարարում:</w:t>
            </w:r>
            <w:r w:rsidRPr="00E253C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2022 թվականին նախատեսված վերապատրաստումների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ց բացի, անհրաժեշ</w:t>
            </w:r>
            <w:r w:rsidRPr="00E253CF">
              <w:rPr>
                <w:rFonts w:ascii="GHEA Grapalat" w:hAnsi="GHEA Grapalat" w:cs="Tahoma"/>
                <w:sz w:val="24"/>
                <w:szCs w:val="24"/>
                <w:lang w:val="hy-AM"/>
              </w:rPr>
              <w:t>տություն է առաջացել Կոմիտեի Թ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ռիչքային գ</w:t>
            </w:r>
            <w:r w:rsidRPr="00E253C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ործունեության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վ</w:t>
            </w:r>
            <w:r w:rsidRPr="00E253CF">
              <w:rPr>
                <w:rFonts w:ascii="GHEA Grapalat" w:hAnsi="GHEA Grapalat" w:cs="Tahoma"/>
                <w:sz w:val="24"/>
                <w:szCs w:val="24"/>
                <w:lang w:val="hy-AM"/>
              </w:rPr>
              <w:t>արչության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պ</w:t>
            </w:r>
            <w:r w:rsidRPr="00E253CF">
              <w:rPr>
                <w:rFonts w:ascii="GHEA Grapalat" w:hAnsi="GHEA Grapalat" w:cs="Tahoma"/>
                <w:sz w:val="24"/>
                <w:szCs w:val="24"/>
                <w:lang w:val="hy-AM"/>
              </w:rPr>
              <w:t>ետի մասնակցությունը</w:t>
            </w:r>
            <w:r w:rsidRPr="00826924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Pr="00EA7F92">
              <w:rPr>
                <w:rFonts w:ascii="GHEA Grapalat" w:hAnsi="GHEA Grapalat" w:cs="Tahoma"/>
                <w:sz w:val="24"/>
                <w:szCs w:val="24"/>
                <w:lang w:val="hy-AM"/>
              </w:rPr>
              <w:t>«</w:t>
            </w:r>
            <w:r w:rsidRPr="00826924">
              <w:rPr>
                <w:rFonts w:ascii="GHEA Grapalat" w:hAnsi="GHEA Grapalat" w:cs="Tahoma"/>
                <w:sz w:val="24"/>
                <w:szCs w:val="24"/>
                <w:lang w:val="hy-AM"/>
              </w:rPr>
              <w:t>Կառամատուցային Տեսչական ստուգման ուսուցում աշխատավայրում (Ramp Inspection On-the-Job Training (OJT)</w:t>
            </w:r>
            <w:r w:rsidRPr="00EA7F92">
              <w:rPr>
                <w:rFonts w:ascii="GHEA Grapalat" w:hAnsi="GHEA Grapalat" w:cs="Tahoma"/>
                <w:sz w:val="24"/>
                <w:szCs w:val="24"/>
                <w:lang w:val="hy-AM"/>
              </w:rPr>
              <w:t>»</w:t>
            </w:r>
            <w:r w:rsidRPr="00826924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դասընթացին (այսուհետ՝ Դասընթաց), որը կարող է տրամադրվել Ciconia Aviation Services (Ամստերդամ) ուսումնական </w:t>
            </w:r>
            <w:r w:rsidRPr="00826924">
              <w:rPr>
                <w:rFonts w:ascii="GHEA Grapalat" w:hAnsi="GHEA Grapalat" w:cs="Tahoma"/>
                <w:sz w:val="24"/>
                <w:szCs w:val="24"/>
                <w:lang w:val="hy-AM"/>
              </w:rPr>
              <w:lastRenderedPageBreak/>
              <w:t>հաստատության մասնագետի կողմից: 2020 թվականի նոյեմբերի 30-ից  Դեկտեմբերի 2-ը Միացյալ ավիացիոն իշխանությունների ուսումնական կենտրոնը (JAA TO) իրականացրել է  EU Ramp Inspection Programme (SAFA) - Initial Theoretical &amp; Practical JAA հեռավար դասընթացը Թռիչքային գործունեության վարչության պետի համար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, որը նախատեսում է լրացուցիչ վերոնշյալ դասընթացի անցկացում:</w:t>
            </w:r>
          </w:p>
          <w:p w:rsidR="00C16E03" w:rsidRPr="004610AE" w:rsidRDefault="00C16E03" w:rsidP="00492FFF">
            <w:pPr>
              <w:spacing w:line="276" w:lineRule="auto"/>
              <w:ind w:firstLine="72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4610AE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Մեկ անձի համար Դասընթացի արժեքը ներառյալ ուսումնական կենտրոնի մասնագետի  ճամփորդական և կացության ծախսերը կազմում են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5,500,000 ՀՀ դրամ</w:t>
            </w:r>
            <w:r w:rsidRPr="004610AE">
              <w:rPr>
                <w:rFonts w:ascii="GHEA Grapalat" w:hAnsi="GHEA Grapalat" w:cs="Tahoma"/>
                <w:sz w:val="24"/>
                <w:szCs w:val="24"/>
                <w:lang w:val="hy-AM"/>
              </w:rPr>
              <w:t>, դասընթացի տևողությունը կազմում է 5 օր, որը նախատեսվում է իրականացնել 2022 թվականի հունիսի 13-17 ներառյալ:</w:t>
            </w:r>
          </w:p>
          <w:p w:rsidR="00C16E03" w:rsidRPr="004610AE" w:rsidRDefault="00C16E03" w:rsidP="00492FFF">
            <w:pPr>
              <w:spacing w:line="276" w:lineRule="auto"/>
              <w:ind w:firstLine="72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4610AE">
              <w:rPr>
                <w:rFonts w:ascii="GHEA Grapalat" w:hAnsi="GHEA Grapalat" w:cs="Tahoma"/>
                <w:sz w:val="24"/>
                <w:szCs w:val="24"/>
                <w:lang w:val="hy-AM"/>
              </w:rPr>
              <w:t>ՀՀ ԱՎԻԱՑԻԱՅԻ ՄԱՍԻՆ ՕՐԵՆՔԻ Հոդված 97-ի համաձայն քաղաքացիական ավիացիայի ոլորտում լիազոր մարմինը իրականացնում է կառամատույցային ստուգումներ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Pr="004610AE">
              <w:rPr>
                <w:rFonts w:ascii="GHEA Grapalat" w:hAnsi="GHEA Grapalat" w:cs="Tahoma"/>
                <w:sz w:val="24"/>
                <w:szCs w:val="24"/>
                <w:lang w:val="hy-AM"/>
              </w:rPr>
              <w:t>և նշված դասընթացը պարտադիր է ազգային ավիացիոն իշխանության համապատասխան մասնագետի համար:</w:t>
            </w:r>
          </w:p>
          <w:p w:rsidR="00C16E03" w:rsidRPr="004610AE" w:rsidRDefault="00C16E03" w:rsidP="00492FFF">
            <w:pPr>
              <w:spacing w:line="276" w:lineRule="auto"/>
              <w:ind w:firstLine="72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4610AE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Անհրաժեշտություն է առաջացել նաև գործուղումների </w:t>
            </w:r>
            <w:r w:rsidRPr="0058601C">
              <w:rPr>
                <w:rFonts w:ascii="GHEA Grapalat" w:hAnsi="GHEA Grapalat" w:cs="Tahoma"/>
                <w:sz w:val="24"/>
                <w:szCs w:val="24"/>
                <w:lang w:val="hy-AM"/>
              </w:rPr>
              <w:t>համար լրացուցիչ ֆինանսական միջոցների տրամադրման</w:t>
            </w:r>
            <w:r w:rsidRPr="004610AE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՝ </w:t>
            </w:r>
            <w:r w:rsidRPr="00801192">
              <w:rPr>
                <w:rFonts w:ascii="GHEA Grapalat" w:hAnsi="GHEA Grapalat" w:cs="Tahoma"/>
                <w:sz w:val="24"/>
                <w:szCs w:val="24"/>
                <w:lang w:val="hy-AM"/>
              </w:rPr>
              <w:t>2</w:t>
            </w:r>
            <w:r w:rsidRPr="004610AE">
              <w:rPr>
                <w:rFonts w:ascii="GHEA Grapalat" w:hAnsi="GHEA Grapalat" w:cs="Tahoma"/>
                <w:sz w:val="24"/>
                <w:szCs w:val="24"/>
                <w:lang w:val="hy-AM"/>
              </w:rPr>
              <w:t>,0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00,000 ՀՀ դրամի չափով, քանի որ 2022 թվականին Կոմիտեին բյուջեով հատկացված միջոցները </w:t>
            </w:r>
            <w:r w:rsidRPr="004610AE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չեն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բավարարում </w:t>
            </w:r>
            <w:r w:rsidRPr="004610AE">
              <w:rPr>
                <w:rFonts w:ascii="GHEA Grapalat" w:hAnsi="GHEA Grapalat" w:cs="Tahoma"/>
                <w:sz w:val="24"/>
                <w:szCs w:val="24"/>
                <w:lang w:val="hy-AM"/>
              </w:rPr>
              <w:t>նախատեսված գործուղումների ֆինանսավորում</w:t>
            </w:r>
            <w:r w:rsidRPr="00E363BD">
              <w:rPr>
                <w:rFonts w:ascii="GHEA Grapalat" w:hAnsi="GHEA Grapalat" w:cs="Tahoma"/>
                <w:sz w:val="24"/>
                <w:szCs w:val="24"/>
                <w:lang w:val="hy-AM"/>
              </w:rPr>
              <w:t>ն</w:t>
            </w:r>
            <w:r w:rsidRPr="004610AE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ապահովելու համար: </w:t>
            </w:r>
            <w:r w:rsidRPr="004B06F0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Մասնավորապես, </w:t>
            </w:r>
            <w:r w:rsidRPr="00E363BD">
              <w:rPr>
                <w:rFonts w:ascii="GHEA Grapalat" w:hAnsi="GHEA Grapalat" w:cs="Tahoma"/>
                <w:sz w:val="24"/>
                <w:szCs w:val="24"/>
                <w:lang w:val="hy-AM"/>
              </w:rPr>
              <w:t>Ֆինանսական միջոցների</w:t>
            </w:r>
            <w:r w:rsidRPr="00801192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անբավարարության խնդիրն առաջացել է </w:t>
            </w:r>
            <w:r w:rsidRPr="004B06F0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Կոմիտեի </w:t>
            </w:r>
            <w:r w:rsidRPr="00E363BD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Ֆինանսատնտեսագիտական և հաշվապահական հաշվառման վարչության պետի, որպես ԵՎՐՈԿՈՆՏՐՈԼ Կենտրոնական քարտուղարության (DG/SEC)  Երթուղու վճարների ընդլայնված հանձնաժողովի և ուսումնասիրությունների խմբի կոնտակտային անձ, </w:t>
            </w:r>
            <w:r w:rsidRPr="00BF773B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Բելգիայի Թագավորություն </w:t>
            </w:r>
            <w:r w:rsidRPr="00801192">
              <w:rPr>
                <w:rFonts w:ascii="GHEA Grapalat" w:hAnsi="GHEA Grapalat" w:cs="Tahoma"/>
                <w:sz w:val="24"/>
                <w:szCs w:val="24"/>
                <w:lang w:val="hy-AM"/>
              </w:rPr>
              <w:t>գործուղման անհրաժեշտությամբ պայմանավորված, ինչպես նաև այն հանգամանքով, որ պլանավորված հեռավար անցկացվող դասընթացներից որոշները իրականացվելու են առկա ձևաչափով, քանի որ կորոնավիրուսի սահմանափակումները շատ երկրների կողմից հանվել են: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</w:p>
          <w:p w:rsidR="00BF371B" w:rsidRPr="00BF371B" w:rsidRDefault="00C16E03" w:rsidP="00492FFF">
            <w:pPr>
              <w:spacing w:line="276" w:lineRule="auto"/>
              <w:ind w:firstLine="72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5C25F7">
              <w:rPr>
                <w:rFonts w:ascii="GHEA Grapalat" w:hAnsi="GHEA Grapalat" w:cs="Tahoma"/>
                <w:sz w:val="24"/>
                <w:szCs w:val="24"/>
                <w:lang w:val="hy-AM"/>
              </w:rPr>
              <w:t>Վերոհիշյալ խնդրի կարգավորման համար առաջարկվում է ՀՀ տարածքային կառավարման և ենթակառուցվածքների նախարարության քաղաքացիական ավիացիայի կոմիտեի</w:t>
            </w:r>
            <w:r w:rsidRPr="00FA6BDC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Pr="005C25F7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</w:t>
            </w: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>1176. Ավիացիայի բնագավառում վերահսկողության և կ</w:t>
            </w:r>
            <w:r w:rsidRPr="00592FED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անոնակարգման ապահովում» ծրագրի «11003. </w:t>
            </w:r>
            <w:r w:rsidR="00437058" w:rsidRPr="00437058">
              <w:rPr>
                <w:rFonts w:ascii="GHEA Grapalat" w:hAnsi="GHEA Grapalat" w:cs="Tahoma"/>
                <w:sz w:val="24"/>
                <w:szCs w:val="24"/>
                <w:lang w:val="hy-AM"/>
              </w:rPr>
              <w:t>Ավիացիոն ծառայությունների մատուցում</w:t>
            </w:r>
            <w:r w:rsidRPr="00592FED">
              <w:rPr>
                <w:rFonts w:ascii="GHEA Grapalat" w:hAnsi="GHEA Grapalat" w:cs="Tahoma"/>
                <w:sz w:val="24"/>
                <w:szCs w:val="24"/>
                <w:lang w:val="hy-AM"/>
              </w:rPr>
              <w:t>» միջոցառման հաշվին իրականացնել վերաբաշխում</w:t>
            </w:r>
            <w:r w:rsidR="00BF371B" w:rsidRPr="00BF371B">
              <w:rPr>
                <w:rFonts w:ascii="GHEA Grapalat" w:hAnsi="GHEA Grapalat" w:cs="Tahoma"/>
                <w:sz w:val="24"/>
                <w:szCs w:val="24"/>
                <w:lang w:val="hy-AM"/>
              </w:rPr>
              <w:t>՝</w:t>
            </w:r>
            <w:r w:rsidRPr="00592FED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1</w:t>
            </w:r>
            <w:r w:rsidRPr="00801192">
              <w:rPr>
                <w:rFonts w:ascii="GHEA Grapalat" w:hAnsi="GHEA Grapalat" w:cs="Tahoma"/>
                <w:sz w:val="24"/>
                <w:szCs w:val="24"/>
                <w:lang w:val="hy-AM"/>
              </w:rPr>
              <w:t>2</w:t>
            </w:r>
            <w:r w:rsidRPr="00592FED">
              <w:rPr>
                <w:rFonts w:ascii="GHEA Grapalat" w:hAnsi="GHEA Grapalat" w:cs="Tahoma"/>
                <w:sz w:val="24"/>
                <w:szCs w:val="24"/>
                <w:lang w:val="hy-AM"/>
              </w:rPr>
              <w:t>,856,000 ՀՀ դրամի չափով</w:t>
            </w:r>
            <w:r w:rsidR="00BF371B">
              <w:rPr>
                <w:rFonts w:ascii="GHEA Grapalat" w:hAnsi="GHEA Grapalat" w:cs="Tahoma"/>
                <w:sz w:val="24"/>
                <w:szCs w:val="24"/>
                <w:lang w:val="hy-AM"/>
              </w:rPr>
              <w:t>, որից</w:t>
            </w:r>
            <w:r w:rsidR="00BF371B" w:rsidRPr="00BF371B">
              <w:rPr>
                <w:rFonts w:ascii="GHEA Grapalat" w:hAnsi="GHEA Grapalat" w:cs="Tahoma"/>
                <w:sz w:val="24"/>
                <w:szCs w:val="24"/>
                <w:lang w:val="hy-AM"/>
              </w:rPr>
              <w:t>՝</w:t>
            </w:r>
          </w:p>
          <w:p w:rsidR="00BF371B" w:rsidRDefault="00BF371B" w:rsidP="00492FFF">
            <w:pPr>
              <w:spacing w:line="276" w:lineRule="auto"/>
              <w:ind w:firstLine="72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BF371B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1.   </w:t>
            </w:r>
            <w:r w:rsidR="00431F6A" w:rsidRPr="00592FED">
              <w:rPr>
                <w:rFonts w:ascii="GHEA Grapalat" w:hAnsi="GHEA Grapalat" w:cs="Tahoma"/>
                <w:sz w:val="24"/>
                <w:szCs w:val="24"/>
                <w:lang w:val="hy-AM"/>
              </w:rPr>
              <w:t>5</w:t>
            </w:r>
            <w:r w:rsidR="00431F6A">
              <w:rPr>
                <w:rFonts w:ascii="GHEA Grapalat" w:hAnsi="GHEA Grapalat" w:cs="Tahoma"/>
                <w:sz w:val="24"/>
                <w:szCs w:val="24"/>
                <w:lang w:val="hy-AM"/>
              </w:rPr>
              <w:t>,3</w:t>
            </w:r>
            <w:r w:rsidR="00431F6A" w:rsidRPr="00801192">
              <w:rPr>
                <w:rFonts w:ascii="GHEA Grapalat" w:hAnsi="GHEA Grapalat" w:cs="Tahoma"/>
                <w:sz w:val="24"/>
                <w:szCs w:val="24"/>
                <w:lang w:val="hy-AM"/>
              </w:rPr>
              <w:t>56</w:t>
            </w:r>
            <w:r w:rsidR="00431F6A">
              <w:rPr>
                <w:rFonts w:ascii="GHEA Grapalat" w:hAnsi="GHEA Grapalat" w:cs="Tahoma"/>
                <w:sz w:val="24"/>
                <w:szCs w:val="24"/>
                <w:lang w:val="hy-AM"/>
              </w:rPr>
              <w:t>,000 ՀՀ դրամ</w:t>
            </w:r>
            <w:r w:rsidR="00431F6A" w:rsidRPr="00431F6A">
              <w:rPr>
                <w:rFonts w:ascii="GHEA Grapalat" w:hAnsi="GHEA Grapalat" w:cs="Tahoma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ուղղել</w:t>
            </w:r>
            <w:r w:rsidR="00C16E03" w:rsidRPr="00167D78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ՀՀ</w:t>
            </w:r>
            <w:r w:rsidR="00C16E03" w:rsidRPr="005C25F7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կառավարության պահուստային ֆոնդ</w:t>
            </w:r>
            <w:r w:rsidR="00C16E03" w:rsidRPr="00592FED">
              <w:rPr>
                <w:rFonts w:ascii="GHEA Grapalat" w:hAnsi="GHEA Grapalat" w:cs="Tahoma"/>
                <w:sz w:val="24"/>
                <w:szCs w:val="24"/>
                <w:lang w:val="hy-AM"/>
              </w:rPr>
              <w:t>,</w:t>
            </w:r>
            <w:r w:rsidR="00FD21F9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և</w:t>
            </w:r>
            <w:r w:rsidR="00C16E03" w:rsidRPr="00167D78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="00FD21F9">
              <w:rPr>
                <w:rFonts w:ascii="GHEA Grapalat" w:hAnsi="GHEA Grapalat" w:cs="Tahoma"/>
                <w:sz w:val="24"/>
                <w:szCs w:val="24"/>
                <w:lang w:val="hy-AM"/>
              </w:rPr>
              <w:t>պահուստային ֆոնդից հատկացնել</w:t>
            </w:r>
            <w:r w:rsidR="00C16E03" w:rsidRPr="00592FED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="00C16E03" w:rsidRPr="005C25F7">
              <w:rPr>
                <w:rFonts w:ascii="GHEA Grapalat" w:hAnsi="GHEA Grapalat" w:cs="Tahoma"/>
                <w:sz w:val="24"/>
                <w:szCs w:val="24"/>
                <w:lang w:val="hy-AM"/>
              </w:rPr>
              <w:t></w:t>
            </w:r>
            <w:r w:rsidR="00C16E03"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>1176. Ավիացիայի բնագավառում վերահսկողության և կ</w:t>
            </w:r>
            <w:r w:rsidR="00C16E03" w:rsidRPr="00592FED">
              <w:rPr>
                <w:rFonts w:ascii="GHEA Grapalat" w:hAnsi="GHEA Grapalat" w:cs="Tahoma"/>
                <w:sz w:val="24"/>
                <w:szCs w:val="24"/>
                <w:lang w:val="hy-AM"/>
              </w:rPr>
              <w:t>անոնակարգման ապահովում» ծրագրի «31001. ՀՀ քաղաքացիական ավիացիայի կոմիտեի տեխնիկական հագեցվածության բարելավում»</w:t>
            </w:r>
            <w:r w:rsidR="00C16E03" w:rsidRPr="00167D78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="00C16E03" w:rsidRPr="00592FED">
              <w:rPr>
                <w:rFonts w:ascii="GHEA Grapalat" w:hAnsi="GHEA Grapalat" w:cs="Tahoma"/>
                <w:sz w:val="24"/>
                <w:szCs w:val="24"/>
                <w:lang w:val="hy-AM"/>
              </w:rPr>
              <w:t>միջոցառման</w:t>
            </w:r>
            <w:r w:rsidR="00431F6A">
              <w:rPr>
                <w:rFonts w:ascii="GHEA Grapalat" w:hAnsi="GHEA Grapalat" w:cs="Tahoma"/>
                <w:sz w:val="24"/>
                <w:szCs w:val="24"/>
                <w:lang w:val="hy-AM"/>
              </w:rPr>
              <w:t>ը (նոր միջոցառում)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,</w:t>
            </w:r>
          </w:p>
          <w:p w:rsidR="00C16E03" w:rsidRPr="00167D78" w:rsidRDefault="00BF371B" w:rsidP="00492FFF">
            <w:pPr>
              <w:spacing w:line="276" w:lineRule="auto"/>
              <w:ind w:firstLine="72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FD21F9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2. </w:t>
            </w:r>
            <w:r w:rsidR="00C16E03">
              <w:rPr>
                <w:rFonts w:ascii="GHEA Grapalat" w:hAnsi="GHEA Grapalat" w:cs="Tahoma"/>
                <w:sz w:val="24"/>
                <w:szCs w:val="24"/>
                <w:lang w:val="hy-AM"/>
              </w:rPr>
              <w:t>7</w:t>
            </w:r>
            <w:r w:rsidR="00C16E03" w:rsidRPr="00167D78">
              <w:rPr>
                <w:rFonts w:ascii="GHEA Grapalat" w:hAnsi="GHEA Grapalat" w:cs="Tahoma"/>
                <w:sz w:val="24"/>
                <w:szCs w:val="24"/>
                <w:lang w:val="hy-AM"/>
              </w:rPr>
              <w:t>,500,000 ՀՀ դրամ</w:t>
            </w:r>
            <w:r w:rsidR="00FD21F9">
              <w:rPr>
                <w:rFonts w:ascii="GHEA Grapalat" w:hAnsi="GHEA Grapalat" w:cs="Tahoma"/>
                <w:sz w:val="24"/>
                <w:szCs w:val="24"/>
                <w:lang w:val="hy-AM"/>
              </w:rPr>
              <w:t>ն ուղղել</w:t>
            </w:r>
            <w:r w:rsidR="00C16E03" w:rsidRPr="00167D78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="00C16E03"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>«11002. Աշխատակազմի մասնագիտական կարողությունների զարգացում» միջոցառմանը:</w:t>
            </w:r>
          </w:p>
          <w:p w:rsidR="00C16E03" w:rsidRPr="005C25F7" w:rsidRDefault="00C16E03" w:rsidP="00492FFF">
            <w:pPr>
              <w:spacing w:line="276" w:lineRule="auto"/>
              <w:ind w:firstLine="72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8421AC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Որոշման նախագծով նախատեսվում է ծառայությունների ձեռքբերման գործընթացն իրականացնել </w:t>
            </w:r>
            <w:r w:rsidR="00BF2648" w:rsidRPr="00AF3DD8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04/05/2017թ. թիվ 526-Ն որոշմամբ հաստատված կարգի 23-րդ կետի 4-րդ ենթակետով սահմանված ցանկի 32-րդ տողի հիմքով</w:t>
            </w:r>
            <w:r w:rsidRPr="008421AC">
              <w:rPr>
                <w:rFonts w:ascii="GHEA Grapalat" w:hAnsi="GHEA Grapalat" w:cs="Tahoma"/>
                <w:sz w:val="24"/>
                <w:szCs w:val="24"/>
                <w:lang w:val="hy-AM"/>
              </w:rPr>
              <w:t>:</w:t>
            </w:r>
          </w:p>
        </w:tc>
      </w:tr>
      <w:tr w:rsidR="00C16E03" w:rsidRPr="009B707A" w:rsidTr="00C16E03"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E03" w:rsidRPr="00EC53E8" w:rsidRDefault="00AF4D36" w:rsidP="002B30B1">
            <w:pPr>
              <w:spacing w:line="276" w:lineRule="auto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lastRenderedPageBreak/>
              <w:t xml:space="preserve">3. </w:t>
            </w:r>
            <w:proofErr w:type="spellStart"/>
            <w:r w:rsidR="00C16E03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Կարգավորման</w:t>
            </w:r>
            <w:proofErr w:type="spellEnd"/>
            <w:r w:rsidR="00C16E03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16E03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նպատակը</w:t>
            </w:r>
            <w:proofErr w:type="spellEnd"/>
            <w:r w:rsidR="00C16E03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,</w:t>
            </w:r>
            <w:r w:rsidR="00C16E03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16E03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բնույթը</w:t>
            </w:r>
            <w:proofErr w:type="spellEnd"/>
            <w:r w:rsidR="00C16E03" w:rsidRPr="00EC53E8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fr-FR"/>
              </w:rPr>
              <w:t xml:space="preserve"> և ա</w:t>
            </w:r>
            <w:r w:rsidR="00C16E03" w:rsidRPr="00C16E03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կնկալվող</w:t>
            </w:r>
            <w:r w:rsidR="00C16E03" w:rsidRPr="00EC53E8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C16E03" w:rsidRPr="00C16E03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արդյունքը</w:t>
            </w:r>
          </w:p>
        </w:tc>
      </w:tr>
      <w:tr w:rsidR="00C16E03" w:rsidRPr="009B707A" w:rsidTr="00C16E03">
        <w:trPr>
          <w:trHeight w:val="1643"/>
        </w:trPr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E03" w:rsidRPr="00492FFF" w:rsidRDefault="00C16E03" w:rsidP="00C16E03">
            <w:pPr>
              <w:spacing w:line="276" w:lineRule="auto"/>
              <w:ind w:firstLine="72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FD3021">
              <w:rPr>
                <w:rFonts w:ascii="GHEA Grapalat" w:hAnsi="GHEA Grapalat" w:cs="Tahoma"/>
                <w:sz w:val="24"/>
                <w:szCs w:val="24"/>
                <w:lang w:val="hy-AM"/>
              </w:rPr>
              <w:lastRenderedPageBreak/>
              <w:t>Նախագծի</w:t>
            </w: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Pr="00FD3021">
              <w:rPr>
                <w:rFonts w:ascii="GHEA Grapalat" w:hAnsi="GHEA Grapalat" w:cs="Tahoma"/>
                <w:sz w:val="24"/>
                <w:szCs w:val="24"/>
                <w:lang w:val="hy-AM"/>
              </w:rPr>
              <w:t>ընդունմամբ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կ</w:t>
            </w: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>ֆինանսավորվեն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>ՀՀ տարածքային կառավարման և ենթակառուցվածքների նախարարության քաղաքացիական ավիացիայի կոմիտեի  Q-Pulse բազմաֆունկցիոնալ որակի կառավարման  (quality management) և թռիչքների անվտանգության կառավարման (safety management) համակարգի ներդրման համար անհրաժեշտ սերվերի, SSD սերվեր համալրող սարքերի ձեռքբերման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ծախսերը</w:t>
            </w: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>, ինչպես նաև Կոմիտեի աշխատակիցներին անհրաժեշտ վերապատրաստումների և գործուղումների ծախսերը</w:t>
            </w:r>
            <w:r w:rsidRPr="00C16E03">
              <w:rPr>
                <w:rFonts w:ascii="GHEA Grapalat" w:hAnsi="GHEA Grapalat" w:cs="Tahoma"/>
                <w:sz w:val="24"/>
                <w:szCs w:val="24"/>
                <w:lang w:val="fr-FR"/>
              </w:rPr>
              <w:t xml:space="preserve">, </w:t>
            </w:r>
            <w:r w:rsidRPr="009714C3">
              <w:rPr>
                <w:rFonts w:ascii="GHEA Grapalat" w:hAnsi="GHEA Grapalat" w:cs="Tahoma"/>
                <w:sz w:val="24"/>
                <w:szCs w:val="24"/>
                <w:lang w:val="hy-AM"/>
              </w:rPr>
              <w:t>դրանով</w:t>
            </w:r>
            <w:r w:rsidRPr="00C16E03">
              <w:rPr>
                <w:rFonts w:ascii="GHEA Grapalat" w:hAnsi="GHEA Grapalat" w:cs="Tahoma"/>
                <w:sz w:val="24"/>
                <w:szCs w:val="24"/>
                <w:lang w:val="fr-FR"/>
              </w:rPr>
              <w:t xml:space="preserve"> </w:t>
            </w:r>
            <w:r w:rsidRPr="009714C3">
              <w:rPr>
                <w:rFonts w:ascii="GHEA Grapalat" w:hAnsi="GHEA Grapalat" w:cs="Tahoma"/>
                <w:sz w:val="24"/>
                <w:szCs w:val="24"/>
                <w:lang w:val="hy-AM"/>
              </w:rPr>
              <w:t>իսկ՝</w:t>
            </w:r>
            <w:r w:rsidRPr="00C16E03">
              <w:rPr>
                <w:rFonts w:ascii="GHEA Grapalat" w:hAnsi="GHEA Grapalat" w:cs="Tahoma"/>
                <w:sz w:val="24"/>
                <w:szCs w:val="24"/>
                <w:lang w:val="fr-FR"/>
              </w:rPr>
              <w:t xml:space="preserve"> </w:t>
            </w:r>
            <w:r w:rsidRPr="009714C3">
              <w:rPr>
                <w:rFonts w:ascii="GHEA Grapalat" w:hAnsi="GHEA Grapalat" w:cs="Tahoma"/>
                <w:sz w:val="24"/>
                <w:szCs w:val="24"/>
                <w:lang w:val="hy-AM"/>
              </w:rPr>
              <w:t>նպաստելով</w:t>
            </w:r>
            <w:r w:rsidRPr="00C16E03">
              <w:rPr>
                <w:rFonts w:ascii="GHEA Grapalat" w:hAnsi="GHEA Grapalat" w:cs="Tahoma"/>
                <w:sz w:val="24"/>
                <w:szCs w:val="24"/>
                <w:lang w:val="fr-FR"/>
              </w:rPr>
              <w:t xml:space="preserve"> </w:t>
            </w:r>
            <w:r w:rsidRPr="009714C3">
              <w:rPr>
                <w:rFonts w:ascii="GHEA Grapalat" w:hAnsi="GHEA Grapalat" w:cs="Tahoma"/>
                <w:sz w:val="24"/>
                <w:szCs w:val="24"/>
                <w:lang w:val="hy-AM"/>
              </w:rPr>
              <w:t>Կոմիտեի</w:t>
            </w: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կողմից օդային տրանսպորտի բնագավառի կանոնակարգ</w:t>
            </w:r>
            <w:r w:rsidRPr="009714C3">
              <w:rPr>
                <w:rFonts w:ascii="GHEA Grapalat" w:hAnsi="GHEA Grapalat" w:cs="Tahoma"/>
                <w:sz w:val="24"/>
                <w:szCs w:val="24"/>
                <w:lang w:val="hy-AM"/>
              </w:rPr>
              <w:t>ման</w:t>
            </w: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և Հայաստանի Հանրապետությունում գործող ավիացիոն ենթակառուցվածքների պատշաճ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վերահսկողության իրականաց</w:t>
            </w:r>
            <w:r w:rsidRPr="009714C3">
              <w:rPr>
                <w:rFonts w:ascii="GHEA Grapalat" w:hAnsi="GHEA Grapalat" w:cs="Tahoma"/>
                <w:sz w:val="24"/>
                <w:szCs w:val="24"/>
                <w:lang w:val="hy-AM"/>
              </w:rPr>
              <w:t>մանը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, ինչպես նաև թռիչքային և ավիացիոն անվտանգության</w:t>
            </w:r>
            <w:r w:rsidRPr="00C16E03">
              <w:rPr>
                <w:rFonts w:ascii="GHEA Grapalat" w:hAnsi="GHEA Grapalat" w:cs="Tahoma"/>
                <w:sz w:val="24"/>
                <w:szCs w:val="24"/>
                <w:lang w:val="fr-FR"/>
              </w:rPr>
              <w:t xml:space="preserve"> </w:t>
            </w:r>
            <w:r w:rsidRPr="009714C3">
              <w:rPr>
                <w:rFonts w:ascii="GHEA Grapalat" w:hAnsi="GHEA Grapalat" w:cs="Tahoma"/>
                <w:sz w:val="24"/>
                <w:szCs w:val="24"/>
                <w:lang w:val="hy-AM"/>
              </w:rPr>
              <w:t>բարձր</w:t>
            </w:r>
            <w:r w:rsidRPr="00C16E03">
              <w:rPr>
                <w:rFonts w:ascii="GHEA Grapalat" w:hAnsi="GHEA Grapalat" w:cs="Tahoma"/>
                <w:sz w:val="24"/>
                <w:szCs w:val="24"/>
                <w:lang w:val="fr-FR"/>
              </w:rPr>
              <w:t xml:space="preserve"> </w:t>
            </w:r>
            <w:r w:rsidRPr="009714C3">
              <w:rPr>
                <w:rFonts w:ascii="GHEA Grapalat" w:hAnsi="GHEA Grapalat" w:cs="Tahoma"/>
                <w:sz w:val="24"/>
                <w:szCs w:val="24"/>
                <w:lang w:val="hy-AM"/>
              </w:rPr>
              <w:t>մակարդակի</w:t>
            </w:r>
            <w:r w:rsidRPr="00C16E03">
              <w:rPr>
                <w:rFonts w:ascii="GHEA Grapalat" w:hAnsi="GHEA Grapalat" w:cs="Tahoma"/>
                <w:sz w:val="24"/>
                <w:szCs w:val="24"/>
                <w:lang w:val="fr-FR"/>
              </w:rPr>
              <w:t xml:space="preserve"> </w:t>
            </w:r>
            <w:r w:rsidRPr="009714C3">
              <w:rPr>
                <w:rFonts w:ascii="GHEA Grapalat" w:hAnsi="GHEA Grapalat" w:cs="Tahoma"/>
                <w:sz w:val="24"/>
                <w:szCs w:val="24"/>
                <w:lang w:val="hy-AM"/>
              </w:rPr>
              <w:t>ապահովմանը</w:t>
            </w: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>:</w:t>
            </w:r>
          </w:p>
        </w:tc>
      </w:tr>
      <w:tr w:rsidR="00C16E03" w:rsidRPr="009B707A" w:rsidTr="00C16E03"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E03" w:rsidRPr="00EC53E8" w:rsidRDefault="00AF4D36" w:rsidP="001E2EAE">
            <w:pPr>
              <w:spacing w:line="360" w:lineRule="auto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4. </w:t>
            </w:r>
            <w:proofErr w:type="spellStart"/>
            <w:r w:rsidR="00C16E03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Նախագծի</w:t>
            </w:r>
            <w:proofErr w:type="spellEnd"/>
            <w:r w:rsidR="00C16E03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16E03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մշակման</w:t>
            </w:r>
            <w:proofErr w:type="spellEnd"/>
            <w:r w:rsidR="00C16E03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16E03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գործընթացում</w:t>
            </w:r>
            <w:proofErr w:type="spellEnd"/>
            <w:r w:rsidR="00C16E03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16E03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ներգրավված</w:t>
            </w:r>
            <w:proofErr w:type="spellEnd"/>
            <w:r w:rsidR="00C16E03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ինստիտուտները և անձինք</w:t>
            </w:r>
          </w:p>
        </w:tc>
      </w:tr>
      <w:tr w:rsidR="00C16E03" w:rsidRPr="009B707A" w:rsidTr="00C16E03"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E03" w:rsidRPr="00ED67BE" w:rsidRDefault="00C16E03" w:rsidP="00492FFF">
            <w:pPr>
              <w:spacing w:line="276" w:lineRule="auto"/>
              <w:ind w:firstLine="616"/>
              <w:jc w:val="both"/>
              <w:rPr>
                <w:rFonts w:ascii="GHEA Grapalat" w:hAnsi="GHEA Grapalat" w:cs="Arial Armenian"/>
                <w:sz w:val="24"/>
                <w:szCs w:val="24"/>
                <w:lang w:val="fr-FR"/>
              </w:rPr>
            </w:pP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fr-FR"/>
              </w:rPr>
              <w:t xml:space="preserve">  </w:t>
            </w: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>Նախագիծը մշակվել է ՀՀ տարածքային կառավարման և ենթակառուցվածքների նախարարության քաղաքացիական ավիացիայի կոմիտեի կողմից:</w:t>
            </w:r>
          </w:p>
        </w:tc>
      </w:tr>
      <w:tr w:rsidR="009B0372" w:rsidRPr="009B707A" w:rsidTr="008B617F"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8F4092" w:rsidRDefault="00AF4D36" w:rsidP="002F7594">
            <w:pPr>
              <w:tabs>
                <w:tab w:val="left" w:pos="851"/>
              </w:tabs>
              <w:spacing w:line="276" w:lineRule="auto"/>
              <w:ind w:hanging="15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fr-FR"/>
              </w:rPr>
            </w:pPr>
            <w:r w:rsidRPr="00AF4D36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5.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Տեղեկատվություն</w:t>
            </w:r>
            <w:r w:rsidR="00A1109B" w:rsidRPr="00A1109B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="00A1109B">
              <w:rPr>
                <w:rFonts w:ascii="GHEA Grapalat" w:hAnsi="GHEA Grapalat"/>
                <w:b/>
                <w:sz w:val="24"/>
                <w:szCs w:val="24"/>
              </w:rPr>
              <w:t>Ն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ախագծի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ընդունման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առնչությամբ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ընդունվելիք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այլ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իրավական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ակտերի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կամ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դրանց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ընդունման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անհրաժեշտության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բացակայության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մասին</w:t>
            </w:r>
          </w:p>
        </w:tc>
      </w:tr>
      <w:tr w:rsidR="00AF4D36" w:rsidRPr="009B707A" w:rsidTr="00AF4D36"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D36" w:rsidRPr="008F4092" w:rsidRDefault="00AF4D36" w:rsidP="00492FFF">
            <w:pPr>
              <w:spacing w:line="276" w:lineRule="auto"/>
              <w:ind w:firstLine="720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fr-FR"/>
              </w:rPr>
            </w:pP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>Սույն նախագծի ընդունումը Հայաստանի Հանրապետության այլ իրավական ակտերում փոփոխություններ և լրացումներ կատարելու անհրաժեշտություն չի առաջացնում:</w:t>
            </w:r>
          </w:p>
        </w:tc>
      </w:tr>
      <w:tr w:rsidR="009B0372" w:rsidRPr="009B707A" w:rsidTr="008B617F"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A1109B" w:rsidRDefault="00AF4D36" w:rsidP="002F7594">
            <w:pPr>
              <w:spacing w:before="120" w:after="120"/>
              <w:ind w:left="-15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F4D36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6.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Տեղեկատվություն</w:t>
            </w:r>
            <w:r w:rsidR="00A1109B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իրավական</w:t>
            </w:r>
            <w:r w:rsidR="00A1109B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ակտի</w:t>
            </w:r>
            <w:r w:rsidR="00A1109B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ընդունման</w:t>
            </w:r>
            <w:r w:rsidR="00A1109B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ու</w:t>
            </w:r>
            <w:r w:rsidR="00A1109B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կիրառման</w:t>
            </w:r>
            <w:r w:rsidR="00A1109B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դեպքում</w:t>
            </w:r>
            <w:r w:rsidR="00A1109B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լրացուցիչ</w:t>
            </w:r>
            <w:r w:rsidR="00A1109B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ֆինանսական</w:t>
            </w:r>
            <w:r w:rsidR="00A1109B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միջոցների</w:t>
            </w:r>
            <w:r w:rsidR="00A1109B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անհրաժեշտության</w:t>
            </w:r>
            <w:r w:rsidR="00A1109B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մասին</w:t>
            </w:r>
          </w:p>
        </w:tc>
      </w:tr>
      <w:tr w:rsidR="009B0372" w:rsidRPr="009B707A" w:rsidTr="008B617F">
        <w:trPr>
          <w:trHeight w:val="692"/>
        </w:trPr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A1109B" w:rsidRDefault="009B0372" w:rsidP="00A1109B">
            <w:pPr>
              <w:spacing w:line="360" w:lineRule="auto"/>
              <w:ind w:firstLine="465"/>
              <w:jc w:val="both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Սույն նախագծի </w:t>
            </w:r>
            <w:proofErr w:type="spellStart"/>
            <w:r w:rsidR="00A1109B" w:rsidRPr="004277ED">
              <w:rPr>
                <w:rFonts w:ascii="GHEA Grapalat" w:hAnsi="GHEA Grapalat"/>
                <w:sz w:val="24"/>
                <w:szCs w:val="24"/>
              </w:rPr>
              <w:t>ընդունման</w:t>
            </w:r>
            <w:proofErr w:type="spellEnd"/>
            <w:r w:rsidR="00A1109B" w:rsidRPr="004277E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A1109B" w:rsidRPr="004277ED">
              <w:rPr>
                <w:rFonts w:ascii="GHEA Grapalat" w:hAnsi="GHEA Grapalat"/>
                <w:sz w:val="24"/>
                <w:szCs w:val="24"/>
              </w:rPr>
              <w:t>դեպքում</w:t>
            </w:r>
            <w:proofErr w:type="spellEnd"/>
            <w:r w:rsidR="00A1109B" w:rsidRPr="004277E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A1109B" w:rsidRPr="004277ED">
              <w:rPr>
                <w:rFonts w:ascii="GHEA Grapalat" w:hAnsi="GHEA Grapalat"/>
                <w:sz w:val="24"/>
                <w:szCs w:val="24"/>
              </w:rPr>
              <w:t>լրացուցիչ</w:t>
            </w:r>
            <w:proofErr w:type="spellEnd"/>
            <w:r w:rsidR="00A1109B" w:rsidRPr="004277E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A1109B" w:rsidRPr="004277ED">
              <w:rPr>
                <w:rFonts w:ascii="GHEA Grapalat" w:hAnsi="GHEA Grapalat"/>
                <w:sz w:val="24"/>
                <w:szCs w:val="24"/>
              </w:rPr>
              <w:t>ֆինանսական</w:t>
            </w:r>
            <w:proofErr w:type="spellEnd"/>
            <w:r w:rsidR="00A1109B" w:rsidRPr="004277E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A1109B" w:rsidRPr="004277ED">
              <w:rPr>
                <w:rFonts w:ascii="GHEA Grapalat" w:hAnsi="GHEA Grapalat"/>
                <w:sz w:val="24"/>
                <w:szCs w:val="24"/>
              </w:rPr>
              <w:t>միջոց</w:t>
            </w:r>
            <w:proofErr w:type="spellEnd"/>
            <w:r w:rsidR="00A1109B" w:rsidRPr="004277ED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proofErr w:type="spellStart"/>
            <w:r w:rsidR="00A1109B" w:rsidRPr="004277ED">
              <w:rPr>
                <w:rFonts w:ascii="GHEA Grapalat" w:hAnsi="GHEA Grapalat"/>
                <w:sz w:val="24"/>
                <w:szCs w:val="24"/>
              </w:rPr>
              <w:t>ներ</w:t>
            </w:r>
            <w:proofErr w:type="spellEnd"/>
            <w:r w:rsidR="00A1109B" w:rsidRPr="004277E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A1109B" w:rsidRPr="004277ED">
              <w:rPr>
                <w:rFonts w:ascii="GHEA Grapalat" w:hAnsi="GHEA Grapalat"/>
                <w:sz w:val="24"/>
                <w:szCs w:val="24"/>
              </w:rPr>
              <w:t>չեն</w:t>
            </w:r>
            <w:proofErr w:type="spellEnd"/>
            <w:r w:rsidR="00A1109B" w:rsidRPr="004277E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A1109B" w:rsidRPr="004277ED">
              <w:rPr>
                <w:rFonts w:ascii="GHEA Grapalat" w:hAnsi="GHEA Grapalat"/>
                <w:sz w:val="24"/>
                <w:szCs w:val="24"/>
              </w:rPr>
              <w:t>պահանջվում</w:t>
            </w:r>
            <w:proofErr w:type="spellEnd"/>
            <w:r w:rsidR="00A1109B" w:rsidRPr="004277ED">
              <w:rPr>
                <w:rFonts w:ascii="GHEA Grapalat" w:hAnsi="GHEA Grapalat"/>
                <w:sz w:val="24"/>
                <w:szCs w:val="24"/>
              </w:rPr>
              <w:t>։</w:t>
            </w:r>
          </w:p>
        </w:tc>
      </w:tr>
      <w:tr w:rsidR="00A1109B" w:rsidRPr="009B707A" w:rsidTr="008B617F">
        <w:trPr>
          <w:trHeight w:val="692"/>
        </w:trPr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09B" w:rsidRPr="00A1109B" w:rsidRDefault="00A1109B" w:rsidP="002F7594">
            <w:pPr>
              <w:pStyle w:val="Heading2"/>
              <w:spacing w:before="0" w:after="0"/>
              <w:ind w:left="0" w:firstLine="0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A1109B">
              <w:rPr>
                <w:rFonts w:ascii="GHEA Grapalat" w:hAnsi="GHEA Grapalat" w:cs="Tahoma"/>
                <w:i w:val="0"/>
                <w:sz w:val="24"/>
                <w:szCs w:val="24"/>
                <w:lang w:val="fr-FR"/>
              </w:rPr>
              <w:t>7.</w:t>
            </w:r>
            <w:r w:rsidRPr="00A1109B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1109B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Տեղեկատվություն</w:t>
            </w:r>
            <w:proofErr w:type="spellEnd"/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իրավական</w:t>
            </w:r>
            <w:proofErr w:type="spellEnd"/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ակտն</w:t>
            </w:r>
            <w:proofErr w:type="spellEnd"/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ընդունելու</w:t>
            </w:r>
            <w:proofErr w:type="spellEnd"/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դեպքում</w:t>
            </w:r>
            <w:proofErr w:type="spellEnd"/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ՀՀ</w:t>
            </w:r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պետական</w:t>
            </w:r>
            <w:proofErr w:type="spellEnd"/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բյուջեի</w:t>
            </w:r>
            <w:proofErr w:type="spellEnd"/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եկամուտներում</w:t>
            </w:r>
            <w:proofErr w:type="spellEnd"/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և</w:t>
            </w:r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ծախսերում</w:t>
            </w:r>
            <w:proofErr w:type="spellEnd"/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սպասվելիք</w:t>
            </w:r>
            <w:proofErr w:type="spellEnd"/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փոփոխությունների</w:t>
            </w:r>
            <w:proofErr w:type="spellEnd"/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մասին</w:t>
            </w:r>
            <w:proofErr w:type="spellEnd"/>
          </w:p>
        </w:tc>
      </w:tr>
      <w:tr w:rsidR="00A1109B" w:rsidRPr="009B707A" w:rsidTr="008B617F">
        <w:trPr>
          <w:trHeight w:val="692"/>
        </w:trPr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09B" w:rsidRPr="009714C3" w:rsidRDefault="00A1109B" w:rsidP="009714C3">
            <w:pPr>
              <w:pStyle w:val="BodyText"/>
              <w:spacing w:before="120"/>
              <w:ind w:firstLine="454"/>
              <w:rPr>
                <w:rFonts w:ascii="GHEA Grapalat" w:hAnsi="GHEA Grapalat"/>
                <w:sz w:val="24"/>
                <w:szCs w:val="24"/>
                <w:lang w:val="ro-RO"/>
              </w:rPr>
            </w:pPr>
            <w:r w:rsidRPr="009714C3">
              <w:rPr>
                <w:rFonts w:ascii="GHEA Grapalat" w:hAnsi="GHEA Grapalat"/>
                <w:sz w:val="24"/>
                <w:szCs w:val="24"/>
                <w:lang w:val="ro-RO"/>
              </w:rPr>
              <w:t xml:space="preserve">Նախագծի ընդունման </w:t>
            </w:r>
            <w:proofErr w:type="spellStart"/>
            <w:r w:rsidRPr="009714C3">
              <w:rPr>
                <w:rFonts w:ascii="GHEA Grapalat" w:hAnsi="GHEA Grapalat"/>
                <w:sz w:val="24"/>
                <w:szCs w:val="24"/>
              </w:rPr>
              <w:t>դեպքում</w:t>
            </w:r>
            <w:proofErr w:type="spellEnd"/>
            <w:r w:rsidRPr="009714C3">
              <w:rPr>
                <w:rFonts w:ascii="GHEA Grapalat" w:hAnsi="GHEA Grapalat"/>
                <w:sz w:val="24"/>
                <w:szCs w:val="24"/>
                <w:lang w:val="ro-RO"/>
              </w:rPr>
              <w:t xml:space="preserve"> ՀՀ պետական բյուջեի եկամուտներում և ծախ</w:t>
            </w:r>
            <w:r w:rsidRPr="009714C3">
              <w:rPr>
                <w:rFonts w:ascii="GHEA Grapalat" w:hAnsi="GHEA Grapalat"/>
                <w:sz w:val="24"/>
                <w:szCs w:val="24"/>
                <w:lang w:val="ro-RO"/>
              </w:rPr>
              <w:softHyphen/>
              <w:t>սերում փոփոխություններ չեն նախատեսվում։</w:t>
            </w:r>
          </w:p>
        </w:tc>
      </w:tr>
      <w:tr w:rsidR="00B00A50" w:rsidRPr="009B707A" w:rsidTr="00B00A50">
        <w:trPr>
          <w:trHeight w:val="1153"/>
        </w:trPr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A50" w:rsidRPr="00B00A50" w:rsidRDefault="00A1109B" w:rsidP="002F7594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ro-RO" w:eastAsia="en-US"/>
              </w:rPr>
            </w:pPr>
            <w:r w:rsidRPr="009714C3">
              <w:rPr>
                <w:rFonts w:ascii="GHEA Grapalat" w:hAnsi="GHEA Grapalat"/>
                <w:b/>
                <w:sz w:val="24"/>
                <w:szCs w:val="24"/>
                <w:lang w:val="fr-FR"/>
              </w:rPr>
              <w:t>8</w:t>
            </w:r>
            <w:r w:rsidR="00AF4D36" w:rsidRPr="009714C3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. </w:t>
            </w:r>
            <w:proofErr w:type="spellStart"/>
            <w:r w:rsidR="00B00A50">
              <w:rPr>
                <w:rFonts w:ascii="GHEA Grapalat" w:hAnsi="GHEA Grapalat"/>
                <w:b/>
                <w:sz w:val="24"/>
                <w:szCs w:val="24"/>
              </w:rPr>
              <w:t>Կապը</w:t>
            </w:r>
            <w:proofErr w:type="spellEnd"/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="00B00A50">
              <w:rPr>
                <w:rFonts w:ascii="GHEA Grapalat" w:hAnsi="GHEA Grapalat"/>
                <w:b/>
                <w:sz w:val="24"/>
                <w:szCs w:val="24"/>
              </w:rPr>
              <w:t>ռազմավարական</w:t>
            </w:r>
            <w:proofErr w:type="spellEnd"/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="00B00A50">
              <w:rPr>
                <w:rFonts w:ascii="GHEA Grapalat" w:hAnsi="GHEA Grapalat"/>
                <w:b/>
                <w:sz w:val="24"/>
                <w:szCs w:val="24"/>
              </w:rPr>
              <w:t>փաստաթղթերի</w:t>
            </w:r>
            <w:proofErr w:type="spellEnd"/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="00B00A50">
              <w:rPr>
                <w:rFonts w:ascii="GHEA Grapalat" w:hAnsi="GHEA Grapalat"/>
                <w:b/>
                <w:sz w:val="24"/>
                <w:szCs w:val="24"/>
              </w:rPr>
              <w:t>հետ</w:t>
            </w:r>
            <w:proofErr w:type="spellEnd"/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. </w:t>
            </w:r>
            <w:proofErr w:type="spellStart"/>
            <w:r w:rsidR="00B00A50">
              <w:rPr>
                <w:rFonts w:ascii="GHEA Grapalat" w:hAnsi="GHEA Grapalat"/>
                <w:b/>
                <w:sz w:val="24"/>
                <w:szCs w:val="24"/>
              </w:rPr>
              <w:t>Հայաստանի</w:t>
            </w:r>
            <w:proofErr w:type="spellEnd"/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="00B00A50">
              <w:rPr>
                <w:rFonts w:ascii="GHEA Grapalat" w:hAnsi="GHEA Grapalat"/>
                <w:b/>
                <w:sz w:val="24"/>
                <w:szCs w:val="24"/>
              </w:rPr>
              <w:t>վերափոխման</w:t>
            </w:r>
            <w:proofErr w:type="spellEnd"/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="00B00A50">
              <w:rPr>
                <w:rFonts w:ascii="GHEA Grapalat" w:hAnsi="GHEA Grapalat"/>
                <w:b/>
                <w:sz w:val="24"/>
                <w:szCs w:val="24"/>
              </w:rPr>
              <w:t>ռազմավարություն</w:t>
            </w:r>
            <w:proofErr w:type="spellEnd"/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2050, </w:t>
            </w:r>
            <w:proofErr w:type="spellStart"/>
            <w:r w:rsidR="00B00A50">
              <w:rPr>
                <w:rFonts w:ascii="GHEA Grapalat" w:hAnsi="GHEA Grapalat"/>
                <w:b/>
                <w:sz w:val="24"/>
                <w:szCs w:val="24"/>
              </w:rPr>
              <w:t>Կառավարության</w:t>
            </w:r>
            <w:proofErr w:type="spellEnd"/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2021-2026 </w:t>
            </w:r>
            <w:proofErr w:type="spellStart"/>
            <w:r w:rsidR="00B00A50">
              <w:rPr>
                <w:rFonts w:ascii="GHEA Grapalat" w:hAnsi="GHEA Grapalat"/>
                <w:b/>
                <w:sz w:val="24"/>
                <w:szCs w:val="24"/>
              </w:rPr>
              <w:t>թվականների</w:t>
            </w:r>
            <w:proofErr w:type="spellEnd"/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="00B00A50">
              <w:rPr>
                <w:rFonts w:ascii="GHEA Grapalat" w:hAnsi="GHEA Grapalat"/>
                <w:b/>
                <w:sz w:val="24"/>
                <w:szCs w:val="24"/>
              </w:rPr>
              <w:t>ծրագիր</w:t>
            </w:r>
            <w:proofErr w:type="spellEnd"/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, </w:t>
            </w:r>
            <w:proofErr w:type="spellStart"/>
            <w:r w:rsidR="00B00A50">
              <w:rPr>
                <w:rFonts w:ascii="GHEA Grapalat" w:hAnsi="GHEA Grapalat"/>
                <w:b/>
                <w:sz w:val="24"/>
                <w:szCs w:val="24"/>
              </w:rPr>
              <w:t>ոլորտային</w:t>
            </w:r>
            <w:proofErr w:type="spellEnd"/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="00B00A50">
              <w:rPr>
                <w:rFonts w:ascii="GHEA Grapalat" w:hAnsi="GHEA Grapalat"/>
                <w:b/>
                <w:sz w:val="24"/>
                <w:szCs w:val="24"/>
              </w:rPr>
              <w:t>և</w:t>
            </w:r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>/</w:t>
            </w:r>
            <w:proofErr w:type="spellStart"/>
            <w:r w:rsidR="00B00A50">
              <w:rPr>
                <w:rFonts w:ascii="GHEA Grapalat" w:hAnsi="GHEA Grapalat"/>
                <w:b/>
                <w:sz w:val="24"/>
                <w:szCs w:val="24"/>
              </w:rPr>
              <w:t>կամ</w:t>
            </w:r>
            <w:proofErr w:type="spellEnd"/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="00B00A50">
              <w:rPr>
                <w:rFonts w:ascii="GHEA Grapalat" w:hAnsi="GHEA Grapalat"/>
                <w:b/>
                <w:sz w:val="24"/>
                <w:szCs w:val="24"/>
              </w:rPr>
              <w:t>այլ</w:t>
            </w:r>
            <w:proofErr w:type="spellEnd"/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="00B00A50">
              <w:rPr>
                <w:rFonts w:ascii="GHEA Grapalat" w:hAnsi="GHEA Grapalat"/>
                <w:b/>
                <w:sz w:val="24"/>
                <w:szCs w:val="24"/>
              </w:rPr>
              <w:t>ռազմավարությունների</w:t>
            </w:r>
            <w:proofErr w:type="spellEnd"/>
            <w:r w:rsidR="00B00A50" w:rsidRP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="00B00A50">
              <w:rPr>
                <w:rFonts w:ascii="GHEA Grapalat" w:hAnsi="GHEA Grapalat"/>
                <w:b/>
                <w:sz w:val="24"/>
                <w:szCs w:val="24"/>
              </w:rPr>
              <w:t>հետ</w:t>
            </w:r>
            <w:proofErr w:type="spellEnd"/>
          </w:p>
        </w:tc>
      </w:tr>
      <w:tr w:rsidR="00B00A50" w:rsidRPr="009B707A" w:rsidTr="00B00A50">
        <w:trPr>
          <w:trHeight w:val="692"/>
        </w:trPr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A50" w:rsidRPr="00492FFF" w:rsidRDefault="00B00A50" w:rsidP="00492FFF">
            <w:pPr>
              <w:spacing w:line="276" w:lineRule="auto"/>
              <w:ind w:firstLine="72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Նախագծի ընդունումը բխում է ՀՀ կառավարության 2021 թվականի նոյեմբերի </w:t>
            </w:r>
            <w:r w:rsidR="003B4971"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>1</w:t>
            </w: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8-ի </w:t>
            </w:r>
            <w:r w:rsidR="003B4971"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1902-Լ </w:t>
            </w: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>որոշմամբ հաստատված</w:t>
            </w:r>
            <w:r w:rsidR="003B4971"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ներքոնշյալ կետերից</w:t>
            </w: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՝ </w:t>
            </w:r>
          </w:p>
          <w:p w:rsidR="003B4971" w:rsidRPr="00492FFF" w:rsidRDefault="003B4971" w:rsidP="00492FFF">
            <w:pPr>
              <w:spacing w:line="276" w:lineRule="auto"/>
              <w:ind w:firstLine="72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>1. 68.3 Թռիչքային և ավիացիոն անվտանգությանն առնչվող թերությունների, անհամապատասխանությունների հիմնապատճառների բացահայտում, ուղղիչ գործողությունների պլանի մշակում և վերջիններիս պատշաճ կերպով իրականացման համակարգում:</w:t>
            </w:r>
          </w:p>
          <w:p w:rsidR="003B4971" w:rsidRPr="00492FFF" w:rsidRDefault="003B4971" w:rsidP="00492FFF">
            <w:pPr>
              <w:spacing w:line="276" w:lineRule="auto"/>
              <w:ind w:firstLine="72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2. 68.4 Էլեկտրոնային համակարգերի ներդրում, ինչպես նաև գործող </w:t>
            </w: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lastRenderedPageBreak/>
              <w:t>տեղեկատվական և</w:t>
            </w:r>
            <w:r w:rsidR="0058601C"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>վերլուծական տվյալների բազաների թվայնացում:</w:t>
            </w:r>
          </w:p>
          <w:p w:rsidR="00B00A50" w:rsidRPr="00492FFF" w:rsidRDefault="003B4971" w:rsidP="00492FFF">
            <w:pPr>
              <w:spacing w:line="276" w:lineRule="auto"/>
              <w:ind w:firstLine="72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>3. 68.5 Կոմիտեի մասնագետների անհրաժեշտ որակավորումների բարձրացում՝ տեսական և գործնական դասընթացների միջոցով:</w:t>
            </w:r>
          </w:p>
        </w:tc>
      </w:tr>
    </w:tbl>
    <w:p w:rsidR="00504D55" w:rsidRPr="00B00A50" w:rsidRDefault="00504D55" w:rsidP="002B30B1">
      <w:pPr>
        <w:spacing w:line="276" w:lineRule="auto"/>
        <w:rPr>
          <w:lang w:val="hy-AM"/>
        </w:rPr>
      </w:pPr>
    </w:p>
    <w:p w:rsidR="00403235" w:rsidRDefault="00403235" w:rsidP="002B30B1">
      <w:pPr>
        <w:tabs>
          <w:tab w:val="left" w:pos="1522"/>
        </w:tabs>
        <w:spacing w:line="276" w:lineRule="auto"/>
        <w:rPr>
          <w:rFonts w:ascii="GHEA Grapalat" w:hAnsi="GHEA Grapalat"/>
          <w:sz w:val="24"/>
          <w:szCs w:val="22"/>
          <w:lang w:val="fr-FR"/>
        </w:rPr>
      </w:pPr>
    </w:p>
    <w:p w:rsidR="008128BD" w:rsidRPr="006B46FE" w:rsidRDefault="008128BD" w:rsidP="002B30B1">
      <w:pPr>
        <w:tabs>
          <w:tab w:val="left" w:pos="1522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sectPr w:rsidR="008128BD" w:rsidRPr="006B46FE" w:rsidSect="000C30E2">
      <w:pgSz w:w="11906" w:h="16838"/>
      <w:pgMar w:top="709" w:right="850" w:bottom="117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7D5ADD"/>
    <w:multiLevelType w:val="hybridMultilevel"/>
    <w:tmpl w:val="29A858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9814BF"/>
    <w:multiLevelType w:val="hybridMultilevel"/>
    <w:tmpl w:val="4D60E1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B0372"/>
    <w:rsid w:val="000043C3"/>
    <w:rsid w:val="000063DB"/>
    <w:rsid w:val="00015751"/>
    <w:rsid w:val="00023A7D"/>
    <w:rsid w:val="00024046"/>
    <w:rsid w:val="00045FD3"/>
    <w:rsid w:val="00051BB0"/>
    <w:rsid w:val="000545FA"/>
    <w:rsid w:val="00062FE8"/>
    <w:rsid w:val="00066471"/>
    <w:rsid w:val="00077213"/>
    <w:rsid w:val="0009646D"/>
    <w:rsid w:val="000B0150"/>
    <w:rsid w:val="000B08D1"/>
    <w:rsid w:val="000B1422"/>
    <w:rsid w:val="000C30E2"/>
    <w:rsid w:val="000C4797"/>
    <w:rsid w:val="000D68D2"/>
    <w:rsid w:val="000E5E86"/>
    <w:rsid w:val="000F4D5F"/>
    <w:rsid w:val="00104CA2"/>
    <w:rsid w:val="001052F8"/>
    <w:rsid w:val="001236C0"/>
    <w:rsid w:val="00123C52"/>
    <w:rsid w:val="001374AE"/>
    <w:rsid w:val="00151356"/>
    <w:rsid w:val="00167C9D"/>
    <w:rsid w:val="00167D78"/>
    <w:rsid w:val="00191BDE"/>
    <w:rsid w:val="00193DA3"/>
    <w:rsid w:val="00195637"/>
    <w:rsid w:val="001A7B64"/>
    <w:rsid w:val="001C025F"/>
    <w:rsid w:val="001C14D9"/>
    <w:rsid w:val="001C22CE"/>
    <w:rsid w:val="001E2EAE"/>
    <w:rsid w:val="001F219B"/>
    <w:rsid w:val="00215F9A"/>
    <w:rsid w:val="0023428F"/>
    <w:rsid w:val="0023474C"/>
    <w:rsid w:val="0024230D"/>
    <w:rsid w:val="00243A61"/>
    <w:rsid w:val="00245B6C"/>
    <w:rsid w:val="002801E6"/>
    <w:rsid w:val="00296706"/>
    <w:rsid w:val="002B30B1"/>
    <w:rsid w:val="002C71DC"/>
    <w:rsid w:val="002D180B"/>
    <w:rsid w:val="002D3B6C"/>
    <w:rsid w:val="002D6B1D"/>
    <w:rsid w:val="002E30DC"/>
    <w:rsid w:val="002F7594"/>
    <w:rsid w:val="0032180E"/>
    <w:rsid w:val="003240D2"/>
    <w:rsid w:val="00337604"/>
    <w:rsid w:val="00354CAD"/>
    <w:rsid w:val="00355F9E"/>
    <w:rsid w:val="003715A4"/>
    <w:rsid w:val="00386DA6"/>
    <w:rsid w:val="00393019"/>
    <w:rsid w:val="003A45BC"/>
    <w:rsid w:val="003B467D"/>
    <w:rsid w:val="003B4971"/>
    <w:rsid w:val="003D69F9"/>
    <w:rsid w:val="003E4D6E"/>
    <w:rsid w:val="003E5AB9"/>
    <w:rsid w:val="00403235"/>
    <w:rsid w:val="0042234D"/>
    <w:rsid w:val="00425E3F"/>
    <w:rsid w:val="00431F6A"/>
    <w:rsid w:val="00437058"/>
    <w:rsid w:val="00437227"/>
    <w:rsid w:val="004610AE"/>
    <w:rsid w:val="00464F11"/>
    <w:rsid w:val="00474FC1"/>
    <w:rsid w:val="004772EE"/>
    <w:rsid w:val="00480899"/>
    <w:rsid w:val="00484257"/>
    <w:rsid w:val="00490CCC"/>
    <w:rsid w:val="00492FFF"/>
    <w:rsid w:val="00493265"/>
    <w:rsid w:val="00494867"/>
    <w:rsid w:val="004950B2"/>
    <w:rsid w:val="004A22F9"/>
    <w:rsid w:val="004B06F0"/>
    <w:rsid w:val="004C092D"/>
    <w:rsid w:val="004D288D"/>
    <w:rsid w:val="004D5190"/>
    <w:rsid w:val="004E06F9"/>
    <w:rsid w:val="004E1015"/>
    <w:rsid w:val="004E1AD0"/>
    <w:rsid w:val="004F2DBF"/>
    <w:rsid w:val="004F6E2A"/>
    <w:rsid w:val="0050002D"/>
    <w:rsid w:val="00500B0C"/>
    <w:rsid w:val="00504D55"/>
    <w:rsid w:val="0050585B"/>
    <w:rsid w:val="00523641"/>
    <w:rsid w:val="00527023"/>
    <w:rsid w:val="00543F9A"/>
    <w:rsid w:val="00545425"/>
    <w:rsid w:val="00562582"/>
    <w:rsid w:val="00564024"/>
    <w:rsid w:val="00575120"/>
    <w:rsid w:val="005776E3"/>
    <w:rsid w:val="005830DB"/>
    <w:rsid w:val="0058601C"/>
    <w:rsid w:val="00587343"/>
    <w:rsid w:val="00592FED"/>
    <w:rsid w:val="005A408C"/>
    <w:rsid w:val="005C25F7"/>
    <w:rsid w:val="005C3B4D"/>
    <w:rsid w:val="005C7CF7"/>
    <w:rsid w:val="005D1AF0"/>
    <w:rsid w:val="005D42D2"/>
    <w:rsid w:val="005D4E65"/>
    <w:rsid w:val="005E149C"/>
    <w:rsid w:val="005F05C2"/>
    <w:rsid w:val="005F7D3E"/>
    <w:rsid w:val="00602069"/>
    <w:rsid w:val="00614AFD"/>
    <w:rsid w:val="0061626F"/>
    <w:rsid w:val="00635BDF"/>
    <w:rsid w:val="006451D2"/>
    <w:rsid w:val="006559B3"/>
    <w:rsid w:val="00666CD5"/>
    <w:rsid w:val="006717C4"/>
    <w:rsid w:val="00675A4C"/>
    <w:rsid w:val="006812B1"/>
    <w:rsid w:val="00692163"/>
    <w:rsid w:val="00694C18"/>
    <w:rsid w:val="00696DF8"/>
    <w:rsid w:val="006A32F2"/>
    <w:rsid w:val="006B46FE"/>
    <w:rsid w:val="006E0F50"/>
    <w:rsid w:val="0072011C"/>
    <w:rsid w:val="00727811"/>
    <w:rsid w:val="00736B50"/>
    <w:rsid w:val="00745DEA"/>
    <w:rsid w:val="00762018"/>
    <w:rsid w:val="007724A9"/>
    <w:rsid w:val="00777B96"/>
    <w:rsid w:val="007919A9"/>
    <w:rsid w:val="007C05D9"/>
    <w:rsid w:val="007C115F"/>
    <w:rsid w:val="007D3CB5"/>
    <w:rsid w:val="007D57B2"/>
    <w:rsid w:val="007F4E73"/>
    <w:rsid w:val="00801192"/>
    <w:rsid w:val="00803E05"/>
    <w:rsid w:val="00805474"/>
    <w:rsid w:val="008128BD"/>
    <w:rsid w:val="008142DB"/>
    <w:rsid w:val="008171C3"/>
    <w:rsid w:val="00826924"/>
    <w:rsid w:val="00834482"/>
    <w:rsid w:val="008421AC"/>
    <w:rsid w:val="008514A6"/>
    <w:rsid w:val="00860827"/>
    <w:rsid w:val="0086601A"/>
    <w:rsid w:val="008803E4"/>
    <w:rsid w:val="00890EC4"/>
    <w:rsid w:val="008D4CCB"/>
    <w:rsid w:val="008E1F39"/>
    <w:rsid w:val="008E6C9E"/>
    <w:rsid w:val="008F5C8C"/>
    <w:rsid w:val="00906DCC"/>
    <w:rsid w:val="00912623"/>
    <w:rsid w:val="0092744D"/>
    <w:rsid w:val="009374A1"/>
    <w:rsid w:val="00941AF4"/>
    <w:rsid w:val="00943190"/>
    <w:rsid w:val="009714C3"/>
    <w:rsid w:val="00975A4E"/>
    <w:rsid w:val="009829FB"/>
    <w:rsid w:val="00992DD3"/>
    <w:rsid w:val="009969B1"/>
    <w:rsid w:val="009A430A"/>
    <w:rsid w:val="009B0372"/>
    <w:rsid w:val="009B6987"/>
    <w:rsid w:val="009B707A"/>
    <w:rsid w:val="009C36C8"/>
    <w:rsid w:val="009D54F5"/>
    <w:rsid w:val="009E2BB0"/>
    <w:rsid w:val="009F1565"/>
    <w:rsid w:val="009F6D8F"/>
    <w:rsid w:val="00A078B0"/>
    <w:rsid w:val="00A07AC4"/>
    <w:rsid w:val="00A1109B"/>
    <w:rsid w:val="00A1699E"/>
    <w:rsid w:val="00A31554"/>
    <w:rsid w:val="00A34BEE"/>
    <w:rsid w:val="00A47B4E"/>
    <w:rsid w:val="00A51201"/>
    <w:rsid w:val="00A55B36"/>
    <w:rsid w:val="00A653BE"/>
    <w:rsid w:val="00A70512"/>
    <w:rsid w:val="00A763CE"/>
    <w:rsid w:val="00A76CE7"/>
    <w:rsid w:val="00A77115"/>
    <w:rsid w:val="00A8687E"/>
    <w:rsid w:val="00A87C29"/>
    <w:rsid w:val="00A90B90"/>
    <w:rsid w:val="00A95FC4"/>
    <w:rsid w:val="00AA23A5"/>
    <w:rsid w:val="00AA63AF"/>
    <w:rsid w:val="00AB2165"/>
    <w:rsid w:val="00AD4B46"/>
    <w:rsid w:val="00AF182B"/>
    <w:rsid w:val="00AF4A56"/>
    <w:rsid w:val="00AF4D36"/>
    <w:rsid w:val="00AF6A8B"/>
    <w:rsid w:val="00B00A50"/>
    <w:rsid w:val="00B01938"/>
    <w:rsid w:val="00B33897"/>
    <w:rsid w:val="00B44B62"/>
    <w:rsid w:val="00B95AA5"/>
    <w:rsid w:val="00BA30F3"/>
    <w:rsid w:val="00BA64BF"/>
    <w:rsid w:val="00BB05EA"/>
    <w:rsid w:val="00BB507E"/>
    <w:rsid w:val="00BC2987"/>
    <w:rsid w:val="00BD1B5E"/>
    <w:rsid w:val="00BD2903"/>
    <w:rsid w:val="00BE499C"/>
    <w:rsid w:val="00BE54BD"/>
    <w:rsid w:val="00BF2648"/>
    <w:rsid w:val="00BF2FE2"/>
    <w:rsid w:val="00BF371B"/>
    <w:rsid w:val="00BF6D78"/>
    <w:rsid w:val="00BF773B"/>
    <w:rsid w:val="00C009AF"/>
    <w:rsid w:val="00C0410B"/>
    <w:rsid w:val="00C16E03"/>
    <w:rsid w:val="00C31EC8"/>
    <w:rsid w:val="00C32937"/>
    <w:rsid w:val="00C332AF"/>
    <w:rsid w:val="00C424E0"/>
    <w:rsid w:val="00C44A0C"/>
    <w:rsid w:val="00C51FD7"/>
    <w:rsid w:val="00C55577"/>
    <w:rsid w:val="00C70DC9"/>
    <w:rsid w:val="00C76840"/>
    <w:rsid w:val="00C77F93"/>
    <w:rsid w:val="00C85B7D"/>
    <w:rsid w:val="00CA25EC"/>
    <w:rsid w:val="00CB3002"/>
    <w:rsid w:val="00CD020B"/>
    <w:rsid w:val="00CD4F5B"/>
    <w:rsid w:val="00CE47AA"/>
    <w:rsid w:val="00CE4B99"/>
    <w:rsid w:val="00CE74B9"/>
    <w:rsid w:val="00CF1681"/>
    <w:rsid w:val="00D015D6"/>
    <w:rsid w:val="00D10B09"/>
    <w:rsid w:val="00D150B9"/>
    <w:rsid w:val="00D21F75"/>
    <w:rsid w:val="00D26ACE"/>
    <w:rsid w:val="00D43661"/>
    <w:rsid w:val="00D44FC1"/>
    <w:rsid w:val="00D46223"/>
    <w:rsid w:val="00DC1047"/>
    <w:rsid w:val="00DC4FA1"/>
    <w:rsid w:val="00DC61D8"/>
    <w:rsid w:val="00DE22E4"/>
    <w:rsid w:val="00DF1706"/>
    <w:rsid w:val="00DF70CF"/>
    <w:rsid w:val="00E12957"/>
    <w:rsid w:val="00E1385F"/>
    <w:rsid w:val="00E16328"/>
    <w:rsid w:val="00E16C54"/>
    <w:rsid w:val="00E253CF"/>
    <w:rsid w:val="00E26295"/>
    <w:rsid w:val="00E363BD"/>
    <w:rsid w:val="00E422E5"/>
    <w:rsid w:val="00E44593"/>
    <w:rsid w:val="00E45045"/>
    <w:rsid w:val="00E533A9"/>
    <w:rsid w:val="00E70B83"/>
    <w:rsid w:val="00E71532"/>
    <w:rsid w:val="00E84AF2"/>
    <w:rsid w:val="00E90451"/>
    <w:rsid w:val="00EA09E3"/>
    <w:rsid w:val="00EA111A"/>
    <w:rsid w:val="00EA69E2"/>
    <w:rsid w:val="00EA6EFF"/>
    <w:rsid w:val="00EA7C99"/>
    <w:rsid w:val="00EC03F2"/>
    <w:rsid w:val="00EC53E8"/>
    <w:rsid w:val="00EC593C"/>
    <w:rsid w:val="00ED1163"/>
    <w:rsid w:val="00ED67BE"/>
    <w:rsid w:val="00EE1E9D"/>
    <w:rsid w:val="00EE6855"/>
    <w:rsid w:val="00EF0018"/>
    <w:rsid w:val="00EF68A1"/>
    <w:rsid w:val="00F16FD0"/>
    <w:rsid w:val="00F33A77"/>
    <w:rsid w:val="00F3717B"/>
    <w:rsid w:val="00F776E2"/>
    <w:rsid w:val="00F82AD4"/>
    <w:rsid w:val="00FA6BDC"/>
    <w:rsid w:val="00FB26EF"/>
    <w:rsid w:val="00FC0C01"/>
    <w:rsid w:val="00FD21F9"/>
    <w:rsid w:val="00FD3021"/>
    <w:rsid w:val="00FD67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0372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1109B"/>
    <w:pPr>
      <w:keepNext/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B037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mechtexChar">
    <w:name w:val="mechtex Char"/>
    <w:basedOn w:val="DefaultParagraphFont"/>
    <w:link w:val="mechtex"/>
    <w:locked/>
    <w:rsid w:val="009B0372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echtex">
    <w:name w:val="mechtex"/>
    <w:basedOn w:val="Normal"/>
    <w:link w:val="mechtexChar"/>
    <w:rsid w:val="009B0372"/>
    <w:pPr>
      <w:jc w:val="center"/>
    </w:pPr>
    <w:rPr>
      <w:sz w:val="22"/>
    </w:rPr>
  </w:style>
  <w:style w:type="character" w:styleId="Strong">
    <w:name w:val="Strong"/>
    <w:basedOn w:val="DefaultParagraphFont"/>
    <w:uiPriority w:val="22"/>
    <w:qFormat/>
    <w:rsid w:val="009B0372"/>
    <w:rPr>
      <w:b/>
      <w:bCs/>
    </w:rPr>
  </w:style>
  <w:style w:type="paragraph" w:styleId="ListParagraph">
    <w:name w:val="List Paragraph"/>
    <w:basedOn w:val="Normal"/>
    <w:uiPriority w:val="34"/>
    <w:qFormat/>
    <w:rsid w:val="00123C52"/>
    <w:pPr>
      <w:ind w:left="720"/>
      <w:contextualSpacing/>
    </w:pPr>
    <w:rPr>
      <w:rFonts w:ascii="Times New Roman" w:hAnsi="Times New Roman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rsid w:val="00A1109B"/>
    <w:rPr>
      <w:rFonts w:ascii="Arial" w:eastAsia="Times New Roman" w:hAnsi="Arial" w:cs="Arial"/>
      <w:b/>
      <w:bCs/>
      <w:i/>
      <w:iCs/>
      <w:sz w:val="28"/>
      <w:szCs w:val="28"/>
      <w:lang w:val="en-US"/>
    </w:rPr>
  </w:style>
  <w:style w:type="paragraph" w:styleId="BodyText">
    <w:name w:val="Body Text"/>
    <w:aliases w:val="(Main Text),date"/>
    <w:basedOn w:val="Normal"/>
    <w:link w:val="BodyTextChar1"/>
    <w:uiPriority w:val="99"/>
    <w:semiHidden/>
    <w:rsid w:val="00A1109B"/>
    <w:pPr>
      <w:spacing w:line="360" w:lineRule="auto"/>
      <w:jc w:val="both"/>
    </w:pPr>
    <w:rPr>
      <w:rFonts w:eastAsia="Calibri"/>
      <w:lang w:eastAsia="en-US"/>
    </w:rPr>
  </w:style>
  <w:style w:type="character" w:customStyle="1" w:styleId="BodyTextChar">
    <w:name w:val="Body Text Char"/>
    <w:basedOn w:val="DefaultParagraphFont"/>
    <w:uiPriority w:val="99"/>
    <w:semiHidden/>
    <w:rsid w:val="00A1109B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customStyle="1" w:styleId="BodyTextChar1">
    <w:name w:val="Body Text Char1"/>
    <w:aliases w:val="(Main Text) Char,date Char"/>
    <w:link w:val="BodyText"/>
    <w:uiPriority w:val="99"/>
    <w:semiHidden/>
    <w:locked/>
    <w:rsid w:val="00A1109B"/>
    <w:rPr>
      <w:rFonts w:ascii="Arial Armenian" w:eastAsia="Calibri" w:hAnsi="Arial Armenian" w:cs="Times New Roman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745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8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1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EBC880-B62F-48B2-80E0-3F138611AC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6</Pages>
  <Words>1840</Words>
  <Characters>10493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MIkayel_Z</dc:creator>
  <cp:keywords>https://mul2-mta.gov.am/tasks/1107929/oneclick/2.HimnavorumTexekanq.docx?token=457452515d3c83af7c1bb869efd6e8d6</cp:keywords>
  <cp:lastModifiedBy>Siranush Chteyan</cp:lastModifiedBy>
  <cp:revision>54</cp:revision>
  <dcterms:created xsi:type="dcterms:W3CDTF">2020-12-22T10:08:00Z</dcterms:created>
  <dcterms:modified xsi:type="dcterms:W3CDTF">2022-05-27T06:54:00Z</dcterms:modified>
</cp:coreProperties>
</file>