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454B7" w:rsidRPr="003454B7" w:rsidRDefault="00397020" w:rsidP="003454B7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3454B7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3454B7" w:rsidRPr="003454B7">
        <w:rPr>
          <w:rFonts w:ascii="GHEA Mariam" w:hAnsi="GHEA Mariam" w:cs="GHEA Grapalat"/>
          <w:color w:val="000000"/>
          <w:sz w:val="24"/>
          <w:szCs w:val="24"/>
          <w:lang w:val="hy-AM"/>
        </w:rPr>
        <w:t>-Ն</w:t>
      </w:r>
    </w:p>
    <w:p w:rsidR="003454B7" w:rsidRDefault="003454B7" w:rsidP="003454B7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hy-AM"/>
        </w:rPr>
      </w:pPr>
    </w:p>
    <w:p w:rsidR="003454B7" w:rsidRPr="003454B7" w:rsidRDefault="003454B7" w:rsidP="003454B7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hy-AM"/>
        </w:rPr>
      </w:pPr>
    </w:p>
    <w:p w:rsidR="003454B7" w:rsidRDefault="003454B7" w:rsidP="003454B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454B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54B7">
        <w:rPr>
          <w:rFonts w:ascii="GHEA Mariam" w:hAnsi="GHEA Mariam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54B7">
        <w:rPr>
          <w:rFonts w:ascii="GHEA Mariam" w:hAnsi="GHEA Mariam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454B7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3454B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54B7">
        <w:rPr>
          <w:rFonts w:ascii="GHEA Mariam" w:hAnsi="GHEA Mariam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3454B7">
        <w:rPr>
          <w:rFonts w:ascii="GHEA Mariam" w:hAnsi="GHEA Mariam"/>
          <w:spacing w:val="-8"/>
          <w:sz w:val="24"/>
          <w:szCs w:val="24"/>
          <w:lang w:val="hy-AM"/>
        </w:rPr>
        <w:t xml:space="preserve"> 28-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3454B7">
        <w:rPr>
          <w:rFonts w:ascii="GHEA Mariam" w:hAnsi="GHEA Mariam"/>
          <w:spacing w:val="-8"/>
          <w:sz w:val="24"/>
          <w:szCs w:val="24"/>
          <w:lang w:val="hy-AM"/>
        </w:rPr>
        <w:t xml:space="preserve"> N 202-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3454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3454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3454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3454B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3454B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454B7" w:rsidRDefault="003454B7" w:rsidP="003454B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454B7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rial"/>
          <w:sz w:val="24"/>
          <w:szCs w:val="24"/>
          <w:lang w:val="hy-AM"/>
        </w:rPr>
        <w:t>Ն</w:t>
      </w:r>
    </w:p>
    <w:p w:rsidR="003454B7" w:rsidRPr="003454B7" w:rsidRDefault="003454B7" w:rsidP="003454B7">
      <w:pPr>
        <w:pStyle w:val="mechtex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3454B7" w:rsidRPr="00FE1B75" w:rsidRDefault="003454B7" w:rsidP="003454B7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3454B7" w:rsidRPr="00FE1B75" w:rsidRDefault="003454B7" w:rsidP="003454B7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3454B7" w:rsidRPr="003454B7" w:rsidRDefault="003454B7" w:rsidP="003454B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3454B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454B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454B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 օրենքի 33-րդ և 34-րդ հոդվածները</w:t>
      </w:r>
      <w:r w:rsidR="009F4B22">
        <w:rPr>
          <w:rFonts w:ascii="GHEA Mariam" w:hAnsi="GHEA Mariam" w:cs="AK Courier"/>
          <w:sz w:val="24"/>
          <w:szCs w:val="24"/>
          <w:lang w:val="hy-AM"/>
        </w:rPr>
        <w:t>՝</w:t>
      </w:r>
      <w:bookmarkStart w:id="0" w:name="_GoBack"/>
      <w:bookmarkEnd w:id="0"/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 Հայաստանի Հանրապետության կառավարությունը  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 ո ր ո շ ու մ </w:t>
      </w:r>
      <w:r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Pr="003454B7">
        <w:rPr>
          <w:rFonts w:ascii="GHEA Mariam" w:hAnsi="GHEA Mariam" w:cs="AK Courier"/>
          <w:sz w:val="24"/>
          <w:szCs w:val="24"/>
          <w:lang w:val="hy-AM"/>
        </w:rPr>
        <w:t>է</w:t>
      </w:r>
      <w:r w:rsidR="005A1672">
        <w:rPr>
          <w:rFonts w:ascii="GHEA Mariam" w:hAnsi="GHEA Mariam" w:cs="AK Courier"/>
          <w:sz w:val="24"/>
          <w:szCs w:val="24"/>
          <w:lang w:val="hy-AM"/>
        </w:rPr>
        <w:t>.</w:t>
      </w:r>
    </w:p>
    <w:p w:rsidR="003454B7" w:rsidRPr="003454B7" w:rsidRDefault="003454B7" w:rsidP="003454B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1. Հայաստանի Հանրապետության կառավարության 2019 թվականի փետրվարի 28-ի </w:t>
      </w:r>
      <w:r w:rsidRPr="003454B7">
        <w:rPr>
          <w:rFonts w:ascii="GHEA Mariam" w:hAnsi="GHEA Mariam" w:cs="AK Courier"/>
          <w:b/>
          <w:sz w:val="24"/>
          <w:szCs w:val="24"/>
          <w:lang w:val="hy-AM"/>
        </w:rPr>
        <w:t>«</w:t>
      </w:r>
      <w:r w:rsidRPr="003454B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դեղեր, դեղանյութեր, դեղաբու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454B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սական հումք և հետազոտվող դեղագործական արտադրանք ներմուծելու և Հայաստանի Հանրապետության տարածքից արտահանելու, ներմուծման կամ արտահանման 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</w:t>
      </w:r>
      <w:r w:rsidRPr="003454B7">
        <w:rPr>
          <w:rFonts w:ascii="GHEA Mariam" w:hAnsi="GHEA Mariam" w:cs="AK Courier"/>
          <w:b/>
          <w:sz w:val="24"/>
          <w:szCs w:val="24"/>
          <w:lang w:val="hy-AM"/>
        </w:rPr>
        <w:t>»</w:t>
      </w: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 N 202-Ն որոշման մեջ  կատարել հետևյալ փոփոխությունները</w:t>
      </w:r>
      <w:r w:rsidR="005047E3">
        <w:rPr>
          <w:rFonts w:ascii="GHEA Mariam" w:hAnsi="GHEA Mariam" w:cs="AK Courier"/>
          <w:sz w:val="24"/>
          <w:szCs w:val="24"/>
          <w:lang w:val="hy-AM"/>
        </w:rPr>
        <w:t>.</w:t>
      </w:r>
    </w:p>
    <w:p w:rsidR="003454B7" w:rsidRPr="003454B7" w:rsidRDefault="003454B7" w:rsidP="003454B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1) որոշման N 1 հավելվածի</w:t>
      </w: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 10-րդ կետը շարադրել հետևյալ խմբագրությամբ</w:t>
      </w:r>
      <w:r w:rsidR="005047E3">
        <w:rPr>
          <w:rFonts w:ascii="GHEA Mariam" w:hAnsi="GHEA Mariam" w:cs="AK Courier"/>
          <w:sz w:val="24"/>
          <w:szCs w:val="24"/>
          <w:lang w:val="hy-AM"/>
        </w:rPr>
        <w:t>՝</w:t>
      </w:r>
    </w:p>
    <w:p w:rsidR="003454B7" w:rsidRPr="003454B7" w:rsidRDefault="003454B7" w:rsidP="003454B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:rsidR="003454B7" w:rsidRPr="003454B7" w:rsidRDefault="003454B7" w:rsidP="003454B7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lastRenderedPageBreak/>
        <w:t>«10.</w:t>
      </w:r>
      <w:r>
        <w:rPr>
          <w:rFonts w:ascii="GHEA Mariam" w:hAnsi="GHEA Mariam" w:cs="AK Courier"/>
          <w:sz w:val="24"/>
          <w:szCs w:val="24"/>
          <w:lang w:val="hy-AM"/>
        </w:rPr>
        <w:tab/>
      </w:r>
      <w:r w:rsidRPr="003454B7">
        <w:rPr>
          <w:rFonts w:ascii="GHEA Mariam" w:hAnsi="GHEA Mariam" w:cs="AK Courier"/>
          <w:sz w:val="24"/>
          <w:szCs w:val="24"/>
          <w:lang w:val="hy-AM"/>
        </w:rPr>
        <w:t>Դեղագործական արտադրանքը հավաստագրերով Հայաստանի Հանրա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3454B7">
        <w:rPr>
          <w:rFonts w:ascii="GHEA Mariam" w:hAnsi="GHEA Mariam" w:cs="AK Courier"/>
          <w:sz w:val="24"/>
          <w:szCs w:val="24"/>
          <w:lang w:val="hy-AM"/>
        </w:rPr>
        <w:t>պետություն ներմուծվում կամ Հայաստանի Հանրապետությունից արտահանվում է ԵԱՏՄ արտաքին տնտեսական գործունեության ապրանքային անվանացանկի (այսուհետ՝ ԱՏԳ ԱԱ) համաձայն՝ ըստ հետևյալ ծածկագրերի՝ 2904-2909, 2912-2942000000, 3001-3004, 3006 30 0000, 3006 60 000, 3006 930000, 2936, 3913, և հետևյալ դիրքերում ընդգրկված դեղերը՝ 2106909300, 2106909803, 2106909808, ինչպես նաև ըստ ապրանքների անվանումների»</w:t>
      </w:r>
      <w:r w:rsidR="005047E3">
        <w:rPr>
          <w:rFonts w:ascii="GHEA Mariam" w:hAnsi="GHEA Mariam" w:cs="AK Courier"/>
          <w:sz w:val="24"/>
          <w:szCs w:val="24"/>
          <w:lang w:val="hy-AM"/>
        </w:rPr>
        <w:t>.</w:t>
      </w:r>
    </w:p>
    <w:p w:rsidR="003454B7" w:rsidRPr="003454B7" w:rsidRDefault="003454B7" w:rsidP="003454B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3454B7">
        <w:rPr>
          <w:rFonts w:ascii="GHEA Mariam" w:hAnsi="GHEA Mariam" w:cs="AK Courier"/>
          <w:sz w:val="24"/>
          <w:szCs w:val="24"/>
          <w:lang w:val="hy-AM"/>
        </w:rPr>
        <w:t xml:space="preserve"> 2) 31-րդ կետը ճանաչել ուժը կորցրած: </w:t>
      </w:r>
    </w:p>
    <w:p w:rsidR="003454B7" w:rsidRPr="003454B7" w:rsidRDefault="003454B7" w:rsidP="003454B7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454B7">
        <w:rPr>
          <w:rFonts w:ascii="GHEA Mariam" w:hAnsi="GHEA Mariam" w:cs="AK Courier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3454B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454B7" w:rsidRDefault="00296E5B" w:rsidP="00477447">
      <w:pPr>
        <w:rPr>
          <w:lang w:val="hy-AM"/>
        </w:rPr>
      </w:pPr>
    </w:p>
    <w:p w:rsidR="00296E5B" w:rsidRPr="003454B7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454B7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420" w:rsidRDefault="00DD1420">
      <w:r>
        <w:separator/>
      </w:r>
    </w:p>
  </w:endnote>
  <w:endnote w:type="continuationSeparator" w:id="0">
    <w:p w:rsidR="00DD1420" w:rsidRDefault="00DD1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A1672">
      <w:rPr>
        <w:noProof/>
        <w:sz w:val="18"/>
      </w:rPr>
      <w:t>KA-150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420" w:rsidRDefault="00DD1420">
      <w:r>
        <w:separator/>
      </w:r>
    </w:p>
  </w:footnote>
  <w:footnote w:type="continuationSeparator" w:id="0">
    <w:p w:rsidR="00DD1420" w:rsidRDefault="00DD1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4B2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4B7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7E3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72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3ECD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B22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420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3454B7"/>
    <w:rPr>
      <w:b/>
      <w:bCs/>
    </w:rPr>
  </w:style>
  <w:style w:type="paragraph" w:styleId="BalloonText">
    <w:name w:val="Balloon Text"/>
    <w:basedOn w:val="Normal"/>
    <w:link w:val="BalloonTextChar"/>
    <w:rsid w:val="005A1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A16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cp:lastPrinted>2022-05-31T07:46:00Z</cp:lastPrinted>
  <dcterms:created xsi:type="dcterms:W3CDTF">2022-03-23T13:26:00Z</dcterms:created>
  <dcterms:modified xsi:type="dcterms:W3CDTF">2022-05-31T10:30:00Z</dcterms:modified>
</cp:coreProperties>
</file>