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A13" w:rsidRPr="00FA44D5" w:rsidRDefault="002B6A13" w:rsidP="002B6A1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446"/>
        <w:jc w:val="both"/>
        <w:rPr>
          <w:rFonts w:ascii="GHEA Grapalat" w:eastAsia="GHEA Grapalat" w:hAnsi="GHEA Grapalat" w:cs="GHEA Grapalat"/>
          <w:color w:val="000000"/>
        </w:rPr>
      </w:pPr>
    </w:p>
    <w:p w:rsidR="002B6A13" w:rsidRPr="00FA44D5" w:rsidRDefault="002B6A13" w:rsidP="002B6A1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color w:val="000000"/>
        </w:rPr>
      </w:pPr>
    </w:p>
    <w:p w:rsidR="002B6A13" w:rsidRPr="00FA44D5" w:rsidRDefault="002B6A13" w:rsidP="002B6A13">
      <w:pPr>
        <w:spacing w:line="360" w:lineRule="auto"/>
        <w:jc w:val="center"/>
        <w:rPr>
          <w:rFonts w:ascii="GHEA Grapalat" w:eastAsia="GHEA Grapalat" w:hAnsi="GHEA Grapalat" w:cs="GHEA Grapalat"/>
          <w:b/>
        </w:rPr>
      </w:pPr>
      <w:r w:rsidRPr="00FA44D5">
        <w:rPr>
          <w:rFonts w:ascii="GHEA Grapalat" w:eastAsia="GHEA Grapalat" w:hAnsi="GHEA Grapalat" w:cs="GHEA Grapalat"/>
          <w:b/>
        </w:rPr>
        <w:t>ՀԻՄՆԱՎՈՐՈՒՄ</w:t>
      </w:r>
    </w:p>
    <w:p w:rsidR="005F15A5" w:rsidRPr="00FA44D5" w:rsidRDefault="005F15A5" w:rsidP="005F15A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 w:rsidRPr="00FA44D5">
        <w:rPr>
          <w:rFonts w:ascii="GHEA Grapalat" w:eastAsia="GHEA Grapalat" w:hAnsi="GHEA Grapalat" w:cs="GHEA Grapalat"/>
          <w:b/>
          <w:color w:val="000000"/>
        </w:rPr>
        <w:t>««ԵՐԵԽԱՅԻ ԻՐԱՎՈՒՆՔՆԵՐԻ</w:t>
      </w:r>
      <w:r w:rsidRPr="00FA44D5">
        <w:rPr>
          <w:rFonts w:ascii="Calibri" w:eastAsia="Courier New" w:hAnsi="Calibri" w:cs="Calibri"/>
          <w:b/>
          <w:color w:val="000000"/>
        </w:rPr>
        <w:t> </w:t>
      </w:r>
      <w:r w:rsidRPr="00FA44D5">
        <w:rPr>
          <w:rFonts w:ascii="GHEA Grapalat" w:eastAsia="GHEA Grapalat" w:hAnsi="GHEA Grapalat" w:cs="GHEA Grapalat"/>
          <w:b/>
          <w:color w:val="000000"/>
        </w:rPr>
        <w:t>ՄԱՍԻՆ»</w:t>
      </w:r>
      <w:r w:rsidRPr="00FA44D5">
        <w:rPr>
          <w:rFonts w:ascii="Calibri" w:eastAsia="Courier New" w:hAnsi="Calibri" w:cs="Calibri"/>
          <w:b/>
          <w:color w:val="000000"/>
        </w:rPr>
        <w:t> </w:t>
      </w:r>
      <w:r w:rsidRPr="00FA44D5">
        <w:rPr>
          <w:rFonts w:ascii="GHEA Grapalat" w:eastAsia="GHEA Grapalat" w:hAnsi="GHEA Grapalat" w:cs="GHEA Grapalat"/>
          <w:b/>
          <w:color w:val="000000"/>
        </w:rPr>
        <w:t>ՕՐԵՆՔՈՒՄ ԼՐԱՑՈՒՄՆԵՐ</w:t>
      </w:r>
      <w:r w:rsidRPr="00FA44D5">
        <w:rPr>
          <w:rFonts w:ascii="Calibri" w:eastAsia="Courier New" w:hAnsi="Calibri" w:cs="Calibri"/>
          <w:b/>
          <w:color w:val="000000"/>
        </w:rPr>
        <w:t> </w:t>
      </w:r>
      <w:r w:rsidRPr="00FA44D5">
        <w:rPr>
          <w:rFonts w:ascii="GHEA Grapalat" w:eastAsia="Courier New" w:hAnsi="GHEA Grapalat" w:cs="Calibri"/>
          <w:b/>
          <w:color w:val="000000"/>
        </w:rPr>
        <w:t xml:space="preserve">ԵՎ ՓՈՓՈԽՈՒԹՅՈՒՆՆԵՐ </w:t>
      </w:r>
      <w:r w:rsidRPr="00FA44D5">
        <w:rPr>
          <w:rFonts w:ascii="GHEA Grapalat" w:eastAsia="GHEA Grapalat" w:hAnsi="GHEA Grapalat" w:cs="GHEA Grapalat"/>
          <w:b/>
          <w:color w:val="000000"/>
        </w:rPr>
        <w:t>ԿԱՏԱՐԵԼՈՒ</w:t>
      </w:r>
      <w:r w:rsidRPr="00FA44D5">
        <w:rPr>
          <w:rFonts w:ascii="Calibri" w:eastAsia="Courier New" w:hAnsi="Calibri" w:cs="Calibri"/>
          <w:b/>
          <w:color w:val="000000"/>
        </w:rPr>
        <w:t> </w:t>
      </w:r>
      <w:r w:rsidRPr="00FA44D5">
        <w:rPr>
          <w:rFonts w:ascii="GHEA Grapalat" w:eastAsia="GHEA Grapalat" w:hAnsi="GHEA Grapalat" w:cs="GHEA Grapalat"/>
          <w:b/>
          <w:color w:val="000000"/>
        </w:rPr>
        <w:t>ՄԱUԻՆ»</w:t>
      </w:r>
    </w:p>
    <w:p w:rsidR="002B6A13" w:rsidRPr="00FA44D5" w:rsidRDefault="002B6A13" w:rsidP="002B6A13">
      <w:pPr>
        <w:spacing w:line="360" w:lineRule="auto"/>
        <w:jc w:val="center"/>
        <w:rPr>
          <w:rFonts w:ascii="GHEA Grapalat" w:eastAsia="GHEA Grapalat" w:hAnsi="GHEA Grapalat" w:cs="GHEA Grapalat"/>
          <w:b/>
        </w:rPr>
      </w:pPr>
      <w:r w:rsidRPr="00FA44D5">
        <w:rPr>
          <w:rFonts w:ascii="GHEA Grapalat" w:eastAsia="GHEA Grapalat" w:hAnsi="GHEA Grapalat" w:cs="GHEA Grapalat"/>
          <w:b/>
        </w:rPr>
        <w:t>ՕՐԵՆՔԻ ԸՆԴՈՒՆՄԱՆ</w:t>
      </w:r>
      <w:bookmarkStart w:id="0" w:name="_GoBack"/>
      <w:bookmarkEnd w:id="0"/>
    </w:p>
    <w:p w:rsidR="002B6A13" w:rsidRPr="00FA44D5" w:rsidRDefault="002B6A13" w:rsidP="002B6A13">
      <w:pPr>
        <w:spacing w:line="360" w:lineRule="auto"/>
        <w:jc w:val="center"/>
        <w:rPr>
          <w:rFonts w:ascii="GHEA Grapalat" w:eastAsia="GHEA Grapalat" w:hAnsi="GHEA Grapalat" w:cs="GHEA Grapalat"/>
          <w:b/>
        </w:rPr>
      </w:pPr>
    </w:p>
    <w:p w:rsidR="002B6A13" w:rsidRPr="00FA44D5" w:rsidRDefault="002B6A13" w:rsidP="002B6A13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b/>
        </w:rPr>
      </w:pPr>
      <w:r w:rsidRPr="00FA44D5">
        <w:rPr>
          <w:rFonts w:ascii="GHEA Grapalat" w:eastAsia="GHEA Grapalat" w:hAnsi="GHEA Grapalat" w:cs="GHEA Grapalat"/>
          <w:b/>
        </w:rPr>
        <w:t>1. Ընթացիկ իրավիճակը և իրավական ակտի ընդունման անհրաժեշտությունը.</w:t>
      </w:r>
    </w:p>
    <w:p w:rsidR="002B6A13" w:rsidRPr="00FA44D5" w:rsidRDefault="002B6A13" w:rsidP="002B6A13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</w:rPr>
      </w:pPr>
      <w:r w:rsidRPr="00FA44D5">
        <w:rPr>
          <w:rFonts w:ascii="GHEA Grapalat" w:eastAsia="GHEA Grapalat" w:hAnsi="GHEA Grapalat" w:cs="GHEA Grapalat"/>
        </w:rPr>
        <w:t xml:space="preserve">Հայաստանի Հանրապետության Սահմանադրության 2015 թվականի դեկտեմբերի 6-ի փոփոխությունների 6-րդ հոդվածի 1-ին և 2-րդ մասերի համաձայն՝ </w:t>
      </w:r>
      <w:r w:rsidRPr="00FA44D5">
        <w:rPr>
          <w:rFonts w:ascii="GHEA Grapalat" w:hAnsi="GHEA Grapalat" w:cs="GHEA Grapalat"/>
          <w:color w:val="000000"/>
          <w:shd w:val="clear" w:color="auto" w:fill="FFFFFF"/>
        </w:rPr>
        <w:t>պ</w:t>
      </w:r>
      <w:r w:rsidRPr="00FA44D5">
        <w:rPr>
          <w:rFonts w:ascii="GHEA Grapalat" w:hAnsi="GHEA Grapalat"/>
          <w:color w:val="000000"/>
          <w:shd w:val="clear" w:color="auto" w:fill="FFFFFF"/>
        </w:rPr>
        <w:t>ետական և տեղական ինքնակառավարման մարմիններն ու պաշտոնատար անձինք իրավասու են կատարելու միայն այնպիսի գործողություններ, որոնց համար լիազորված են Սահմանադրությամբ կամ օրենքներով:</w:t>
      </w:r>
      <w:r w:rsidRPr="00FA44D5">
        <w:rPr>
          <w:rFonts w:ascii="GHEA Grapalat" w:eastAsia="GHEA Grapalat" w:hAnsi="GHEA Grapalat" w:cs="GHEA Grapalat"/>
        </w:rPr>
        <w:t xml:space="preserve"> </w:t>
      </w:r>
      <w:r w:rsidRPr="00FA44D5">
        <w:rPr>
          <w:rFonts w:ascii="GHEA Grapalat" w:hAnsi="GHEA Grapalat"/>
          <w:color w:val="000000"/>
          <w:shd w:val="clear" w:color="auto" w:fill="FFFFFF"/>
        </w:rPr>
        <w:t>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ակտեր։</w:t>
      </w:r>
    </w:p>
    <w:p w:rsidR="002B6A13" w:rsidRPr="00FA44D5" w:rsidRDefault="002B6A13" w:rsidP="002B6A13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</w:rPr>
      </w:pPr>
      <w:r w:rsidRPr="00FA44D5">
        <w:rPr>
          <w:rFonts w:ascii="GHEA Grapalat" w:hAnsi="GHEA Grapalat"/>
          <w:color w:val="000000"/>
          <w:shd w:val="clear" w:color="auto" w:fill="FFFFFF"/>
        </w:rPr>
        <w:t xml:space="preserve">«Նորմատիվ իրավական ակտերի մասին» Հայաստանի Հանրապետության օրենքի 2-րդ հոդվածի 1-ին մասի 3-րդ կետի համաձայն՝ </w:t>
      </w:r>
      <w:r w:rsidRPr="00FA44D5">
        <w:rPr>
          <w:rStyle w:val="Strong"/>
          <w:rFonts w:ascii="GHEA Grapalat" w:hAnsi="GHEA Grapalat"/>
          <w:color w:val="000000"/>
          <w:shd w:val="clear" w:color="auto" w:fill="FFFFFF"/>
        </w:rPr>
        <w:t>ենթաօրենսդրական</w:t>
      </w:r>
      <w:r w:rsidRPr="00FA44D5">
        <w:rPr>
          <w:rStyle w:val="Strong"/>
          <w:rFonts w:ascii="GHEA Grapalat" w:hAnsi="GHEA Grapalat" w:cs="Calibri"/>
          <w:color w:val="000000"/>
          <w:shd w:val="clear" w:color="auto" w:fill="FFFFFF"/>
        </w:rPr>
        <w:t xml:space="preserve"> </w:t>
      </w:r>
      <w:r w:rsidRPr="00FA44D5">
        <w:rPr>
          <w:rStyle w:val="Strong"/>
          <w:rFonts w:ascii="GHEA Grapalat" w:hAnsi="GHEA Grapalat" w:cs="GHEA Grapalat"/>
          <w:color w:val="000000"/>
          <w:shd w:val="clear" w:color="auto" w:fill="FFFFFF"/>
        </w:rPr>
        <w:t>նորմատիվ</w:t>
      </w:r>
      <w:r w:rsidRPr="00FA44D5">
        <w:rPr>
          <w:rStyle w:val="Strong"/>
          <w:rFonts w:ascii="GHEA Grapalat" w:hAnsi="GHEA Grapalat" w:cs="Calibri"/>
          <w:color w:val="000000"/>
          <w:shd w:val="clear" w:color="auto" w:fill="FFFFFF"/>
        </w:rPr>
        <w:t xml:space="preserve"> </w:t>
      </w:r>
      <w:r w:rsidRPr="00FA44D5">
        <w:rPr>
          <w:rStyle w:val="Strong"/>
          <w:rFonts w:ascii="GHEA Grapalat" w:hAnsi="GHEA Grapalat" w:cs="GHEA Grapalat"/>
          <w:color w:val="000000"/>
          <w:shd w:val="clear" w:color="auto" w:fill="FFFFFF"/>
        </w:rPr>
        <w:t>իրավական</w:t>
      </w:r>
      <w:r w:rsidRPr="00FA44D5">
        <w:rPr>
          <w:rStyle w:val="Strong"/>
          <w:rFonts w:ascii="GHEA Grapalat" w:hAnsi="GHEA Grapalat" w:cs="Calibri"/>
          <w:color w:val="000000"/>
          <w:shd w:val="clear" w:color="auto" w:fill="FFFFFF"/>
        </w:rPr>
        <w:t xml:space="preserve"> </w:t>
      </w:r>
      <w:r w:rsidRPr="00FA44D5">
        <w:rPr>
          <w:rStyle w:val="Strong"/>
          <w:rFonts w:ascii="GHEA Grapalat" w:hAnsi="GHEA Grapalat" w:cs="GHEA Grapalat"/>
          <w:color w:val="000000"/>
          <w:shd w:val="clear" w:color="auto" w:fill="FFFFFF"/>
        </w:rPr>
        <w:t>ակտ</w:t>
      </w:r>
      <w:r w:rsidRPr="00FA44D5">
        <w:rPr>
          <w:rStyle w:val="Strong"/>
          <w:rFonts w:ascii="GHEA Grapalat" w:hAnsi="GHEA Grapalat"/>
          <w:color w:val="000000"/>
          <w:shd w:val="clear" w:color="auto" w:fill="FFFFFF"/>
        </w:rPr>
        <w:t xml:space="preserve"> է համարվում`</w:t>
      </w:r>
      <w:r w:rsidRPr="00FA44D5">
        <w:rPr>
          <w:rFonts w:ascii="GHEA Grapalat" w:hAnsi="GHEA Grapalat" w:cs="Calibri"/>
          <w:color w:val="000000"/>
          <w:shd w:val="clear" w:color="auto" w:fill="FFFFFF"/>
        </w:rPr>
        <w:t xml:space="preserve"> </w:t>
      </w:r>
      <w:r w:rsidRPr="00FA44D5">
        <w:rPr>
          <w:rFonts w:ascii="GHEA Grapalat" w:hAnsi="GHEA Grapalat" w:cs="GHEA Grapalat"/>
          <w:color w:val="000000"/>
          <w:shd w:val="clear" w:color="auto" w:fill="FFFFFF"/>
        </w:rPr>
        <w:t>Սահմանադրության</w:t>
      </w:r>
      <w:r w:rsidRPr="00FA44D5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FA44D5">
        <w:rPr>
          <w:rFonts w:ascii="GHEA Grapalat" w:hAnsi="GHEA Grapalat" w:cs="GHEA Grapalat"/>
          <w:color w:val="000000"/>
          <w:shd w:val="clear" w:color="auto" w:fill="FFFFFF"/>
        </w:rPr>
        <w:t>և</w:t>
      </w:r>
      <w:r w:rsidRPr="00FA44D5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FA44D5">
        <w:rPr>
          <w:rFonts w:ascii="GHEA Grapalat" w:hAnsi="GHEA Grapalat" w:cs="GHEA Grapalat"/>
          <w:color w:val="000000"/>
          <w:shd w:val="clear" w:color="auto" w:fill="FFFFFF"/>
        </w:rPr>
        <w:t>օ</w:t>
      </w:r>
      <w:r w:rsidRPr="00FA44D5">
        <w:rPr>
          <w:rFonts w:ascii="GHEA Grapalat" w:hAnsi="GHEA Grapalat"/>
          <w:color w:val="000000"/>
          <w:shd w:val="clear" w:color="auto" w:fill="FFFFFF"/>
        </w:rPr>
        <w:t xml:space="preserve">րենքների հիման վրա և դրանց իրականացումն ապահովելու նպատակով </w:t>
      </w:r>
      <w:r w:rsidRPr="00FA44D5">
        <w:rPr>
          <w:rFonts w:ascii="GHEA Grapalat" w:hAnsi="GHEA Grapalat"/>
          <w:b/>
          <w:color w:val="000000"/>
          <w:shd w:val="clear" w:color="auto" w:fill="FFFFFF"/>
        </w:rPr>
        <w:t>օրենքով լիազորված լինելու</w:t>
      </w:r>
      <w:r w:rsidRPr="00FA44D5">
        <w:rPr>
          <w:rFonts w:ascii="GHEA Grapalat" w:hAnsi="GHEA Grapalat"/>
          <w:color w:val="000000"/>
          <w:shd w:val="clear" w:color="auto" w:fill="FFFFFF"/>
        </w:rPr>
        <w:t xml:space="preserve"> դեպքում Սահմանադրությամբ նախատեսված մարմինների ընդունած</w:t>
      </w:r>
      <w:r w:rsidRPr="00FA44D5">
        <w:rPr>
          <w:rFonts w:ascii="GHEA Grapalat" w:hAnsi="GHEA Grapalat" w:cs="Calibri"/>
          <w:color w:val="000000"/>
          <w:shd w:val="clear" w:color="auto" w:fill="FFFFFF"/>
        </w:rPr>
        <w:t xml:space="preserve"> </w:t>
      </w:r>
      <w:r w:rsidRPr="00FA44D5">
        <w:rPr>
          <w:rFonts w:ascii="GHEA Grapalat" w:hAnsi="GHEA Grapalat"/>
          <w:color w:val="000000"/>
          <w:shd w:val="clear" w:color="auto" w:fill="FFFFFF"/>
        </w:rPr>
        <w:t>նորմատիվ</w:t>
      </w:r>
      <w:r w:rsidRPr="00FA44D5">
        <w:rPr>
          <w:rFonts w:ascii="GHEA Grapalat" w:hAnsi="GHEA Grapalat" w:cs="Calibri"/>
          <w:color w:val="000000"/>
          <w:shd w:val="clear" w:color="auto" w:fill="FFFFFF"/>
        </w:rPr>
        <w:t xml:space="preserve"> </w:t>
      </w:r>
      <w:r w:rsidRPr="00FA44D5">
        <w:rPr>
          <w:rFonts w:ascii="GHEA Grapalat" w:hAnsi="GHEA Grapalat"/>
          <w:color w:val="000000"/>
          <w:shd w:val="clear" w:color="auto" w:fill="FFFFFF"/>
        </w:rPr>
        <w:t>իրավական</w:t>
      </w:r>
      <w:r w:rsidRPr="00FA44D5">
        <w:rPr>
          <w:rFonts w:ascii="GHEA Grapalat" w:hAnsi="GHEA Grapalat" w:cs="Calibri"/>
          <w:color w:val="000000"/>
          <w:shd w:val="clear" w:color="auto" w:fill="FFFFFF"/>
        </w:rPr>
        <w:t xml:space="preserve"> </w:t>
      </w:r>
      <w:r w:rsidRPr="00FA44D5">
        <w:rPr>
          <w:rFonts w:ascii="GHEA Grapalat" w:hAnsi="GHEA Grapalat" w:cs="GHEA Grapalat"/>
          <w:color w:val="000000"/>
          <w:shd w:val="clear" w:color="auto" w:fill="FFFFFF"/>
        </w:rPr>
        <w:t>ակտ</w:t>
      </w:r>
      <w:r w:rsidRPr="00FA44D5">
        <w:rPr>
          <w:rFonts w:ascii="GHEA Grapalat" w:hAnsi="GHEA Grapalat"/>
          <w:color w:val="000000"/>
          <w:shd w:val="clear" w:color="auto" w:fill="FFFFFF"/>
        </w:rPr>
        <w:t>ը։</w:t>
      </w:r>
    </w:p>
    <w:p w:rsidR="002B6A13" w:rsidRPr="00FA44D5" w:rsidRDefault="002B6A13" w:rsidP="002B6A13">
      <w:pPr>
        <w:spacing w:line="360" w:lineRule="auto"/>
        <w:ind w:firstLine="567"/>
        <w:contextualSpacing/>
        <w:jc w:val="both"/>
        <w:rPr>
          <w:rFonts w:ascii="GHEA Grapalat" w:hAnsi="GHEA Grapalat"/>
        </w:rPr>
      </w:pPr>
      <w:r w:rsidRPr="00FA44D5">
        <w:rPr>
          <w:rFonts w:ascii="GHEA Grapalat" w:hAnsi="GHEA Grapalat"/>
          <w:color w:val="000000"/>
          <w:shd w:val="clear" w:color="auto" w:fill="FFFFFF"/>
        </w:rPr>
        <w:t xml:space="preserve">Հայաստանի Հանրապետության վարչապետի աշխատակազմի ղեկավարի </w:t>
      </w:r>
      <w:r w:rsidRPr="00FA44D5">
        <w:rPr>
          <w:rFonts w:ascii="GHEA Grapalat" w:hAnsi="GHEA Grapalat" w:cs="Calibri Cyr"/>
        </w:rPr>
        <w:t xml:space="preserve">№ </w:t>
      </w:r>
      <w:r w:rsidRPr="00FA44D5">
        <w:rPr>
          <w:rFonts w:ascii="GHEA Grapalat" w:hAnsi="GHEA Grapalat"/>
        </w:rPr>
        <w:t xml:space="preserve">02/10.3/37766-2021 հանձնարարականի 3-րդ կետի համաձայն՝ պետական մարմինների ղեկավարներին հանձնարարավել է գույքագրել իրենց կողմից ղեկավարվող մարմնի գործունեության ոլորտին առնչվող Կառավարության և վարչապետի որոշումները և նախաձեռնել դրանց իրավական հիմքն ապահովող օրենսդրական փոփոխություններ: Ընդ որում, հանձնարարականը ենթակա է </w:t>
      </w:r>
      <w:r w:rsidRPr="00FA44D5">
        <w:rPr>
          <w:rFonts w:ascii="GHEA Grapalat" w:hAnsi="GHEA Grapalat"/>
        </w:rPr>
        <w:lastRenderedPageBreak/>
        <w:t>կատարման այն հաշվով, որ համապատասխան օրենքներն ընդունված լինեն մինչ Ազգային ժողովի 2022 թվականի գարնանային հերթական նստաշրջանի ավարտը։</w:t>
      </w:r>
    </w:p>
    <w:p w:rsidR="002B6A13" w:rsidRPr="00FA44D5" w:rsidRDefault="002B6A13" w:rsidP="002B6A13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b/>
        </w:rPr>
      </w:pPr>
      <w:r w:rsidRPr="00FA44D5">
        <w:rPr>
          <w:rFonts w:ascii="GHEA Grapalat" w:eastAsia="GHEA Grapalat" w:hAnsi="GHEA Grapalat" w:cs="GHEA Grapalat"/>
          <w:b/>
        </w:rPr>
        <w:t>2. Առաջարկվող կարգավորման բնույթը.</w:t>
      </w:r>
    </w:p>
    <w:p w:rsidR="002B6A13" w:rsidRPr="00FA44D5" w:rsidRDefault="002B6A13" w:rsidP="002B6A13">
      <w:pPr>
        <w:spacing w:line="360" w:lineRule="auto"/>
        <w:ind w:firstLine="567"/>
        <w:jc w:val="both"/>
        <w:rPr>
          <w:rFonts w:ascii="GHEA Grapalat" w:hAnsi="GHEA Grapalat"/>
        </w:rPr>
      </w:pPr>
      <w:r w:rsidRPr="00FA44D5">
        <w:rPr>
          <w:rFonts w:ascii="GHEA Grapalat" w:hAnsi="GHEA Grapalat"/>
        </w:rPr>
        <w:t xml:space="preserve">Առաջարկվում է կատարել համապատասխան օրենսդրական փոփոխություն, որի արդյունքում արդեն իսկ Հայաստանի Հանրապետության կառավարության կամ վարչապետի կողմից ընդունված իրավական ակտերի համար վերջիններս լիազորված կլինեն համապատասխան օրենքով։ </w:t>
      </w:r>
    </w:p>
    <w:p w:rsidR="002B6A13" w:rsidRPr="00FA44D5" w:rsidRDefault="002B6A13" w:rsidP="002B6A13">
      <w:pPr>
        <w:spacing w:line="360" w:lineRule="auto"/>
        <w:ind w:firstLine="567"/>
        <w:jc w:val="both"/>
        <w:rPr>
          <w:rFonts w:ascii="GHEA Grapalat" w:hAnsi="GHEA Grapalat"/>
        </w:rPr>
      </w:pPr>
    </w:p>
    <w:p w:rsidR="002B6A13" w:rsidRPr="00FA44D5" w:rsidRDefault="002B6A13" w:rsidP="002B6A13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b/>
        </w:rPr>
      </w:pPr>
      <w:r w:rsidRPr="00FA44D5">
        <w:rPr>
          <w:rFonts w:ascii="GHEA Grapalat" w:eastAsia="GHEA Grapalat" w:hAnsi="GHEA Grapalat" w:cs="GHEA Grapalat"/>
          <w:b/>
        </w:rPr>
        <w:t>3. Նախագծի մշակման գործընթացում ներգրավված ինստիտուտները, անձինք և նրանց դիրքորոշումը.</w:t>
      </w:r>
    </w:p>
    <w:p w:rsidR="002B6A13" w:rsidRPr="00FA44D5" w:rsidRDefault="002B6A13" w:rsidP="002B6A13">
      <w:pPr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FA44D5">
        <w:rPr>
          <w:rFonts w:ascii="GHEA Grapalat" w:eastAsia="GHEA Grapalat" w:hAnsi="GHEA Grapalat" w:cs="GHEA Grapalat"/>
        </w:rPr>
        <w:t>Նախագիծը մշակվել է Հայաստանի Հանրապետության աշխատանքի և սոցիալական հարցերի նախարարության կողմից։</w:t>
      </w:r>
    </w:p>
    <w:p w:rsidR="002B6A13" w:rsidRPr="00FA44D5" w:rsidRDefault="002B6A13" w:rsidP="002B6A13">
      <w:pPr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</w:p>
    <w:p w:rsidR="002B6A13" w:rsidRPr="00FA44D5" w:rsidRDefault="002B6A13" w:rsidP="002B6A13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b/>
        </w:rPr>
      </w:pPr>
      <w:r w:rsidRPr="00FA44D5">
        <w:rPr>
          <w:rFonts w:ascii="GHEA Grapalat" w:eastAsia="GHEA Grapalat" w:hAnsi="GHEA Grapalat" w:cs="GHEA Grapalat"/>
          <w:b/>
        </w:rPr>
        <w:t>4. Ակնկալվող արդյունքը.</w:t>
      </w:r>
    </w:p>
    <w:p w:rsidR="002B6A13" w:rsidRPr="00FA44D5" w:rsidRDefault="002B6A13" w:rsidP="002B6A13">
      <w:pPr>
        <w:spacing w:line="360" w:lineRule="auto"/>
        <w:ind w:firstLine="567"/>
        <w:jc w:val="both"/>
        <w:rPr>
          <w:rFonts w:ascii="GHEA Grapalat" w:hAnsi="GHEA Grapalat"/>
        </w:rPr>
      </w:pPr>
      <w:r w:rsidRPr="00FA44D5">
        <w:rPr>
          <w:rFonts w:ascii="GHEA Grapalat" w:hAnsi="GHEA Grapalat"/>
        </w:rPr>
        <w:t>Հայաստանի Հանրապետության կառավարության կամ վարչապետի կողմից ընդունված իրավական ակտերի իրավական հիմքի ապահովումը։ Մասնավորապես սույն օրենքի ընդունմանբ կսահմանվեն ՀՀ կառավարության ստորև նշված որոշումների համար լիազորող նորմերը՝</w:t>
      </w:r>
    </w:p>
    <w:p w:rsidR="002B6A13" w:rsidRPr="00FA44D5" w:rsidRDefault="002B6A13" w:rsidP="002B6A13">
      <w:pPr>
        <w:pStyle w:val="ListParagraph"/>
        <w:numPr>
          <w:ilvl w:val="0"/>
          <w:numId w:val="1"/>
        </w:numPr>
        <w:spacing w:line="360" w:lineRule="auto"/>
        <w:ind w:left="0" w:firstLine="567"/>
        <w:jc w:val="both"/>
        <w:rPr>
          <w:rFonts w:ascii="GHEA Grapalat" w:hAnsi="GHEA Grapalat"/>
        </w:rPr>
      </w:pPr>
      <w:r w:rsidRPr="00FA44D5">
        <w:rPr>
          <w:rFonts w:ascii="GHEA Grapalat" w:hAnsi="GHEA Grapalat"/>
          <w:color w:val="222222"/>
          <w:shd w:val="clear" w:color="auto" w:fill="FFFFFF"/>
        </w:rPr>
        <w:t>Հայաստանի Հանրապետության կառավարության 2014 թվականի հուլիսի 17-ի  N 743-Ն որոշում</w:t>
      </w:r>
    </w:p>
    <w:p w:rsidR="002B6A13" w:rsidRPr="00FA44D5" w:rsidRDefault="002B6A13" w:rsidP="002B6A13">
      <w:pPr>
        <w:pStyle w:val="ListParagraph"/>
        <w:numPr>
          <w:ilvl w:val="0"/>
          <w:numId w:val="1"/>
        </w:numPr>
        <w:spacing w:line="360" w:lineRule="auto"/>
        <w:ind w:left="0" w:firstLine="567"/>
        <w:jc w:val="both"/>
        <w:rPr>
          <w:rFonts w:ascii="GHEA Grapalat" w:hAnsi="GHEA Grapalat"/>
        </w:rPr>
      </w:pPr>
      <w:r w:rsidRPr="00FA44D5">
        <w:rPr>
          <w:rFonts w:ascii="GHEA Grapalat" w:hAnsi="GHEA Grapalat"/>
          <w:color w:val="222222"/>
          <w:shd w:val="clear" w:color="auto" w:fill="FFFFFF"/>
        </w:rPr>
        <w:t>Հայաստանի Հանրապետության կառավարության 2005 թվականի մարտի 24-ի  N 381-Ն որոշում</w:t>
      </w:r>
    </w:p>
    <w:p w:rsidR="002B6A13" w:rsidRPr="00FA44D5" w:rsidRDefault="002B6A13" w:rsidP="002B6A13">
      <w:pPr>
        <w:pStyle w:val="ListParagraph"/>
        <w:numPr>
          <w:ilvl w:val="0"/>
          <w:numId w:val="1"/>
        </w:numPr>
        <w:spacing w:line="360" w:lineRule="auto"/>
        <w:ind w:left="0" w:firstLine="567"/>
        <w:jc w:val="both"/>
        <w:rPr>
          <w:rFonts w:ascii="GHEA Grapalat" w:hAnsi="GHEA Grapalat"/>
        </w:rPr>
      </w:pPr>
      <w:r w:rsidRPr="00FA44D5">
        <w:rPr>
          <w:rFonts w:ascii="GHEA Grapalat" w:hAnsi="GHEA Grapalat"/>
          <w:color w:val="222222"/>
          <w:shd w:val="clear" w:color="auto" w:fill="FFFFFF"/>
        </w:rPr>
        <w:t xml:space="preserve">ՀՀ կառավարության 2016 թվականի մայիսի 26 </w:t>
      </w:r>
      <w:r w:rsidRPr="00FA44D5">
        <w:rPr>
          <w:rFonts w:ascii="GHEA Grapalat" w:hAnsi="GHEA Grapalat"/>
          <w:color w:val="000000"/>
          <w:shd w:val="clear" w:color="auto" w:fill="FFFFFF"/>
        </w:rPr>
        <w:t>N 551-Ն որոշում</w:t>
      </w:r>
    </w:p>
    <w:p w:rsidR="002B6A13" w:rsidRPr="00FA44D5" w:rsidRDefault="002B6A13" w:rsidP="002B6A13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b/>
        </w:rPr>
      </w:pPr>
    </w:p>
    <w:p w:rsidR="002B6A13" w:rsidRPr="00FA44D5" w:rsidRDefault="002B6A13" w:rsidP="002B6A13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b/>
        </w:rPr>
      </w:pPr>
      <w:r w:rsidRPr="00FA44D5">
        <w:rPr>
          <w:rFonts w:ascii="GHEA Grapalat" w:eastAsia="GHEA Grapalat" w:hAnsi="GHEA Grapalat" w:cs="GHEA Grapalat"/>
          <w:b/>
        </w:rPr>
        <w:t xml:space="preserve">5. «Երեխայի իրավունքների մասին» օրենքում լրացումներ  </w:t>
      </w:r>
      <w:r w:rsidR="0080724B" w:rsidRPr="00FA44D5">
        <w:rPr>
          <w:rFonts w:ascii="GHEA Grapalat" w:eastAsia="GHEA Grapalat" w:hAnsi="GHEA Grapalat" w:cs="GHEA Grapalat"/>
          <w:b/>
        </w:rPr>
        <w:t xml:space="preserve">և փոփոխություններ </w:t>
      </w:r>
      <w:r w:rsidRPr="00FA44D5">
        <w:rPr>
          <w:rFonts w:ascii="GHEA Grapalat" w:eastAsia="GHEA Grapalat" w:hAnsi="GHEA Grapalat" w:cs="GHEA Grapalat"/>
          <w:b/>
        </w:rPr>
        <w:t>կատարելու մասին օրենքի ընդունման կապակցությամբ այլ նորմատիվ իրավական ակտերի ընդունման, ինչպես նաև պետական կամ տեղական ինքնակառավարման մարմնի բյուջեում եկամուտների կամ ծախսերի ավելացման կամ նվազեցման անհրաժեշտությունը</w:t>
      </w:r>
    </w:p>
    <w:p w:rsidR="002B6A13" w:rsidRPr="00FA44D5" w:rsidRDefault="002B6A13" w:rsidP="002B6A13">
      <w:pPr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FA44D5">
        <w:rPr>
          <w:rFonts w:ascii="GHEA Grapalat" w:eastAsia="GHEA Grapalat" w:hAnsi="GHEA Grapalat" w:cs="GHEA Grapalat"/>
        </w:rPr>
        <w:lastRenderedPageBreak/>
        <w:t xml:space="preserve">«Երեխայի իրավունքների մասին» օրենքում լրացումներ </w:t>
      </w:r>
      <w:r w:rsidR="003A7A39" w:rsidRPr="00FA44D5">
        <w:rPr>
          <w:rFonts w:ascii="GHEA Grapalat" w:eastAsia="GHEA Grapalat" w:hAnsi="GHEA Grapalat" w:cs="GHEA Grapalat"/>
        </w:rPr>
        <w:t xml:space="preserve">և փոփոխություններ </w:t>
      </w:r>
      <w:r w:rsidRPr="00FA44D5">
        <w:rPr>
          <w:rFonts w:ascii="GHEA Grapalat" w:eastAsia="GHEA Grapalat" w:hAnsi="GHEA Grapalat" w:cs="GHEA Grapalat"/>
        </w:rPr>
        <w:t>կատարելու մասին օրենքների ընդունման կապակցությամբ այլ նորմատիվ իրավական ակտերի ընդունման, ինչպես նաև պետական կամ տեղական ինքնակառավարման մարմնի բյուջեում եկամուտների կամ ծախսերի ավելացման կամ նվազեցման անհրաժեշտություն առկա չէ։</w:t>
      </w:r>
    </w:p>
    <w:p w:rsidR="002B6A13" w:rsidRPr="00FA44D5" w:rsidRDefault="002B6A13" w:rsidP="002B6A13">
      <w:pPr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</w:p>
    <w:p w:rsidR="002B6A13" w:rsidRPr="00FA44D5" w:rsidRDefault="002B6A13" w:rsidP="002B6A13">
      <w:pPr>
        <w:ind w:left="630" w:hanging="63"/>
        <w:rPr>
          <w:rFonts w:ascii="GHEA Grapalat" w:eastAsia="GHEA Grapalat" w:hAnsi="GHEA Grapalat" w:cs="GHEA Grapalat"/>
          <w:b/>
          <w:color w:val="000000"/>
        </w:rPr>
      </w:pPr>
      <w:r w:rsidRPr="00FA44D5">
        <w:rPr>
          <w:rFonts w:ascii="GHEA Grapalat" w:eastAsia="GHEA Grapalat" w:hAnsi="GHEA Grapalat" w:cs="GHEA Grapalat"/>
          <w:b/>
          <w:color w:val="000000"/>
        </w:rPr>
        <w:t>6. Կապը ռազմավարական ծրագրերի հետ</w:t>
      </w:r>
    </w:p>
    <w:p w:rsidR="002B6A13" w:rsidRPr="00FA44D5" w:rsidRDefault="002B6A13" w:rsidP="002B6A13">
      <w:pPr>
        <w:ind w:left="630" w:hanging="63"/>
        <w:rPr>
          <w:rFonts w:ascii="GHEA Grapalat" w:eastAsia="GHEA Grapalat" w:hAnsi="GHEA Grapalat" w:cs="GHEA Grapalat"/>
          <w:b/>
          <w:color w:val="000000"/>
        </w:rPr>
      </w:pPr>
    </w:p>
    <w:p w:rsidR="002B6A13" w:rsidRPr="00FA44D5" w:rsidRDefault="002B6A13" w:rsidP="002B6A13">
      <w:pPr>
        <w:ind w:left="630" w:hanging="63"/>
        <w:rPr>
          <w:rFonts w:ascii="GHEA Grapalat" w:eastAsia="GHEA Grapalat" w:hAnsi="GHEA Grapalat" w:cs="GHEA Grapalat"/>
          <w:color w:val="000000"/>
        </w:rPr>
      </w:pPr>
      <w:r w:rsidRPr="00FA44D5">
        <w:rPr>
          <w:rFonts w:ascii="GHEA Grapalat" w:eastAsia="GHEA Grapalat" w:hAnsi="GHEA Grapalat" w:cs="GHEA Grapalat"/>
          <w:color w:val="000000"/>
        </w:rPr>
        <w:t>Սույն նախագիծը չունի որևէ կապ ռազմավարական ծրագրերի հետ։</w:t>
      </w:r>
    </w:p>
    <w:p w:rsidR="00ED5017" w:rsidRPr="00FA44D5" w:rsidRDefault="00ED5017">
      <w:pPr>
        <w:rPr>
          <w:rFonts w:ascii="GHEA Grapalat" w:hAnsi="GHEA Grapalat"/>
        </w:rPr>
      </w:pPr>
    </w:p>
    <w:sectPr w:rsidR="00ED5017" w:rsidRPr="00FA44D5" w:rsidSect="00BD18B6">
      <w:pgSz w:w="11906" w:h="16838"/>
      <w:pgMar w:top="720" w:right="1440" w:bottom="1440" w:left="144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Cyr">
    <w:altName w:val="Times New Roman"/>
    <w:charset w:val="CC"/>
    <w:family w:val="roman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8A6751"/>
    <w:multiLevelType w:val="hybridMultilevel"/>
    <w:tmpl w:val="7F00A4A6"/>
    <w:lvl w:ilvl="0" w:tplc="98FA2EB6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5EC"/>
    <w:rsid w:val="0029008E"/>
    <w:rsid w:val="002B6A13"/>
    <w:rsid w:val="003A7A39"/>
    <w:rsid w:val="005F15A5"/>
    <w:rsid w:val="0080724B"/>
    <w:rsid w:val="008E58E5"/>
    <w:rsid w:val="00B94EDD"/>
    <w:rsid w:val="00BD18B6"/>
    <w:rsid w:val="00D265EC"/>
    <w:rsid w:val="00ED5017"/>
    <w:rsid w:val="00FA4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786753-D48C-426F-9A54-8636E8EA9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6A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6A1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B6A1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15A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15A5"/>
    <w:rPr>
      <w:rFonts w:ascii="Segoe UI" w:eastAsia="Times New Roman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468</Words>
  <Characters>2673</Characters>
  <Application>Microsoft Office Word</Application>
  <DocSecurity>0</DocSecurity>
  <Lines>22</Lines>
  <Paragraphs>6</Paragraphs>
  <ScaleCrop>false</ScaleCrop>
  <Company>HP</Company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Anahit.Hovhannisyan</dc:creator>
  <cp:keywords>https://mul2-mss.gov.am/tasks/611744/oneclick/Himnavorum.docx?token=54b24858df2c5667443b53f57a61ecba</cp:keywords>
  <dc:description/>
  <cp:lastModifiedBy>Margarita Margaryan</cp:lastModifiedBy>
  <cp:revision>14</cp:revision>
  <dcterms:created xsi:type="dcterms:W3CDTF">2022-02-28T13:39:00Z</dcterms:created>
  <dcterms:modified xsi:type="dcterms:W3CDTF">2022-05-31T13:38:00Z</dcterms:modified>
</cp:coreProperties>
</file>