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F2AD36" w14:textId="77777777" w:rsidR="00BA5D3F" w:rsidRPr="00C6667A" w:rsidRDefault="00BA5D3F" w:rsidP="006E7A6B">
      <w:pPr>
        <w:tabs>
          <w:tab w:val="left" w:pos="851"/>
        </w:tabs>
        <w:spacing w:after="0" w:line="360" w:lineRule="auto"/>
        <w:ind w:firstLine="567"/>
        <w:jc w:val="center"/>
        <w:outlineLvl w:val="1"/>
        <w:rPr>
          <w:rFonts w:ascii="GHEA Grapalat" w:hAnsi="GHEA Grapalat"/>
          <w:b/>
          <w:bCs/>
          <w:color w:val="000000"/>
          <w:sz w:val="24"/>
          <w:szCs w:val="24"/>
        </w:rPr>
      </w:pPr>
      <w:r w:rsidRPr="00C6667A">
        <w:rPr>
          <w:rFonts w:ascii="GHEA Grapalat" w:hAnsi="GHEA Grapalat"/>
          <w:b/>
          <w:bCs/>
          <w:color w:val="000000"/>
          <w:sz w:val="24"/>
          <w:szCs w:val="24"/>
        </w:rPr>
        <w:t>ՀԱՅԱՍՏԱՆԻ ՀԱՆՐԱՊԵՏՈՒԹՅԱՆ</w:t>
      </w:r>
      <w:r w:rsidRPr="00C6667A">
        <w:rPr>
          <w:rFonts w:ascii="Courier New" w:hAnsi="Courier New" w:cs="Courier New"/>
          <w:b/>
          <w:bCs/>
          <w:color w:val="000000"/>
          <w:sz w:val="24"/>
          <w:szCs w:val="24"/>
        </w:rPr>
        <w:t> </w:t>
      </w:r>
      <w:r w:rsidRPr="00C6667A">
        <w:rPr>
          <w:rFonts w:ascii="GHEA Grapalat" w:hAnsi="GHEA Grapalat" w:cs="GHEA Grapalat"/>
          <w:b/>
          <w:bCs/>
          <w:color w:val="000000"/>
          <w:sz w:val="24"/>
          <w:szCs w:val="24"/>
        </w:rPr>
        <w:br/>
        <w:t>ՕՐԵՆՔԸ</w:t>
      </w:r>
    </w:p>
    <w:p w14:paraId="18EBC0B8" w14:textId="312A49DF" w:rsidR="00BA5D3F" w:rsidRPr="00C6667A" w:rsidRDefault="00BA5D3F" w:rsidP="006E7A6B">
      <w:pPr>
        <w:tabs>
          <w:tab w:val="left" w:pos="851"/>
        </w:tabs>
        <w:spacing w:after="0" w:line="360" w:lineRule="auto"/>
        <w:ind w:firstLine="567"/>
        <w:jc w:val="center"/>
        <w:outlineLvl w:val="2"/>
        <w:rPr>
          <w:rFonts w:ascii="GHEA Grapalat" w:hAnsi="GHEA Grapalat"/>
          <w:b/>
          <w:bCs/>
          <w:color w:val="000000"/>
          <w:sz w:val="24"/>
          <w:szCs w:val="24"/>
        </w:rPr>
      </w:pPr>
      <w:r w:rsidRPr="00C6667A">
        <w:rPr>
          <w:rFonts w:ascii="GHEA Grapalat" w:hAnsi="GHEA Grapalat"/>
          <w:b/>
          <w:bCs/>
          <w:color w:val="000000"/>
          <w:sz w:val="24"/>
          <w:szCs w:val="24"/>
        </w:rPr>
        <w:t>«ԴԱՏԱԿԱՆ ԱԿՏԵՐԻ ՀԱՐԿԱԴԻՐ ԿԱՏԱՐՄԱՆ ՄԱՍԻՆ» ՀԱՅԱՍՏԱՆԻ ՀԱՆՐԱՊԵՏՈՒԹՅԱՆ ՕՐԵՆՔՈՒՄ ԼՐԱՑՈՒՄՆԵՐ ԿԱՏԱՐԵԼՈՒ ՄԱՍԻՆ</w:t>
      </w:r>
    </w:p>
    <w:p w14:paraId="3D7A8951" w14:textId="77777777" w:rsidR="00BA5D3F" w:rsidRPr="00C6667A" w:rsidRDefault="00BA5D3F" w:rsidP="006E7A6B">
      <w:pPr>
        <w:tabs>
          <w:tab w:val="left" w:pos="851"/>
        </w:tabs>
        <w:spacing w:after="0" w:line="360" w:lineRule="auto"/>
        <w:ind w:firstLine="567"/>
        <w:jc w:val="both"/>
        <w:rPr>
          <w:rFonts w:ascii="GHEA Grapalat" w:hAnsi="GHEA Grapalat"/>
          <w:sz w:val="24"/>
          <w:szCs w:val="24"/>
        </w:rPr>
      </w:pPr>
    </w:p>
    <w:p w14:paraId="337E528A" w14:textId="4BCAED24" w:rsidR="007571CF" w:rsidRPr="00C6667A" w:rsidRDefault="007571CF" w:rsidP="006E7A6B">
      <w:pPr>
        <w:tabs>
          <w:tab w:val="left" w:pos="851"/>
        </w:tabs>
        <w:spacing w:after="0" w:line="360" w:lineRule="auto"/>
        <w:ind w:firstLine="567"/>
        <w:jc w:val="both"/>
        <w:rPr>
          <w:rFonts w:ascii="GHEA Grapalat" w:hAnsi="GHEA Grapalat"/>
          <w:sz w:val="24"/>
          <w:szCs w:val="24"/>
        </w:rPr>
      </w:pPr>
      <w:r w:rsidRPr="00C6667A">
        <w:rPr>
          <w:rFonts w:ascii="GHEA Grapalat" w:hAnsi="GHEA Grapalat"/>
          <w:b/>
          <w:sz w:val="24"/>
          <w:szCs w:val="24"/>
        </w:rPr>
        <w:t>Հոդված 1</w:t>
      </w:r>
      <w:r w:rsidRPr="00C6667A">
        <w:rPr>
          <w:rFonts w:ascii="Cambria Math" w:hAnsi="Cambria Math" w:cs="Cambria Math"/>
          <w:b/>
          <w:sz w:val="24"/>
          <w:szCs w:val="24"/>
        </w:rPr>
        <w:t>․</w:t>
      </w:r>
      <w:r w:rsidRPr="00C6667A">
        <w:rPr>
          <w:rFonts w:ascii="GHEA Grapalat" w:hAnsi="GHEA Grapalat"/>
          <w:b/>
          <w:sz w:val="24"/>
          <w:szCs w:val="24"/>
        </w:rPr>
        <w:t xml:space="preserve"> </w:t>
      </w:r>
      <w:r w:rsidRPr="00C6667A">
        <w:rPr>
          <w:rFonts w:ascii="GHEA Grapalat" w:hAnsi="GHEA Grapalat"/>
          <w:sz w:val="24"/>
          <w:szCs w:val="24"/>
        </w:rPr>
        <w:t>«Դատական ակտերի հարկադիր կատարման մասին» ՀՀ օրենքի (այսուհետ՝ Օրենք) 3</w:t>
      </w:r>
      <w:r w:rsidR="00823FF0" w:rsidRPr="00C6667A">
        <w:rPr>
          <w:rFonts w:ascii="GHEA Grapalat" w:hAnsi="GHEA Grapalat"/>
          <w:sz w:val="24"/>
          <w:szCs w:val="24"/>
        </w:rPr>
        <w:t>2</w:t>
      </w:r>
      <w:r w:rsidRPr="00C6667A">
        <w:rPr>
          <w:rFonts w:ascii="GHEA Grapalat" w:hAnsi="GHEA Grapalat"/>
          <w:sz w:val="24"/>
          <w:szCs w:val="24"/>
        </w:rPr>
        <w:t xml:space="preserve">-րդ հոդվածը լրացնել </w:t>
      </w:r>
      <w:proofErr w:type="spellStart"/>
      <w:r w:rsidRPr="00C6667A">
        <w:rPr>
          <w:rFonts w:ascii="GHEA Grapalat" w:hAnsi="GHEA Grapalat"/>
          <w:sz w:val="24"/>
          <w:szCs w:val="24"/>
        </w:rPr>
        <w:t>հետևյալ</w:t>
      </w:r>
      <w:proofErr w:type="spellEnd"/>
      <w:r w:rsidRPr="00C6667A">
        <w:rPr>
          <w:rFonts w:ascii="GHEA Grapalat" w:hAnsi="GHEA Grapalat"/>
          <w:sz w:val="24"/>
          <w:szCs w:val="24"/>
        </w:rPr>
        <w:t xml:space="preserve"> խմբագրությամբ </w:t>
      </w:r>
      <w:r w:rsidR="00823FF0" w:rsidRPr="00C6667A">
        <w:rPr>
          <w:rFonts w:ascii="GHEA Grapalat" w:hAnsi="GHEA Grapalat"/>
          <w:sz w:val="24"/>
          <w:szCs w:val="24"/>
        </w:rPr>
        <w:t>3</w:t>
      </w:r>
      <w:r w:rsidR="00823FF0" w:rsidRPr="00C6667A">
        <w:rPr>
          <w:rFonts w:ascii="Cambria Math" w:hAnsi="Cambria Math" w:cs="Cambria Math"/>
          <w:sz w:val="24"/>
          <w:szCs w:val="24"/>
        </w:rPr>
        <w:t>․</w:t>
      </w:r>
      <w:r w:rsidR="00823FF0" w:rsidRPr="00C6667A">
        <w:rPr>
          <w:rFonts w:ascii="GHEA Grapalat" w:hAnsi="GHEA Grapalat"/>
          <w:sz w:val="24"/>
          <w:szCs w:val="24"/>
        </w:rPr>
        <w:t>1</w:t>
      </w:r>
      <w:r w:rsidRPr="00C6667A">
        <w:rPr>
          <w:rFonts w:ascii="GHEA Grapalat" w:hAnsi="GHEA Grapalat"/>
          <w:sz w:val="24"/>
          <w:szCs w:val="24"/>
        </w:rPr>
        <w:t xml:space="preserve">-րդ և </w:t>
      </w:r>
      <w:r w:rsidR="00823FF0" w:rsidRPr="00C6667A">
        <w:rPr>
          <w:rFonts w:ascii="GHEA Grapalat" w:hAnsi="GHEA Grapalat"/>
          <w:sz w:val="24"/>
          <w:szCs w:val="24"/>
        </w:rPr>
        <w:t>3</w:t>
      </w:r>
      <w:r w:rsidR="00823FF0" w:rsidRPr="00C6667A">
        <w:rPr>
          <w:rFonts w:ascii="Cambria Math" w:hAnsi="Cambria Math" w:cs="Cambria Math"/>
          <w:sz w:val="24"/>
          <w:szCs w:val="24"/>
        </w:rPr>
        <w:t>․</w:t>
      </w:r>
      <w:r w:rsidR="00823FF0" w:rsidRPr="00C6667A">
        <w:rPr>
          <w:rFonts w:ascii="GHEA Grapalat" w:hAnsi="GHEA Grapalat"/>
          <w:sz w:val="24"/>
          <w:szCs w:val="24"/>
        </w:rPr>
        <w:t>2</w:t>
      </w:r>
      <w:r w:rsidRPr="00C6667A">
        <w:rPr>
          <w:rFonts w:ascii="GHEA Grapalat" w:hAnsi="GHEA Grapalat"/>
          <w:sz w:val="24"/>
          <w:szCs w:val="24"/>
        </w:rPr>
        <w:t>-րդ մասերով</w:t>
      </w:r>
      <w:r w:rsidRPr="00C6667A">
        <w:rPr>
          <w:rFonts w:ascii="Cambria Math" w:hAnsi="Cambria Math" w:cs="Cambria Math"/>
          <w:sz w:val="24"/>
          <w:szCs w:val="24"/>
        </w:rPr>
        <w:t>․</w:t>
      </w:r>
    </w:p>
    <w:p w14:paraId="69F45458" w14:textId="5A576DDE" w:rsidR="00A83998" w:rsidRPr="00C6667A" w:rsidRDefault="007571CF" w:rsidP="00A83998">
      <w:pPr>
        <w:tabs>
          <w:tab w:val="left" w:pos="851"/>
        </w:tabs>
        <w:spacing w:after="0" w:line="360" w:lineRule="auto"/>
        <w:ind w:firstLine="567"/>
        <w:jc w:val="both"/>
        <w:rPr>
          <w:rFonts w:ascii="GHEA Grapalat" w:hAnsi="GHEA Grapalat"/>
          <w:b/>
          <w:bCs/>
          <w:sz w:val="24"/>
          <w:szCs w:val="24"/>
        </w:rPr>
      </w:pPr>
      <w:r w:rsidRPr="00C6667A">
        <w:rPr>
          <w:rFonts w:ascii="GHEA Grapalat" w:hAnsi="GHEA Grapalat"/>
          <w:sz w:val="24"/>
          <w:szCs w:val="24"/>
        </w:rPr>
        <w:t>«</w:t>
      </w:r>
      <w:r w:rsidR="00823FF0" w:rsidRPr="00C6667A">
        <w:rPr>
          <w:rFonts w:ascii="GHEA Grapalat" w:hAnsi="GHEA Grapalat"/>
          <w:sz w:val="24"/>
          <w:szCs w:val="24"/>
        </w:rPr>
        <w:t>3</w:t>
      </w:r>
      <w:r w:rsidRPr="00C6667A">
        <w:rPr>
          <w:rFonts w:ascii="Cambria Math" w:hAnsi="Cambria Math" w:cs="Cambria Math"/>
          <w:sz w:val="24"/>
          <w:szCs w:val="24"/>
        </w:rPr>
        <w:t>․</w:t>
      </w:r>
      <w:r w:rsidR="00823FF0" w:rsidRPr="00C6667A">
        <w:rPr>
          <w:rFonts w:ascii="GHEA Grapalat" w:hAnsi="GHEA Grapalat" w:cs="Cambria Math"/>
          <w:sz w:val="24"/>
          <w:szCs w:val="24"/>
        </w:rPr>
        <w:t>1</w:t>
      </w:r>
      <w:r w:rsidR="00823FF0" w:rsidRPr="00C6667A">
        <w:rPr>
          <w:rFonts w:ascii="Cambria Math" w:hAnsi="Cambria Math" w:cs="Cambria Math"/>
          <w:sz w:val="24"/>
          <w:szCs w:val="24"/>
        </w:rPr>
        <w:t>․</w:t>
      </w:r>
      <w:r w:rsidRPr="00C6667A">
        <w:rPr>
          <w:rFonts w:ascii="GHEA Grapalat" w:hAnsi="GHEA Grapalat"/>
          <w:sz w:val="24"/>
          <w:szCs w:val="24"/>
        </w:rPr>
        <w:t xml:space="preserve"> </w:t>
      </w:r>
      <w:r w:rsidR="00A83998" w:rsidRPr="00C6667A">
        <w:rPr>
          <w:rFonts w:ascii="GHEA Grapalat" w:hAnsi="GHEA Grapalat"/>
          <w:bCs/>
          <w:sz w:val="24"/>
          <w:szCs w:val="24"/>
        </w:rPr>
        <w:t xml:space="preserve">Կատարողական վարույթի շրջանակում առանձին կատարողական գործողության իրականացումը </w:t>
      </w:r>
      <w:r w:rsidR="00FA2BB1" w:rsidRPr="00C6667A">
        <w:rPr>
          <w:rFonts w:ascii="GHEA Grapalat" w:hAnsi="GHEA Grapalat"/>
          <w:bCs/>
          <w:sz w:val="24"/>
          <w:szCs w:val="24"/>
        </w:rPr>
        <w:t>Գ</w:t>
      </w:r>
      <w:r w:rsidR="00A83998" w:rsidRPr="00C6667A">
        <w:rPr>
          <w:rFonts w:ascii="GHEA Grapalat" w:hAnsi="GHEA Grapalat"/>
          <w:bCs/>
          <w:sz w:val="24"/>
          <w:szCs w:val="24"/>
        </w:rPr>
        <w:t xml:space="preserve">լխավոր հարկադիր կատարողի կողմից սահմանված </w:t>
      </w:r>
      <w:r w:rsidR="00FA2BB1" w:rsidRPr="00C6667A">
        <w:rPr>
          <w:rFonts w:ascii="GHEA Grapalat" w:hAnsi="GHEA Grapalat"/>
          <w:bCs/>
          <w:sz w:val="24"/>
          <w:szCs w:val="24"/>
        </w:rPr>
        <w:t xml:space="preserve">դեպքերում և </w:t>
      </w:r>
      <w:r w:rsidR="00A83998" w:rsidRPr="00C6667A">
        <w:rPr>
          <w:rFonts w:ascii="GHEA Grapalat" w:hAnsi="GHEA Grapalat"/>
          <w:bCs/>
          <w:sz w:val="24"/>
          <w:szCs w:val="24"/>
        </w:rPr>
        <w:t>կարգով կարող է վերապահվել այլ հարկադիր կատարողի՝ առանց կատարողական վարույթը փոխանցելու։</w:t>
      </w:r>
    </w:p>
    <w:p w14:paraId="7A93023A" w14:textId="59AA4991" w:rsidR="00005628" w:rsidRPr="00C6667A" w:rsidRDefault="00823FF0" w:rsidP="00005628">
      <w:pPr>
        <w:tabs>
          <w:tab w:val="left" w:pos="851"/>
        </w:tabs>
        <w:spacing w:after="0" w:line="360" w:lineRule="auto"/>
        <w:ind w:firstLine="567"/>
        <w:jc w:val="both"/>
        <w:rPr>
          <w:rFonts w:ascii="GHEA Grapalat" w:hAnsi="GHEA Grapalat"/>
          <w:sz w:val="24"/>
          <w:szCs w:val="24"/>
        </w:rPr>
      </w:pPr>
      <w:r w:rsidRPr="00C6667A">
        <w:rPr>
          <w:rFonts w:ascii="GHEA Grapalat" w:hAnsi="GHEA Grapalat"/>
          <w:sz w:val="24"/>
          <w:szCs w:val="24"/>
        </w:rPr>
        <w:t>3</w:t>
      </w:r>
      <w:r w:rsidRPr="00C6667A">
        <w:rPr>
          <w:rFonts w:ascii="Cambria Math" w:hAnsi="Cambria Math" w:cs="Cambria Math"/>
          <w:sz w:val="24"/>
          <w:szCs w:val="24"/>
        </w:rPr>
        <w:t>․</w:t>
      </w:r>
      <w:r w:rsidRPr="00C6667A">
        <w:rPr>
          <w:rFonts w:ascii="GHEA Grapalat" w:hAnsi="GHEA Grapalat"/>
          <w:sz w:val="24"/>
          <w:szCs w:val="24"/>
        </w:rPr>
        <w:t>2</w:t>
      </w:r>
      <w:r w:rsidRPr="00C6667A">
        <w:rPr>
          <w:rFonts w:ascii="Cambria Math" w:hAnsi="Cambria Math" w:cs="Cambria Math"/>
          <w:sz w:val="24"/>
          <w:szCs w:val="24"/>
        </w:rPr>
        <w:t>․</w:t>
      </w:r>
      <w:r w:rsidR="007571CF" w:rsidRPr="00C6667A">
        <w:rPr>
          <w:rFonts w:ascii="GHEA Grapalat" w:hAnsi="GHEA Grapalat"/>
          <w:sz w:val="24"/>
          <w:szCs w:val="24"/>
        </w:rPr>
        <w:t xml:space="preserve"> </w:t>
      </w:r>
      <w:r w:rsidR="00BA5D3F" w:rsidRPr="00C6667A">
        <w:rPr>
          <w:rFonts w:ascii="GHEA Grapalat" w:hAnsi="GHEA Grapalat"/>
          <w:sz w:val="24"/>
          <w:szCs w:val="24"/>
        </w:rPr>
        <w:t xml:space="preserve">Կատարողական վարույթի շրջանակում առանձին օժանդակ </w:t>
      </w:r>
      <w:r w:rsidR="00C54578">
        <w:rPr>
          <w:rFonts w:ascii="GHEA Grapalat" w:hAnsi="GHEA Grapalat"/>
          <w:sz w:val="24"/>
          <w:szCs w:val="24"/>
        </w:rPr>
        <w:t>գործողություններ</w:t>
      </w:r>
      <w:r w:rsidR="00BA5D3F" w:rsidRPr="00C6667A">
        <w:rPr>
          <w:rFonts w:ascii="GHEA Grapalat" w:hAnsi="GHEA Grapalat"/>
          <w:sz w:val="24"/>
          <w:szCs w:val="24"/>
        </w:rPr>
        <w:t xml:space="preserve"> կարող են իրականացվել </w:t>
      </w:r>
      <w:r w:rsidR="0022759A" w:rsidRPr="00C6667A">
        <w:rPr>
          <w:rFonts w:ascii="GHEA Grapalat" w:hAnsi="GHEA Grapalat"/>
          <w:sz w:val="24"/>
          <w:szCs w:val="24"/>
        </w:rPr>
        <w:t>հ</w:t>
      </w:r>
      <w:r w:rsidR="00BA5D3F" w:rsidRPr="00C6667A">
        <w:rPr>
          <w:rFonts w:ascii="GHEA Grapalat" w:hAnsi="GHEA Grapalat"/>
          <w:sz w:val="24"/>
          <w:szCs w:val="24"/>
        </w:rPr>
        <w:t>արկադիր կատար</w:t>
      </w:r>
      <w:r w:rsidR="0022759A" w:rsidRPr="00C6667A">
        <w:rPr>
          <w:rFonts w:ascii="GHEA Grapalat" w:hAnsi="GHEA Grapalat"/>
          <w:sz w:val="24"/>
          <w:szCs w:val="24"/>
        </w:rPr>
        <w:t>ման</w:t>
      </w:r>
      <w:r w:rsidR="00BA5D3F" w:rsidRPr="00C6667A">
        <w:rPr>
          <w:rFonts w:ascii="GHEA Grapalat" w:hAnsi="GHEA Grapalat"/>
          <w:sz w:val="24"/>
          <w:szCs w:val="24"/>
        </w:rPr>
        <w:t xml:space="preserve"> ծառայության այլ </w:t>
      </w:r>
      <w:r w:rsidR="00FA2BB1" w:rsidRPr="00C6667A">
        <w:rPr>
          <w:rFonts w:ascii="GHEA Grapalat" w:hAnsi="GHEA Grapalat"/>
          <w:bCs/>
          <w:sz w:val="24"/>
          <w:szCs w:val="24"/>
        </w:rPr>
        <w:t>կառուցվածքային ստորաբաժ</w:t>
      </w:r>
      <w:r w:rsidR="0022759A" w:rsidRPr="00C6667A">
        <w:rPr>
          <w:rFonts w:ascii="GHEA Grapalat" w:hAnsi="GHEA Grapalat"/>
          <w:bCs/>
          <w:sz w:val="24"/>
          <w:szCs w:val="24"/>
        </w:rPr>
        <w:t>ան</w:t>
      </w:r>
      <w:r w:rsidR="00FA2BB1" w:rsidRPr="00C6667A">
        <w:rPr>
          <w:rFonts w:ascii="GHEA Grapalat" w:hAnsi="GHEA Grapalat"/>
          <w:bCs/>
          <w:sz w:val="24"/>
          <w:szCs w:val="24"/>
        </w:rPr>
        <w:t>ման (տարածքային մարմնի) կամ այլ աշխատակցի կողմից</w:t>
      </w:r>
      <w:r w:rsidR="0022759A" w:rsidRPr="00C6667A">
        <w:rPr>
          <w:rFonts w:ascii="GHEA Grapalat" w:hAnsi="GHEA Grapalat"/>
          <w:bCs/>
          <w:sz w:val="24"/>
          <w:szCs w:val="24"/>
        </w:rPr>
        <w:t>։</w:t>
      </w:r>
      <w:r w:rsidR="000E6D24" w:rsidRPr="00C54578">
        <w:rPr>
          <w:rFonts w:ascii="GHEA Grapalat" w:hAnsi="GHEA Grapalat"/>
          <w:bCs/>
          <w:sz w:val="24"/>
          <w:szCs w:val="24"/>
        </w:rPr>
        <w:t xml:space="preserve"> </w:t>
      </w:r>
      <w:r w:rsidR="00A04518" w:rsidRPr="00C54578">
        <w:rPr>
          <w:rFonts w:ascii="GHEA Grapalat" w:hAnsi="GHEA Grapalat"/>
          <w:bCs/>
          <w:sz w:val="24"/>
          <w:szCs w:val="24"/>
        </w:rPr>
        <w:t>Օ</w:t>
      </w:r>
      <w:r w:rsidR="000E6D24" w:rsidRPr="00C54578">
        <w:rPr>
          <w:rFonts w:ascii="GHEA Grapalat" w:hAnsi="GHEA Grapalat"/>
          <w:bCs/>
          <w:sz w:val="24"/>
          <w:szCs w:val="24"/>
        </w:rPr>
        <w:t xml:space="preserve">ժանդակ </w:t>
      </w:r>
      <w:r w:rsidR="00C54578">
        <w:rPr>
          <w:rFonts w:ascii="GHEA Grapalat" w:hAnsi="GHEA Grapalat"/>
          <w:bCs/>
          <w:sz w:val="24"/>
          <w:szCs w:val="24"/>
        </w:rPr>
        <w:t>գործողությունների</w:t>
      </w:r>
      <w:r w:rsidR="000E6D24" w:rsidRPr="00C54578">
        <w:rPr>
          <w:rFonts w:ascii="GHEA Grapalat" w:hAnsi="GHEA Grapalat"/>
          <w:bCs/>
          <w:sz w:val="24"/>
          <w:szCs w:val="24"/>
        </w:rPr>
        <w:t xml:space="preserve"> ցանկը, դրանց իրականացման կարգը սահմանում է Գլխավոր հարկադիր կատարողը</w:t>
      </w:r>
      <w:r w:rsidR="00005628" w:rsidRPr="00C6667A">
        <w:rPr>
          <w:rFonts w:ascii="GHEA Grapalat" w:hAnsi="GHEA Grapalat"/>
          <w:bCs/>
          <w:sz w:val="24"/>
          <w:szCs w:val="24"/>
        </w:rPr>
        <w:t>»։</w:t>
      </w:r>
      <w:r w:rsidR="00BA5D3F" w:rsidRPr="00C6667A">
        <w:rPr>
          <w:rFonts w:ascii="GHEA Grapalat" w:hAnsi="GHEA Grapalat"/>
          <w:sz w:val="24"/>
          <w:szCs w:val="24"/>
        </w:rPr>
        <w:t xml:space="preserve"> </w:t>
      </w:r>
    </w:p>
    <w:p w14:paraId="4BD3B62E" w14:textId="657B1D73" w:rsidR="00DB1724" w:rsidRPr="00C6667A" w:rsidRDefault="00DB1724" w:rsidP="0022759A">
      <w:pPr>
        <w:tabs>
          <w:tab w:val="left" w:pos="851"/>
        </w:tabs>
        <w:spacing w:after="0" w:line="360" w:lineRule="auto"/>
        <w:ind w:firstLine="567"/>
        <w:jc w:val="both"/>
        <w:rPr>
          <w:rFonts w:ascii="GHEA Grapalat" w:hAnsi="GHEA Grapalat"/>
          <w:sz w:val="24"/>
          <w:szCs w:val="24"/>
        </w:rPr>
      </w:pPr>
    </w:p>
    <w:p w14:paraId="595C698D" w14:textId="195FDF36" w:rsidR="00E83A64" w:rsidRPr="00C6667A" w:rsidRDefault="00E83A64" w:rsidP="006E7A6B">
      <w:pPr>
        <w:tabs>
          <w:tab w:val="left" w:pos="851"/>
        </w:tabs>
        <w:spacing w:after="0" w:line="360" w:lineRule="auto"/>
        <w:ind w:firstLine="567"/>
        <w:jc w:val="both"/>
        <w:rPr>
          <w:rFonts w:ascii="GHEA Grapalat" w:hAnsi="GHEA Grapalat"/>
          <w:sz w:val="24"/>
          <w:szCs w:val="24"/>
        </w:rPr>
      </w:pPr>
      <w:r w:rsidRPr="00C6667A">
        <w:rPr>
          <w:rFonts w:ascii="GHEA Grapalat" w:hAnsi="GHEA Grapalat"/>
          <w:b/>
          <w:sz w:val="24"/>
          <w:szCs w:val="24"/>
        </w:rPr>
        <w:t>Հոդված 2</w:t>
      </w:r>
      <w:r w:rsidRPr="00C6667A">
        <w:rPr>
          <w:rFonts w:ascii="Cambria Math" w:hAnsi="Cambria Math" w:cs="Cambria Math"/>
          <w:b/>
          <w:sz w:val="24"/>
          <w:szCs w:val="24"/>
        </w:rPr>
        <w:t>․</w:t>
      </w:r>
      <w:r w:rsidRPr="00C6667A">
        <w:rPr>
          <w:rFonts w:ascii="GHEA Grapalat" w:hAnsi="GHEA Grapalat"/>
          <w:b/>
          <w:sz w:val="24"/>
          <w:szCs w:val="24"/>
        </w:rPr>
        <w:t xml:space="preserve"> </w:t>
      </w:r>
      <w:r w:rsidR="006E7A6B" w:rsidRPr="00C6667A">
        <w:rPr>
          <w:rFonts w:ascii="GHEA Grapalat" w:hAnsi="GHEA Grapalat"/>
          <w:sz w:val="24"/>
          <w:szCs w:val="24"/>
        </w:rPr>
        <w:t>Օրենքի</w:t>
      </w:r>
      <w:r w:rsidRPr="00C6667A">
        <w:rPr>
          <w:rFonts w:ascii="GHEA Grapalat" w:hAnsi="GHEA Grapalat"/>
          <w:sz w:val="24"/>
          <w:szCs w:val="24"/>
        </w:rPr>
        <w:t xml:space="preserve"> 32-րդ հոդվածից հետո լրացնել </w:t>
      </w:r>
      <w:proofErr w:type="spellStart"/>
      <w:r w:rsidRPr="00C6667A">
        <w:rPr>
          <w:rFonts w:ascii="GHEA Grapalat" w:hAnsi="GHEA Grapalat"/>
          <w:sz w:val="24"/>
          <w:szCs w:val="24"/>
        </w:rPr>
        <w:t>հետևյալ</w:t>
      </w:r>
      <w:proofErr w:type="spellEnd"/>
      <w:r w:rsidRPr="00C6667A">
        <w:rPr>
          <w:rFonts w:ascii="GHEA Grapalat" w:hAnsi="GHEA Grapalat"/>
          <w:sz w:val="24"/>
          <w:szCs w:val="24"/>
        </w:rPr>
        <w:t xml:space="preserve"> խմբագրությամբ 32</w:t>
      </w:r>
      <w:r w:rsidRPr="00C6667A">
        <w:rPr>
          <w:rFonts w:ascii="Cambria Math" w:hAnsi="Cambria Math" w:cs="Cambria Math"/>
          <w:sz w:val="24"/>
          <w:szCs w:val="24"/>
        </w:rPr>
        <w:t>․</w:t>
      </w:r>
      <w:r w:rsidRPr="00C6667A">
        <w:rPr>
          <w:rFonts w:ascii="GHEA Grapalat" w:hAnsi="GHEA Grapalat"/>
          <w:sz w:val="24"/>
          <w:szCs w:val="24"/>
        </w:rPr>
        <w:t>1 հոդվածով</w:t>
      </w:r>
      <w:r w:rsidRPr="00C6667A">
        <w:rPr>
          <w:rFonts w:ascii="Cambria Math" w:hAnsi="Cambria Math" w:cs="Cambria Math"/>
          <w:sz w:val="24"/>
          <w:szCs w:val="24"/>
        </w:rPr>
        <w:t>․</w:t>
      </w:r>
    </w:p>
    <w:p w14:paraId="19D800B8" w14:textId="0323CAFA" w:rsidR="00F76D9D" w:rsidRPr="00C6667A" w:rsidRDefault="00E83A64" w:rsidP="0097457E">
      <w:pPr>
        <w:pStyle w:val="ListParagraph"/>
        <w:tabs>
          <w:tab w:val="left" w:pos="851"/>
        </w:tabs>
        <w:spacing w:after="0" w:line="360" w:lineRule="auto"/>
        <w:ind w:left="0" w:firstLine="567"/>
        <w:jc w:val="both"/>
        <w:rPr>
          <w:rFonts w:ascii="GHEA Grapalat" w:hAnsi="GHEA Grapalat"/>
          <w:b/>
          <w:bCs/>
          <w:sz w:val="24"/>
          <w:szCs w:val="24"/>
        </w:rPr>
      </w:pPr>
      <w:r w:rsidRPr="00C6667A">
        <w:rPr>
          <w:rFonts w:ascii="GHEA Grapalat" w:hAnsi="GHEA Grapalat"/>
          <w:b/>
          <w:bCs/>
          <w:sz w:val="24"/>
          <w:szCs w:val="24"/>
        </w:rPr>
        <w:t>«</w:t>
      </w:r>
      <w:r w:rsidR="00F76D9D" w:rsidRPr="00C6667A">
        <w:rPr>
          <w:rFonts w:ascii="GHEA Grapalat" w:hAnsi="GHEA Grapalat"/>
          <w:b/>
          <w:bCs/>
          <w:sz w:val="24"/>
          <w:szCs w:val="24"/>
        </w:rPr>
        <w:t xml:space="preserve">Հոդված </w:t>
      </w:r>
      <w:r w:rsidRPr="00C6667A">
        <w:rPr>
          <w:rFonts w:ascii="GHEA Grapalat" w:hAnsi="GHEA Grapalat"/>
          <w:b/>
          <w:bCs/>
          <w:sz w:val="24"/>
          <w:szCs w:val="24"/>
        </w:rPr>
        <w:t>32</w:t>
      </w:r>
      <w:r w:rsidRPr="00C6667A">
        <w:rPr>
          <w:rFonts w:ascii="Cambria Math" w:hAnsi="Cambria Math" w:cs="Cambria Math"/>
          <w:b/>
          <w:bCs/>
          <w:sz w:val="24"/>
          <w:szCs w:val="24"/>
        </w:rPr>
        <w:t>․</w:t>
      </w:r>
      <w:r w:rsidRPr="00C6667A">
        <w:rPr>
          <w:rFonts w:ascii="GHEA Grapalat" w:hAnsi="GHEA Grapalat"/>
          <w:b/>
          <w:bCs/>
          <w:sz w:val="24"/>
          <w:szCs w:val="24"/>
        </w:rPr>
        <w:t>1</w:t>
      </w:r>
      <w:r w:rsidR="00F76D9D" w:rsidRPr="00C6667A">
        <w:rPr>
          <w:rFonts w:ascii="GHEA Grapalat" w:hAnsi="GHEA Grapalat"/>
          <w:b/>
          <w:bCs/>
          <w:sz w:val="24"/>
          <w:szCs w:val="24"/>
        </w:rPr>
        <w:t>. Կատարողական վարույթները միացնելը և առանձնացնելը</w:t>
      </w:r>
    </w:p>
    <w:p w14:paraId="1F087A51" w14:textId="77777777" w:rsidR="00443E97" w:rsidRDefault="00443E97" w:rsidP="0097457E">
      <w:pPr>
        <w:pStyle w:val="ListParagraph"/>
        <w:numPr>
          <w:ilvl w:val="0"/>
          <w:numId w:val="2"/>
        </w:numPr>
        <w:tabs>
          <w:tab w:val="left" w:pos="851"/>
        </w:tabs>
        <w:spacing w:after="0" w:line="360" w:lineRule="auto"/>
        <w:ind w:left="0" w:firstLine="567"/>
        <w:jc w:val="both"/>
        <w:rPr>
          <w:rFonts w:ascii="GHEA Grapalat" w:hAnsi="GHEA Grapalat"/>
          <w:sz w:val="24"/>
          <w:szCs w:val="24"/>
        </w:rPr>
      </w:pPr>
      <w:bookmarkStart w:id="0" w:name="_Hlk103344383"/>
      <w:r w:rsidRPr="00D26044">
        <w:rPr>
          <w:rFonts w:ascii="GHEA Grapalat" w:hAnsi="GHEA Grapalat"/>
          <w:sz w:val="24"/>
          <w:szCs w:val="24"/>
        </w:rPr>
        <w:t xml:space="preserve">Կատարողական գործողությունների առավել արդյունավետ կատարման նպատակով միմյանց հետ փոխկապակցված </w:t>
      </w:r>
      <w:r>
        <w:rPr>
          <w:rFonts w:ascii="GHEA Grapalat" w:hAnsi="GHEA Grapalat"/>
          <w:sz w:val="24"/>
          <w:szCs w:val="24"/>
        </w:rPr>
        <w:t>կամ</w:t>
      </w:r>
      <w:r w:rsidRPr="00D26044">
        <w:rPr>
          <w:rFonts w:ascii="GHEA Grapalat" w:hAnsi="GHEA Grapalat"/>
          <w:sz w:val="24"/>
          <w:szCs w:val="24"/>
        </w:rPr>
        <w:t xml:space="preserve"> կատարողական վարույթի մասնակիցների լրիվ կամ մասնակի </w:t>
      </w:r>
      <w:proofErr w:type="spellStart"/>
      <w:r w:rsidRPr="00D26044">
        <w:rPr>
          <w:rFonts w:ascii="GHEA Grapalat" w:hAnsi="GHEA Grapalat"/>
          <w:sz w:val="24"/>
          <w:szCs w:val="24"/>
        </w:rPr>
        <w:t>համընկնող</w:t>
      </w:r>
      <w:proofErr w:type="spellEnd"/>
      <w:r w:rsidRPr="00D26044">
        <w:rPr>
          <w:rFonts w:ascii="GHEA Grapalat" w:hAnsi="GHEA Grapalat"/>
          <w:sz w:val="24"/>
          <w:szCs w:val="24"/>
        </w:rPr>
        <w:t xml:space="preserve"> կազմ ունեցող մի քանի կատարողական </w:t>
      </w:r>
      <w:proofErr w:type="spellStart"/>
      <w:r w:rsidRPr="00D26044">
        <w:rPr>
          <w:rFonts w:ascii="GHEA Grapalat" w:hAnsi="GHEA Grapalat"/>
          <w:sz w:val="24"/>
          <w:szCs w:val="24"/>
        </w:rPr>
        <w:t>վարույթներ</w:t>
      </w:r>
      <w:proofErr w:type="spellEnd"/>
      <w:r w:rsidRPr="00D26044">
        <w:rPr>
          <w:rFonts w:ascii="GHEA Grapalat" w:hAnsi="GHEA Grapalat"/>
          <w:sz w:val="24"/>
          <w:szCs w:val="24"/>
        </w:rPr>
        <w:t xml:space="preserve"> կարող են միացվել մեկ վարույթում, կամ մեկ կատարողական վարույթից կարող են առանձնացվել առանձին պահանջներով </w:t>
      </w:r>
      <w:proofErr w:type="spellStart"/>
      <w:r w:rsidRPr="00D26044">
        <w:rPr>
          <w:rFonts w:ascii="GHEA Grapalat" w:hAnsi="GHEA Grapalat"/>
          <w:sz w:val="24"/>
          <w:szCs w:val="24"/>
        </w:rPr>
        <w:t>վարույթներ</w:t>
      </w:r>
      <w:proofErr w:type="spellEnd"/>
      <w:r>
        <w:rPr>
          <w:rFonts w:ascii="GHEA Grapalat" w:hAnsi="GHEA Grapalat"/>
          <w:sz w:val="24"/>
          <w:szCs w:val="24"/>
        </w:rPr>
        <w:t>։</w:t>
      </w:r>
    </w:p>
    <w:bookmarkEnd w:id="0"/>
    <w:p w14:paraId="7F151554" w14:textId="051C056B" w:rsidR="00F76D9D" w:rsidRPr="00C6667A" w:rsidRDefault="00F76D9D" w:rsidP="0097457E">
      <w:pPr>
        <w:pStyle w:val="ListParagraph"/>
        <w:numPr>
          <w:ilvl w:val="0"/>
          <w:numId w:val="2"/>
        </w:numPr>
        <w:tabs>
          <w:tab w:val="left" w:pos="851"/>
        </w:tabs>
        <w:spacing w:after="0" w:line="360" w:lineRule="auto"/>
        <w:ind w:left="0" w:firstLine="567"/>
        <w:jc w:val="both"/>
        <w:rPr>
          <w:rFonts w:ascii="GHEA Grapalat" w:hAnsi="GHEA Grapalat"/>
          <w:sz w:val="24"/>
          <w:szCs w:val="24"/>
        </w:rPr>
      </w:pPr>
      <w:r w:rsidRPr="00C6667A">
        <w:rPr>
          <w:rFonts w:ascii="GHEA Grapalat" w:hAnsi="GHEA Grapalat"/>
          <w:sz w:val="24"/>
          <w:szCs w:val="24"/>
        </w:rPr>
        <w:t xml:space="preserve">Կատարողական </w:t>
      </w:r>
      <w:proofErr w:type="spellStart"/>
      <w:r w:rsidRPr="00C6667A">
        <w:rPr>
          <w:rFonts w:ascii="GHEA Grapalat" w:hAnsi="GHEA Grapalat"/>
          <w:sz w:val="24"/>
          <w:szCs w:val="24"/>
        </w:rPr>
        <w:t>վարույթների</w:t>
      </w:r>
      <w:proofErr w:type="spellEnd"/>
      <w:r w:rsidRPr="00C6667A">
        <w:rPr>
          <w:rFonts w:ascii="GHEA Grapalat" w:hAnsi="GHEA Grapalat"/>
          <w:sz w:val="24"/>
          <w:szCs w:val="24"/>
        </w:rPr>
        <w:t xml:space="preserve"> միացման և առանձնացման մասին որոշումն ընդունում է՝</w:t>
      </w:r>
    </w:p>
    <w:p w14:paraId="66E02668" w14:textId="46D2480A" w:rsidR="00F76D9D" w:rsidRPr="00C6667A" w:rsidRDefault="00E83A64" w:rsidP="00361718">
      <w:pPr>
        <w:pStyle w:val="ListParagraph"/>
        <w:numPr>
          <w:ilvl w:val="0"/>
          <w:numId w:val="3"/>
        </w:numPr>
        <w:tabs>
          <w:tab w:val="left" w:pos="993"/>
        </w:tabs>
        <w:spacing w:after="0" w:line="360" w:lineRule="auto"/>
        <w:ind w:left="0" w:firstLine="709"/>
        <w:jc w:val="both"/>
        <w:rPr>
          <w:rFonts w:ascii="GHEA Grapalat" w:hAnsi="GHEA Grapalat"/>
          <w:sz w:val="24"/>
          <w:szCs w:val="24"/>
        </w:rPr>
      </w:pPr>
      <w:r w:rsidRPr="00C6667A">
        <w:rPr>
          <w:rFonts w:ascii="GHEA Grapalat" w:hAnsi="GHEA Grapalat"/>
          <w:sz w:val="24"/>
          <w:szCs w:val="24"/>
        </w:rPr>
        <w:lastRenderedPageBreak/>
        <w:t xml:space="preserve">հարկադիր կատարման ծառայության համապատասխան </w:t>
      </w:r>
      <w:r w:rsidR="000D728F" w:rsidRPr="00C6667A">
        <w:rPr>
          <w:rFonts w:ascii="GHEA Grapalat" w:hAnsi="GHEA Grapalat"/>
          <w:bCs/>
          <w:sz w:val="24"/>
          <w:szCs w:val="24"/>
        </w:rPr>
        <w:t>կառուցվածքային ստորաբաժ</w:t>
      </w:r>
      <w:r w:rsidR="0022759A" w:rsidRPr="00C6667A">
        <w:rPr>
          <w:rFonts w:ascii="GHEA Grapalat" w:hAnsi="GHEA Grapalat"/>
          <w:bCs/>
          <w:sz w:val="24"/>
          <w:szCs w:val="24"/>
        </w:rPr>
        <w:t>ան</w:t>
      </w:r>
      <w:r w:rsidR="000D728F" w:rsidRPr="00C6667A">
        <w:rPr>
          <w:rFonts w:ascii="GHEA Grapalat" w:hAnsi="GHEA Grapalat"/>
          <w:bCs/>
          <w:sz w:val="24"/>
          <w:szCs w:val="24"/>
        </w:rPr>
        <w:t>ման (տարածքային մարմնի) ղեկավարը</w:t>
      </w:r>
      <w:r w:rsidR="00F76D9D" w:rsidRPr="00C6667A">
        <w:rPr>
          <w:rFonts w:ascii="GHEA Grapalat" w:hAnsi="GHEA Grapalat"/>
          <w:sz w:val="24"/>
          <w:szCs w:val="24"/>
        </w:rPr>
        <w:t xml:space="preserve">, եթե միացվում են տվյալ ստորաբաժանումում իրականացվող կատարողական </w:t>
      </w:r>
      <w:proofErr w:type="spellStart"/>
      <w:r w:rsidR="00F76D9D" w:rsidRPr="00C6667A">
        <w:rPr>
          <w:rFonts w:ascii="GHEA Grapalat" w:hAnsi="GHEA Grapalat"/>
          <w:sz w:val="24"/>
          <w:szCs w:val="24"/>
        </w:rPr>
        <w:t>վարույթներ</w:t>
      </w:r>
      <w:proofErr w:type="spellEnd"/>
      <w:r w:rsidR="00F76D9D" w:rsidRPr="00C6667A">
        <w:rPr>
          <w:rFonts w:ascii="GHEA Grapalat" w:hAnsi="GHEA Grapalat"/>
          <w:sz w:val="24"/>
          <w:szCs w:val="24"/>
        </w:rPr>
        <w:t xml:space="preserve">, կամ եթե առանձնացվող կատարողական վարույթները ենթակա են իրականացման տվյալ </w:t>
      </w:r>
      <w:r w:rsidR="00AF752E" w:rsidRPr="00C6667A">
        <w:rPr>
          <w:rFonts w:ascii="GHEA Grapalat" w:hAnsi="GHEA Grapalat"/>
          <w:sz w:val="24"/>
          <w:szCs w:val="24"/>
        </w:rPr>
        <w:t>ստորաբաժանում</w:t>
      </w:r>
      <w:r w:rsidR="00D81D21" w:rsidRPr="00C6667A">
        <w:rPr>
          <w:rFonts w:ascii="GHEA Grapalat" w:hAnsi="GHEA Grapalat"/>
          <w:sz w:val="24"/>
          <w:szCs w:val="24"/>
        </w:rPr>
        <w:t>ում</w:t>
      </w:r>
      <w:r w:rsidR="00F76D9D" w:rsidRPr="00C6667A">
        <w:rPr>
          <w:rFonts w:ascii="GHEA Grapalat" w:hAnsi="GHEA Grapalat"/>
          <w:sz w:val="24"/>
          <w:szCs w:val="24"/>
        </w:rPr>
        <w:t>.</w:t>
      </w:r>
    </w:p>
    <w:p w14:paraId="402E5D64" w14:textId="0E80B18C" w:rsidR="00F76D9D" w:rsidRPr="00C6667A" w:rsidRDefault="00F76D9D" w:rsidP="0097457E">
      <w:pPr>
        <w:pStyle w:val="ListParagraph"/>
        <w:numPr>
          <w:ilvl w:val="0"/>
          <w:numId w:val="3"/>
        </w:numPr>
        <w:tabs>
          <w:tab w:val="left" w:pos="851"/>
        </w:tabs>
        <w:spacing w:after="0" w:line="360" w:lineRule="auto"/>
        <w:ind w:left="0" w:firstLine="567"/>
        <w:jc w:val="both"/>
        <w:rPr>
          <w:rFonts w:ascii="GHEA Grapalat" w:hAnsi="GHEA Grapalat"/>
          <w:sz w:val="24"/>
          <w:szCs w:val="24"/>
        </w:rPr>
      </w:pPr>
      <w:r w:rsidRPr="00C6667A">
        <w:rPr>
          <w:rFonts w:ascii="GHEA Grapalat" w:hAnsi="GHEA Grapalat"/>
          <w:sz w:val="24"/>
          <w:szCs w:val="24"/>
        </w:rPr>
        <w:t xml:space="preserve">Գլխավոր հարկադիր կատարողը, եթե միացվում են </w:t>
      </w:r>
      <w:r w:rsidR="00963694" w:rsidRPr="00C6667A">
        <w:rPr>
          <w:rFonts w:ascii="GHEA Grapalat" w:hAnsi="GHEA Grapalat"/>
          <w:sz w:val="24"/>
          <w:szCs w:val="24"/>
        </w:rPr>
        <w:t>հ</w:t>
      </w:r>
      <w:r w:rsidRPr="00C6667A">
        <w:rPr>
          <w:rFonts w:ascii="GHEA Grapalat" w:hAnsi="GHEA Grapalat"/>
          <w:sz w:val="24"/>
          <w:szCs w:val="24"/>
        </w:rPr>
        <w:t>արկադիր կատար</w:t>
      </w:r>
      <w:r w:rsidR="00963694" w:rsidRPr="00C6667A">
        <w:rPr>
          <w:rFonts w:ascii="GHEA Grapalat" w:hAnsi="GHEA Grapalat"/>
          <w:sz w:val="24"/>
          <w:szCs w:val="24"/>
        </w:rPr>
        <w:t xml:space="preserve">ման </w:t>
      </w:r>
      <w:r w:rsidRPr="00C6667A">
        <w:rPr>
          <w:rFonts w:ascii="GHEA Grapalat" w:hAnsi="GHEA Grapalat"/>
          <w:sz w:val="24"/>
          <w:szCs w:val="24"/>
        </w:rPr>
        <w:t xml:space="preserve">ծառայության տարբեր ստորաբաժանումներում իրականացվող կատարողական </w:t>
      </w:r>
      <w:proofErr w:type="spellStart"/>
      <w:r w:rsidRPr="00C6667A">
        <w:rPr>
          <w:rFonts w:ascii="GHEA Grapalat" w:hAnsi="GHEA Grapalat"/>
          <w:sz w:val="24"/>
          <w:szCs w:val="24"/>
        </w:rPr>
        <w:t>վարույթներ</w:t>
      </w:r>
      <w:proofErr w:type="spellEnd"/>
      <w:r w:rsidRPr="00C6667A">
        <w:rPr>
          <w:rFonts w:ascii="GHEA Grapalat" w:hAnsi="GHEA Grapalat"/>
          <w:sz w:val="24"/>
          <w:szCs w:val="24"/>
        </w:rPr>
        <w:t xml:space="preserve">, կամ եթե առանձնացվող կատարողական վարույթը ենթակա է փոխանցման </w:t>
      </w:r>
      <w:r w:rsidR="00963694" w:rsidRPr="00C6667A">
        <w:rPr>
          <w:rFonts w:ascii="GHEA Grapalat" w:hAnsi="GHEA Grapalat"/>
          <w:sz w:val="24"/>
          <w:szCs w:val="24"/>
        </w:rPr>
        <w:t>հ</w:t>
      </w:r>
      <w:r w:rsidRPr="00C6667A">
        <w:rPr>
          <w:rFonts w:ascii="GHEA Grapalat" w:hAnsi="GHEA Grapalat"/>
          <w:sz w:val="24"/>
          <w:szCs w:val="24"/>
        </w:rPr>
        <w:t>արկադիր կատար</w:t>
      </w:r>
      <w:r w:rsidR="00963694" w:rsidRPr="00C6667A">
        <w:rPr>
          <w:rFonts w:ascii="GHEA Grapalat" w:hAnsi="GHEA Grapalat"/>
          <w:sz w:val="24"/>
          <w:szCs w:val="24"/>
        </w:rPr>
        <w:t xml:space="preserve">ման </w:t>
      </w:r>
      <w:r w:rsidRPr="00C6667A">
        <w:rPr>
          <w:rFonts w:ascii="GHEA Grapalat" w:hAnsi="GHEA Grapalat"/>
          <w:sz w:val="24"/>
          <w:szCs w:val="24"/>
        </w:rPr>
        <w:t>ծառայության մեկ այլ ստորաբաժանում։</w:t>
      </w:r>
    </w:p>
    <w:p w14:paraId="632D9162" w14:textId="77777777" w:rsidR="0022759A" w:rsidRPr="00C6667A" w:rsidRDefault="0022759A" w:rsidP="00E23B8B">
      <w:pPr>
        <w:tabs>
          <w:tab w:val="left" w:pos="851"/>
        </w:tabs>
        <w:spacing w:after="0" w:line="360" w:lineRule="auto"/>
        <w:ind w:firstLine="567"/>
        <w:jc w:val="both"/>
        <w:rPr>
          <w:rFonts w:ascii="GHEA Grapalat" w:hAnsi="GHEA Grapalat"/>
          <w:b/>
          <w:bCs/>
          <w:sz w:val="24"/>
          <w:szCs w:val="24"/>
        </w:rPr>
      </w:pPr>
    </w:p>
    <w:p w14:paraId="16C750B5" w14:textId="4789BB4E" w:rsidR="00AF752E" w:rsidRPr="00C6667A" w:rsidRDefault="00AF752E" w:rsidP="00E23B8B">
      <w:pPr>
        <w:tabs>
          <w:tab w:val="left" w:pos="851"/>
        </w:tabs>
        <w:spacing w:after="0" w:line="360" w:lineRule="auto"/>
        <w:ind w:firstLine="567"/>
        <w:jc w:val="both"/>
        <w:rPr>
          <w:rFonts w:ascii="GHEA Grapalat" w:hAnsi="GHEA Grapalat"/>
          <w:sz w:val="24"/>
          <w:szCs w:val="24"/>
        </w:rPr>
      </w:pPr>
      <w:r w:rsidRPr="00C6667A">
        <w:rPr>
          <w:rFonts w:ascii="GHEA Grapalat" w:hAnsi="GHEA Grapalat"/>
          <w:b/>
          <w:bCs/>
          <w:sz w:val="24"/>
          <w:szCs w:val="24"/>
        </w:rPr>
        <w:t>Հոդված</w:t>
      </w:r>
      <w:r w:rsidR="00C6667A">
        <w:rPr>
          <w:rFonts w:ascii="GHEA Grapalat" w:hAnsi="GHEA Grapalat"/>
          <w:b/>
          <w:bCs/>
          <w:sz w:val="24"/>
          <w:szCs w:val="24"/>
        </w:rPr>
        <w:t xml:space="preserve"> 3</w:t>
      </w:r>
      <w:r w:rsidRPr="00C6667A">
        <w:rPr>
          <w:rFonts w:ascii="GHEA Grapalat" w:hAnsi="GHEA Grapalat"/>
          <w:b/>
          <w:bCs/>
          <w:sz w:val="24"/>
          <w:szCs w:val="24"/>
        </w:rPr>
        <w:t>.</w:t>
      </w:r>
      <w:r w:rsidRPr="00C6667A">
        <w:rPr>
          <w:rFonts w:ascii="GHEA Grapalat" w:hAnsi="GHEA Grapalat"/>
          <w:sz w:val="24"/>
          <w:szCs w:val="24"/>
        </w:rPr>
        <w:t xml:space="preserve"> Սույն օրենքն ուժի մեջ է մտնում պաշտոնական հրապարակման օրվան հաջորդող տասներորդ օրը:</w:t>
      </w:r>
    </w:p>
    <w:p w14:paraId="776FFD14" w14:textId="77777777" w:rsidR="00AF752E" w:rsidRPr="00C6667A" w:rsidRDefault="00AF752E" w:rsidP="00AF752E">
      <w:pPr>
        <w:tabs>
          <w:tab w:val="left" w:pos="851"/>
        </w:tabs>
        <w:spacing w:after="0" w:line="360" w:lineRule="auto"/>
        <w:ind w:firstLine="567"/>
        <w:rPr>
          <w:rFonts w:ascii="GHEA Grapalat" w:hAnsi="GHEA Grapalat"/>
          <w:sz w:val="24"/>
          <w:szCs w:val="24"/>
        </w:rPr>
      </w:pPr>
    </w:p>
    <w:p w14:paraId="7427C21F" w14:textId="4E69EA47" w:rsidR="0039403A" w:rsidRPr="00C6667A" w:rsidRDefault="0039403A">
      <w:pPr>
        <w:rPr>
          <w:rFonts w:ascii="GHEA Grapalat" w:hAnsi="GHEA Grapalat"/>
          <w:b/>
          <w:sz w:val="24"/>
          <w:szCs w:val="24"/>
        </w:rPr>
      </w:pPr>
      <w:bookmarkStart w:id="1" w:name="_GoBack"/>
      <w:bookmarkEnd w:id="1"/>
    </w:p>
    <w:sectPr w:rsidR="0039403A" w:rsidRPr="00C6667A">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FC1F2" w14:textId="77777777" w:rsidR="00F0787C" w:rsidRDefault="00F0787C" w:rsidP="00E83A64">
      <w:pPr>
        <w:spacing w:after="0" w:line="240" w:lineRule="auto"/>
      </w:pPr>
      <w:r>
        <w:separator/>
      </w:r>
    </w:p>
  </w:endnote>
  <w:endnote w:type="continuationSeparator" w:id="0">
    <w:p w14:paraId="2E52C782" w14:textId="77777777" w:rsidR="00F0787C" w:rsidRDefault="00F0787C" w:rsidP="00E83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68139"/>
      <w:docPartObj>
        <w:docPartGallery w:val="Page Numbers (Bottom of Page)"/>
        <w:docPartUnique/>
      </w:docPartObj>
    </w:sdtPr>
    <w:sdtEndPr>
      <w:rPr>
        <w:rFonts w:ascii="GHEA Grapalat" w:hAnsi="GHEA Grapalat"/>
        <w:noProof/>
      </w:rPr>
    </w:sdtEndPr>
    <w:sdtContent>
      <w:p w14:paraId="3D0687C6" w14:textId="5301C140" w:rsidR="00AD07B7" w:rsidRPr="008A3813" w:rsidRDefault="00AD07B7" w:rsidP="00AD07B7">
        <w:pPr>
          <w:pStyle w:val="Footer"/>
          <w:jc w:val="center"/>
          <w:rPr>
            <w:rFonts w:ascii="GHEA Grapalat" w:hAnsi="GHEA Grapalat"/>
          </w:rPr>
        </w:pPr>
        <w:r w:rsidRPr="008A3813">
          <w:rPr>
            <w:rFonts w:ascii="GHEA Grapalat" w:hAnsi="GHEA Grapalat"/>
          </w:rPr>
          <w:fldChar w:fldCharType="begin"/>
        </w:r>
        <w:r w:rsidRPr="008A3813">
          <w:rPr>
            <w:rFonts w:ascii="GHEA Grapalat" w:hAnsi="GHEA Grapalat"/>
          </w:rPr>
          <w:instrText xml:space="preserve"> PAGE   \* MERGEFORMAT </w:instrText>
        </w:r>
        <w:r w:rsidRPr="008A3813">
          <w:rPr>
            <w:rFonts w:ascii="GHEA Grapalat" w:hAnsi="GHEA Grapalat"/>
          </w:rPr>
          <w:fldChar w:fldCharType="separate"/>
        </w:r>
        <w:r w:rsidR="008A2818">
          <w:rPr>
            <w:rFonts w:ascii="GHEA Grapalat" w:hAnsi="GHEA Grapalat"/>
            <w:noProof/>
          </w:rPr>
          <w:t>2</w:t>
        </w:r>
        <w:r w:rsidRPr="008A3813">
          <w:rPr>
            <w:rFonts w:ascii="GHEA Grapalat" w:hAnsi="GHEA Grapalat"/>
            <w:noProof/>
          </w:rPr>
          <w:fldChar w:fldCharType="end"/>
        </w:r>
      </w:p>
    </w:sdtContent>
  </w:sdt>
  <w:p w14:paraId="0611AA80" w14:textId="77777777" w:rsidR="00AD07B7" w:rsidRDefault="00AD07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AB836" w14:textId="77777777" w:rsidR="00F0787C" w:rsidRDefault="00F0787C" w:rsidP="00E83A64">
      <w:pPr>
        <w:spacing w:after="0" w:line="240" w:lineRule="auto"/>
      </w:pPr>
      <w:r>
        <w:separator/>
      </w:r>
    </w:p>
  </w:footnote>
  <w:footnote w:type="continuationSeparator" w:id="0">
    <w:p w14:paraId="57C1B930" w14:textId="77777777" w:rsidR="00F0787C" w:rsidRDefault="00F0787C" w:rsidP="00E83A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69B0"/>
    <w:multiLevelType w:val="hybridMultilevel"/>
    <w:tmpl w:val="8638721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C8C00DD"/>
    <w:multiLevelType w:val="hybridMultilevel"/>
    <w:tmpl w:val="BB02CE5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18035520"/>
    <w:multiLevelType w:val="hybridMultilevel"/>
    <w:tmpl w:val="6382DC5E"/>
    <w:lvl w:ilvl="0" w:tplc="C0F04FD8">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3" w15:restartNumberingAfterBreak="0">
    <w:nsid w:val="3B224766"/>
    <w:multiLevelType w:val="hybridMultilevel"/>
    <w:tmpl w:val="9926C0D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3B266E2A"/>
    <w:multiLevelType w:val="hybridMultilevel"/>
    <w:tmpl w:val="AC048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335B4D"/>
    <w:multiLevelType w:val="hybridMultilevel"/>
    <w:tmpl w:val="744E64BE"/>
    <w:lvl w:ilvl="0" w:tplc="1C7656D8">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F577D27"/>
    <w:multiLevelType w:val="hybridMultilevel"/>
    <w:tmpl w:val="AC048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334244"/>
    <w:multiLevelType w:val="hybridMultilevel"/>
    <w:tmpl w:val="BB02CE5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63B615AB"/>
    <w:multiLevelType w:val="hybridMultilevel"/>
    <w:tmpl w:val="CD3C2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72544913"/>
    <w:multiLevelType w:val="hybridMultilevel"/>
    <w:tmpl w:val="BB02CE5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7C312C9F"/>
    <w:multiLevelType w:val="hybridMultilevel"/>
    <w:tmpl w:val="9926C0D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5"/>
  </w:num>
  <w:num w:numId="5">
    <w:abstractNumId w:val="8"/>
  </w:num>
  <w:num w:numId="6">
    <w:abstractNumId w:val="6"/>
  </w:num>
  <w:num w:numId="7">
    <w:abstractNumId w:val="4"/>
  </w:num>
  <w:num w:numId="8">
    <w:abstractNumId w:val="0"/>
  </w:num>
  <w:num w:numId="9">
    <w:abstractNumId w:val="9"/>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49"/>
    <w:rsid w:val="00005628"/>
    <w:rsid w:val="000060F8"/>
    <w:rsid w:val="00007F49"/>
    <w:rsid w:val="00064343"/>
    <w:rsid w:val="000B58A6"/>
    <w:rsid w:val="000D51DF"/>
    <w:rsid w:val="000D728F"/>
    <w:rsid w:val="000E6D24"/>
    <w:rsid w:val="001064D6"/>
    <w:rsid w:val="00151C17"/>
    <w:rsid w:val="00151EBA"/>
    <w:rsid w:val="00215D83"/>
    <w:rsid w:val="0022759A"/>
    <w:rsid w:val="00230925"/>
    <w:rsid w:val="00297F1D"/>
    <w:rsid w:val="002B5279"/>
    <w:rsid w:val="002D2F30"/>
    <w:rsid w:val="002E308C"/>
    <w:rsid w:val="002F6C85"/>
    <w:rsid w:val="00315299"/>
    <w:rsid w:val="003535B6"/>
    <w:rsid w:val="00360241"/>
    <w:rsid w:val="00361718"/>
    <w:rsid w:val="0039403A"/>
    <w:rsid w:val="003A1251"/>
    <w:rsid w:val="003A4F07"/>
    <w:rsid w:val="003C1C19"/>
    <w:rsid w:val="003D76E1"/>
    <w:rsid w:val="00417DF0"/>
    <w:rsid w:val="00443E97"/>
    <w:rsid w:val="00451251"/>
    <w:rsid w:val="0046384A"/>
    <w:rsid w:val="00467A0E"/>
    <w:rsid w:val="00483DE3"/>
    <w:rsid w:val="004D3F8F"/>
    <w:rsid w:val="0051127E"/>
    <w:rsid w:val="00520122"/>
    <w:rsid w:val="005268CC"/>
    <w:rsid w:val="0058587D"/>
    <w:rsid w:val="005969AE"/>
    <w:rsid w:val="005D7ACB"/>
    <w:rsid w:val="00601586"/>
    <w:rsid w:val="00610F9B"/>
    <w:rsid w:val="00637C2D"/>
    <w:rsid w:val="006468C7"/>
    <w:rsid w:val="00685A12"/>
    <w:rsid w:val="006B2D11"/>
    <w:rsid w:val="006E7A6B"/>
    <w:rsid w:val="0070445C"/>
    <w:rsid w:val="0074779B"/>
    <w:rsid w:val="007525B5"/>
    <w:rsid w:val="007571CF"/>
    <w:rsid w:val="00770D47"/>
    <w:rsid w:val="007D4E77"/>
    <w:rsid w:val="007D6A20"/>
    <w:rsid w:val="007E6ED8"/>
    <w:rsid w:val="007E7751"/>
    <w:rsid w:val="007F439A"/>
    <w:rsid w:val="00820DE4"/>
    <w:rsid w:val="00823FF0"/>
    <w:rsid w:val="00862453"/>
    <w:rsid w:val="00871DD6"/>
    <w:rsid w:val="00877C1B"/>
    <w:rsid w:val="008A2818"/>
    <w:rsid w:val="008A3813"/>
    <w:rsid w:val="008A7D28"/>
    <w:rsid w:val="008C117C"/>
    <w:rsid w:val="008D1CD0"/>
    <w:rsid w:val="00930233"/>
    <w:rsid w:val="009418C3"/>
    <w:rsid w:val="00955B13"/>
    <w:rsid w:val="00963694"/>
    <w:rsid w:val="0097457E"/>
    <w:rsid w:val="009855B1"/>
    <w:rsid w:val="009869DF"/>
    <w:rsid w:val="00994CBA"/>
    <w:rsid w:val="009B14B8"/>
    <w:rsid w:val="009B6E8F"/>
    <w:rsid w:val="009C02AB"/>
    <w:rsid w:val="00A04518"/>
    <w:rsid w:val="00A23360"/>
    <w:rsid w:val="00A23F36"/>
    <w:rsid w:val="00A335EC"/>
    <w:rsid w:val="00A71C15"/>
    <w:rsid w:val="00A83998"/>
    <w:rsid w:val="00AB21D6"/>
    <w:rsid w:val="00AD07B7"/>
    <w:rsid w:val="00AF752E"/>
    <w:rsid w:val="00B159C2"/>
    <w:rsid w:val="00B5753A"/>
    <w:rsid w:val="00B62AC9"/>
    <w:rsid w:val="00B96BA2"/>
    <w:rsid w:val="00BA5D3F"/>
    <w:rsid w:val="00BE5127"/>
    <w:rsid w:val="00C1555A"/>
    <w:rsid w:val="00C37316"/>
    <w:rsid w:val="00C54578"/>
    <w:rsid w:val="00C6667A"/>
    <w:rsid w:val="00C74B1D"/>
    <w:rsid w:val="00C925DC"/>
    <w:rsid w:val="00CA69C5"/>
    <w:rsid w:val="00CB59C8"/>
    <w:rsid w:val="00CC3266"/>
    <w:rsid w:val="00CD156E"/>
    <w:rsid w:val="00CE75E2"/>
    <w:rsid w:val="00CF3134"/>
    <w:rsid w:val="00D81D21"/>
    <w:rsid w:val="00DA144C"/>
    <w:rsid w:val="00DB1724"/>
    <w:rsid w:val="00E05862"/>
    <w:rsid w:val="00E077BD"/>
    <w:rsid w:val="00E20B68"/>
    <w:rsid w:val="00E23B8B"/>
    <w:rsid w:val="00E44727"/>
    <w:rsid w:val="00E77E67"/>
    <w:rsid w:val="00E814D4"/>
    <w:rsid w:val="00E83A64"/>
    <w:rsid w:val="00E94B08"/>
    <w:rsid w:val="00EB077B"/>
    <w:rsid w:val="00EE5803"/>
    <w:rsid w:val="00EE7D65"/>
    <w:rsid w:val="00EF3854"/>
    <w:rsid w:val="00F048A5"/>
    <w:rsid w:val="00F0787C"/>
    <w:rsid w:val="00F12442"/>
    <w:rsid w:val="00F15EAE"/>
    <w:rsid w:val="00F232F4"/>
    <w:rsid w:val="00F73F1E"/>
    <w:rsid w:val="00F76D9D"/>
    <w:rsid w:val="00FA2BB1"/>
    <w:rsid w:val="00FD1A6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16132"/>
  <w15:docId w15:val="{3D0CF3B4-DA3A-8940-B0F4-691CD82E4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D3F"/>
    <w:pPr>
      <w:ind w:left="720"/>
      <w:contextualSpacing/>
    </w:pPr>
  </w:style>
  <w:style w:type="character" w:styleId="CommentReference">
    <w:name w:val="annotation reference"/>
    <w:basedOn w:val="DefaultParagraphFont"/>
    <w:uiPriority w:val="99"/>
    <w:semiHidden/>
    <w:unhideWhenUsed/>
    <w:rsid w:val="00BA5D3F"/>
    <w:rPr>
      <w:sz w:val="16"/>
      <w:szCs w:val="16"/>
    </w:rPr>
  </w:style>
  <w:style w:type="paragraph" w:styleId="CommentText">
    <w:name w:val="annotation text"/>
    <w:basedOn w:val="Normal"/>
    <w:link w:val="CommentTextChar"/>
    <w:uiPriority w:val="99"/>
    <w:unhideWhenUsed/>
    <w:rsid w:val="00BA5D3F"/>
    <w:pPr>
      <w:spacing w:line="240" w:lineRule="auto"/>
    </w:pPr>
    <w:rPr>
      <w:sz w:val="20"/>
      <w:szCs w:val="20"/>
    </w:rPr>
  </w:style>
  <w:style w:type="character" w:customStyle="1" w:styleId="CommentTextChar">
    <w:name w:val="Comment Text Char"/>
    <w:basedOn w:val="DefaultParagraphFont"/>
    <w:link w:val="CommentText"/>
    <w:uiPriority w:val="99"/>
    <w:rsid w:val="00BA5D3F"/>
    <w:rPr>
      <w:sz w:val="20"/>
      <w:szCs w:val="20"/>
    </w:rPr>
  </w:style>
  <w:style w:type="paragraph" w:styleId="BalloonText">
    <w:name w:val="Balloon Text"/>
    <w:basedOn w:val="Normal"/>
    <w:link w:val="BalloonTextChar"/>
    <w:uiPriority w:val="99"/>
    <w:semiHidden/>
    <w:unhideWhenUsed/>
    <w:rsid w:val="00BA5D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D3F"/>
    <w:rPr>
      <w:rFonts w:ascii="Segoe UI" w:hAnsi="Segoe UI" w:cs="Segoe UI"/>
      <w:sz w:val="18"/>
      <w:szCs w:val="18"/>
    </w:rPr>
  </w:style>
  <w:style w:type="paragraph" w:styleId="Header">
    <w:name w:val="header"/>
    <w:basedOn w:val="Normal"/>
    <w:link w:val="HeaderChar"/>
    <w:uiPriority w:val="99"/>
    <w:unhideWhenUsed/>
    <w:rsid w:val="00E83A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A64"/>
  </w:style>
  <w:style w:type="paragraph" w:styleId="Footer">
    <w:name w:val="footer"/>
    <w:basedOn w:val="Normal"/>
    <w:link w:val="FooterChar"/>
    <w:uiPriority w:val="99"/>
    <w:unhideWhenUsed/>
    <w:rsid w:val="00E83A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A64"/>
  </w:style>
  <w:style w:type="character" w:styleId="Strong">
    <w:name w:val="Strong"/>
    <w:basedOn w:val="DefaultParagraphFont"/>
    <w:uiPriority w:val="22"/>
    <w:qFormat/>
    <w:rsid w:val="00EE7D65"/>
    <w:rPr>
      <w:b/>
      <w:bCs/>
    </w:rPr>
  </w:style>
  <w:style w:type="paragraph" w:styleId="BodyText">
    <w:name w:val="Body Text"/>
    <w:basedOn w:val="Normal"/>
    <w:link w:val="BodyTextChar"/>
    <w:rsid w:val="00EE7D65"/>
    <w:pPr>
      <w:spacing w:after="0" w:line="240" w:lineRule="auto"/>
      <w:jc w:val="center"/>
    </w:pPr>
    <w:rPr>
      <w:rFonts w:ascii="Times Armenian" w:eastAsia="Times New Roman" w:hAnsi="Times Armenian" w:cs="Times New Roman"/>
      <w:bCs/>
      <w:sz w:val="24"/>
      <w:szCs w:val="24"/>
      <w:lang w:val="en-US"/>
    </w:rPr>
  </w:style>
  <w:style w:type="character" w:customStyle="1" w:styleId="BodyTextChar">
    <w:name w:val="Body Text Char"/>
    <w:basedOn w:val="DefaultParagraphFont"/>
    <w:link w:val="BodyText"/>
    <w:rsid w:val="00EE7D65"/>
    <w:rPr>
      <w:rFonts w:ascii="Times Armenian" w:eastAsia="Times New Roman" w:hAnsi="Times Armenian" w:cs="Times New Roman"/>
      <w:bCs/>
      <w:sz w:val="24"/>
      <w:szCs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3A4F0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3A4F07"/>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3A4F07"/>
    <w:rPr>
      <w:color w:val="0000FF"/>
      <w:u w:val="single"/>
    </w:rPr>
  </w:style>
  <w:style w:type="character" w:styleId="Emphasis">
    <w:name w:val="Emphasis"/>
    <w:basedOn w:val="DefaultParagraphFont"/>
    <w:uiPriority w:val="20"/>
    <w:qFormat/>
    <w:rsid w:val="003A4F07"/>
    <w:rPr>
      <w:i/>
      <w:iCs/>
    </w:rPr>
  </w:style>
  <w:style w:type="paragraph" w:styleId="CommentSubject">
    <w:name w:val="annotation subject"/>
    <w:basedOn w:val="CommentText"/>
    <w:next w:val="CommentText"/>
    <w:link w:val="CommentSubjectChar"/>
    <w:uiPriority w:val="99"/>
    <w:semiHidden/>
    <w:unhideWhenUsed/>
    <w:rsid w:val="00CF3134"/>
    <w:rPr>
      <w:b/>
      <w:bCs/>
    </w:rPr>
  </w:style>
  <w:style w:type="character" w:customStyle="1" w:styleId="CommentSubjectChar">
    <w:name w:val="Comment Subject Char"/>
    <w:basedOn w:val="CommentTextChar"/>
    <w:link w:val="CommentSubject"/>
    <w:uiPriority w:val="99"/>
    <w:semiHidden/>
    <w:rsid w:val="00CF3134"/>
    <w:rPr>
      <w:b/>
      <w:bCs/>
      <w:sz w:val="20"/>
      <w:szCs w:val="20"/>
    </w:rPr>
  </w:style>
  <w:style w:type="paragraph" w:styleId="Revision">
    <w:name w:val="Revision"/>
    <w:hidden/>
    <w:uiPriority w:val="99"/>
    <w:semiHidden/>
    <w:rsid w:val="00955B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406075">
      <w:bodyDiv w:val="1"/>
      <w:marLeft w:val="0"/>
      <w:marRight w:val="0"/>
      <w:marTop w:val="0"/>
      <w:marBottom w:val="0"/>
      <w:divBdr>
        <w:top w:val="none" w:sz="0" w:space="0" w:color="auto"/>
        <w:left w:val="none" w:sz="0" w:space="0" w:color="auto"/>
        <w:bottom w:val="none" w:sz="0" w:space="0" w:color="auto"/>
        <w:right w:val="none" w:sz="0" w:space="0" w:color="auto"/>
      </w:divBdr>
    </w:div>
    <w:div w:id="112119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208</Words>
  <Characters>1750</Characters>
  <Application>Microsoft Office Word</Application>
  <DocSecurity>0</DocSecurity>
  <Lines>70</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 Geghamyan</dc:creator>
  <cp:keywords>https://mul2.gov.am/tasks/621270/oneclick/686a1c8c4c572bb68ef9829226eb4d76956ba82ce6182a53b852edf8adf2eecc.docx?token=d7ab88a885c4269246c4ecd9beeeddc4</cp:keywords>
  <cp:lastModifiedBy>Guest9</cp:lastModifiedBy>
  <cp:revision>3</cp:revision>
  <cp:lastPrinted>2022-03-30T05:44:00Z</cp:lastPrinted>
  <dcterms:created xsi:type="dcterms:W3CDTF">2022-06-01T11:50:00Z</dcterms:created>
  <dcterms:modified xsi:type="dcterms:W3CDTF">2022-06-01T13:26:00Z</dcterms:modified>
</cp:coreProperties>
</file>