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A13D1A" w:rsidRDefault="008B4B0C" w:rsidP="00770AC4">
      <w:pPr>
        <w:tabs>
          <w:tab w:val="center" w:pos="4680"/>
          <w:tab w:val="right" w:pos="9360"/>
        </w:tabs>
        <w:spacing w:line="360" w:lineRule="auto"/>
        <w:jc w:val="center"/>
        <w:rPr>
          <w:rFonts w:ascii="GHEA Grapalat" w:hAnsi="GHEA Grapalat"/>
          <w:b/>
          <w:bCs/>
          <w:lang w:val="hy-AM"/>
        </w:rPr>
      </w:pPr>
      <w:r w:rsidRPr="00A13D1A">
        <w:rPr>
          <w:rFonts w:ascii="GHEA Grapalat" w:hAnsi="GHEA Grapalat"/>
          <w:b/>
          <w:bCs/>
          <w:lang w:val="hy-AM"/>
        </w:rPr>
        <w:t>ԱՄՓՈՓԱԹԵՐԹ</w:t>
      </w:r>
    </w:p>
    <w:p w:rsidR="008B4B0C" w:rsidRPr="00A13D1A" w:rsidRDefault="003E4772" w:rsidP="00BC3EBD">
      <w:pPr>
        <w:tabs>
          <w:tab w:val="center" w:pos="4680"/>
          <w:tab w:val="right" w:pos="9360"/>
        </w:tabs>
        <w:spacing w:line="360" w:lineRule="auto"/>
        <w:jc w:val="center"/>
        <w:rPr>
          <w:rFonts w:ascii="GHEA Grapalat" w:hAnsi="GHEA Grapalat"/>
          <w:bCs/>
          <w:lang w:val="hy-AM"/>
        </w:rPr>
      </w:pPr>
      <w:r w:rsidRPr="00A13D1A">
        <w:rPr>
          <w:rFonts w:ascii="GHEA Grapalat" w:hAnsi="GHEA Grapalat" w:cs="Arial"/>
          <w:bCs/>
          <w:kern w:val="32"/>
          <w:lang w:val="hy-AM"/>
        </w:rPr>
        <w:t>«</w:t>
      </w:r>
      <w:r w:rsidR="005819AF" w:rsidRPr="00A13D1A">
        <w:rPr>
          <w:rFonts w:ascii="GHEA Grapalat" w:hAnsi="GHEA Grapalat" w:cs="Sylfaen"/>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մասին</w:t>
      </w:r>
      <w:r w:rsidRPr="00A13D1A">
        <w:rPr>
          <w:rFonts w:ascii="GHEA Grapalat" w:hAnsi="GHEA Grapalat"/>
          <w:lang w:val="hy-AM"/>
        </w:rPr>
        <w:t xml:space="preserve">» </w:t>
      </w:r>
      <w:r w:rsidRPr="00A13D1A">
        <w:rPr>
          <w:rFonts w:ascii="GHEA Grapalat" w:hAnsi="GHEA Grapalat" w:cs="Sylfaen"/>
          <w:bCs/>
          <w:lang w:val="hy-AM"/>
        </w:rPr>
        <w:t xml:space="preserve">կառավարության որոշման </w:t>
      </w:r>
      <w:r w:rsidR="008B4B0C" w:rsidRPr="00A13D1A">
        <w:rPr>
          <w:rFonts w:ascii="GHEA Grapalat" w:hAnsi="GHEA Grapalat"/>
          <w:bCs/>
          <w:lang w:val="hy-AM"/>
        </w:rPr>
        <w:t>նախագծի վերաբերյալ շահագրգիռ մարմինների առարկությունների և առաջարկությունների</w:t>
      </w:r>
      <w:bookmarkStart w:id="0" w:name="_GoBack"/>
      <w:bookmarkEnd w:id="0"/>
    </w:p>
    <w:tbl>
      <w:tblPr>
        <w:tblW w:w="100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140"/>
      </w:tblGrid>
      <w:tr w:rsidR="003F17DB" w:rsidRPr="00A13D1A" w:rsidTr="00A13D1A">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A13D1A" w:rsidRDefault="008B4B0C" w:rsidP="00B64DE6">
            <w:pPr>
              <w:widowControl w:val="0"/>
              <w:spacing w:line="276" w:lineRule="auto"/>
              <w:ind w:right="210"/>
              <w:contextualSpacing/>
              <w:rPr>
                <w:rFonts w:ascii="GHEA Grapalat" w:hAnsi="GHEA Grapalat"/>
                <w:color w:val="000000"/>
                <w:shd w:val="clear" w:color="auto" w:fill="FFFFFF"/>
              </w:rPr>
            </w:pPr>
            <w:r w:rsidRPr="00A13D1A">
              <w:rPr>
                <w:rFonts w:ascii="GHEA Grapalat" w:hAnsi="GHEA Grapalat"/>
                <w:color w:val="000000"/>
                <w:shd w:val="clear" w:color="auto" w:fill="FFFFFF"/>
              </w:rPr>
              <w:t>ՀՀ ֆինանսների նախարարություն</w:t>
            </w:r>
          </w:p>
        </w:tc>
        <w:tc>
          <w:tcPr>
            <w:tcW w:w="414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13D1A" w:rsidRDefault="007A7BB8" w:rsidP="005819AF">
            <w:pPr>
              <w:widowControl w:val="0"/>
              <w:spacing w:line="276" w:lineRule="auto"/>
              <w:ind w:right="210"/>
              <w:contextualSpacing/>
              <w:rPr>
                <w:rFonts w:ascii="GHEA Grapalat" w:hAnsi="GHEA Grapalat"/>
                <w:color w:val="000000"/>
                <w:shd w:val="clear" w:color="auto" w:fill="FFFFFF"/>
              </w:rPr>
            </w:pPr>
            <w:r w:rsidRPr="00A13D1A">
              <w:rPr>
                <w:rFonts w:ascii="GHEA Grapalat" w:hAnsi="GHEA Grapalat"/>
                <w:color w:val="000000"/>
                <w:shd w:val="clear" w:color="auto" w:fill="FFFFFF"/>
              </w:rPr>
              <w:t>2</w:t>
            </w:r>
            <w:r w:rsidR="005819AF" w:rsidRPr="00A13D1A">
              <w:rPr>
                <w:rFonts w:ascii="GHEA Grapalat" w:hAnsi="GHEA Grapalat"/>
                <w:color w:val="000000"/>
                <w:shd w:val="clear" w:color="auto" w:fill="FFFFFF"/>
                <w:lang w:val="hy-AM"/>
              </w:rPr>
              <w:t>6</w:t>
            </w:r>
            <w:r w:rsidR="008B4B0C" w:rsidRPr="00A13D1A">
              <w:rPr>
                <w:rFonts w:ascii="GHEA Grapalat" w:hAnsi="GHEA Grapalat"/>
                <w:color w:val="000000"/>
                <w:shd w:val="clear" w:color="auto" w:fill="FFFFFF"/>
              </w:rPr>
              <w:t>-</w:t>
            </w:r>
            <w:r w:rsidR="00D4467A" w:rsidRPr="00A13D1A">
              <w:rPr>
                <w:rFonts w:ascii="GHEA Grapalat" w:hAnsi="GHEA Grapalat"/>
                <w:color w:val="000000"/>
                <w:shd w:val="clear" w:color="auto" w:fill="FFFFFF"/>
              </w:rPr>
              <w:t>0</w:t>
            </w:r>
            <w:r w:rsidR="005819AF" w:rsidRPr="00A13D1A">
              <w:rPr>
                <w:rFonts w:ascii="GHEA Grapalat" w:hAnsi="GHEA Grapalat"/>
                <w:color w:val="000000"/>
                <w:shd w:val="clear" w:color="auto" w:fill="FFFFFF"/>
                <w:lang w:val="hy-AM"/>
              </w:rPr>
              <w:t>5</w:t>
            </w:r>
            <w:r w:rsidR="008B4B0C" w:rsidRPr="00A13D1A">
              <w:rPr>
                <w:rFonts w:ascii="GHEA Grapalat" w:hAnsi="GHEA Grapalat"/>
                <w:color w:val="000000"/>
                <w:shd w:val="clear" w:color="auto" w:fill="FFFFFF"/>
              </w:rPr>
              <w:t>-202</w:t>
            </w:r>
            <w:r w:rsidR="00D4467A" w:rsidRPr="00A13D1A">
              <w:rPr>
                <w:rFonts w:ascii="GHEA Grapalat" w:hAnsi="GHEA Grapalat"/>
                <w:color w:val="000000"/>
                <w:shd w:val="clear" w:color="auto" w:fill="FFFFFF"/>
              </w:rPr>
              <w:t>2</w:t>
            </w:r>
            <w:r w:rsidR="008B4B0C" w:rsidRPr="00A13D1A">
              <w:rPr>
                <w:rFonts w:ascii="GHEA Grapalat" w:hAnsi="GHEA Grapalat"/>
                <w:color w:val="000000"/>
                <w:shd w:val="clear" w:color="auto" w:fill="FFFFFF"/>
              </w:rPr>
              <w:t>թ.</w:t>
            </w:r>
          </w:p>
        </w:tc>
      </w:tr>
      <w:tr w:rsidR="008B4B0C" w:rsidRPr="00A13D1A" w:rsidTr="00A13D1A">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A13D1A"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14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13D1A" w:rsidRDefault="005819AF" w:rsidP="00913768">
            <w:pPr>
              <w:widowControl w:val="0"/>
              <w:spacing w:line="276" w:lineRule="auto"/>
              <w:ind w:right="210"/>
              <w:contextualSpacing/>
              <w:rPr>
                <w:rFonts w:ascii="GHEA Grapalat" w:hAnsi="GHEA Grapala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3D1A">
              <w:rPr>
                <w:rFonts w:ascii="GHEA Grapalat" w:hAnsi="GHEA Grapalat"/>
                <w:color w:val="000000"/>
                <w:shd w:val="clear" w:color="auto" w:fill="FFFFFF"/>
              </w:rPr>
              <w:t>01/8-3/9548-2022</w:t>
            </w:r>
          </w:p>
        </w:tc>
      </w:tr>
      <w:tr w:rsidR="00300156" w:rsidRPr="00A13D1A" w:rsidTr="00A13D1A">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hideMark/>
          </w:tcPr>
          <w:p w:rsidR="005819AF" w:rsidRPr="00A13D1A" w:rsidRDefault="005819AF" w:rsidP="005819AF">
            <w:pPr>
              <w:spacing w:line="360" w:lineRule="auto"/>
              <w:ind w:left="150" w:right="165" w:firstLine="417"/>
              <w:jc w:val="both"/>
              <w:rPr>
                <w:rFonts w:ascii="GHEA Grapalat" w:hAnsi="GHEA Grapalat" w:cs="Sylfaen"/>
                <w:lang w:val="hy-AM"/>
              </w:rPr>
            </w:pPr>
            <w:r w:rsidRPr="00A13D1A">
              <w:rPr>
                <w:rFonts w:ascii="GHEA Grapalat" w:hAnsi="GHEA Grapalat" w:cs="Sylfaen"/>
                <w:lang w:val="hy-AM"/>
              </w:rPr>
              <w:t>Ուսումնասիրելով Ձեր 10.05.2022թ. N ՄՆ//13328-2022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մասին» ՀՀ կառավարության որոշման</w:t>
            </w:r>
            <w:r w:rsidRPr="00A13D1A">
              <w:rPr>
                <w:rFonts w:ascii="GHEA Grapalat" w:hAnsi="GHEA Grapalat"/>
                <w:color w:val="000000"/>
                <w:lang w:val="hy-AM"/>
              </w:rPr>
              <w:t xml:space="preserve"> նախագիծը</w:t>
            </w:r>
            <w:r w:rsidRPr="00A13D1A">
              <w:rPr>
                <w:rFonts w:ascii="GHEA Grapalat" w:hAnsi="GHEA Grapalat" w:cs="Sylfaen"/>
                <w:lang w:val="hy-AM"/>
              </w:rPr>
              <w:t xml:space="preserve"> (այսուհետ` Նախագիծ), որով նախատեսվում է ապահովել 2022 թվականի հունիս ամսվա նպաստների և այլ վճարատեսակների </w:t>
            </w:r>
            <w:r w:rsidRPr="00A13D1A">
              <w:rPr>
                <w:rFonts w:ascii="GHEA Grapalat" w:hAnsi="GHEA Grapalat"/>
                <w:lang w:val="hy-AM"/>
              </w:rPr>
              <w:t xml:space="preserve">ֆինանսավորումը՝ հատկացված միջոցների միջեռամսյակին և միջծրագրային տեղաշարժերի (վերաբաշխումներ) միջոցով, առաջարկում ենք Նախագծին կից ներկայացված N 2 հավելվածում 1011 ծրագրի </w:t>
            </w:r>
            <w:r w:rsidRPr="00A13D1A">
              <w:rPr>
                <w:rFonts w:ascii="GHEA Grapalat" w:hAnsi="GHEA Grapalat" w:cs="Sylfaen"/>
                <w:lang w:val="hy-AM"/>
              </w:rPr>
              <w:t xml:space="preserve">«11001» և 1068 ծրագրի «11001» միջոցառումների համապատասխան տողերում լրացնել «Բաժին, խումբ, դաս» տողերը, իսկ NN 3, 4 հավելվածներում 1068 ծրագրի «11001» միջոցառման գծով նախատեսել արդյունքային (ոչ ֆինանսական) ցուցանիշներ: </w:t>
            </w:r>
          </w:p>
          <w:p w:rsidR="00300156" w:rsidRPr="00A13D1A" w:rsidRDefault="00300156" w:rsidP="00C34985">
            <w:pPr>
              <w:spacing w:line="360" w:lineRule="auto"/>
              <w:ind w:firstLine="567"/>
              <w:jc w:val="both"/>
              <w:rPr>
                <w:rFonts w:ascii="GHEA Grapalat" w:hAnsi="GHEA Grapalat" w:cs="Sylfaen"/>
                <w:lang w:val="hy-AM"/>
              </w:rPr>
            </w:pPr>
          </w:p>
        </w:tc>
        <w:tc>
          <w:tcPr>
            <w:tcW w:w="4140" w:type="dxa"/>
            <w:tcBorders>
              <w:top w:val="outset" w:sz="6" w:space="0" w:color="auto"/>
              <w:left w:val="outset" w:sz="6" w:space="0" w:color="auto"/>
              <w:bottom w:val="outset" w:sz="6" w:space="0" w:color="auto"/>
              <w:right w:val="outset" w:sz="6" w:space="0" w:color="auto"/>
            </w:tcBorders>
            <w:shd w:val="clear" w:color="auto" w:fill="auto"/>
          </w:tcPr>
          <w:p w:rsidR="00A711DE" w:rsidRPr="00A13D1A" w:rsidRDefault="00A711DE" w:rsidP="00631DF8">
            <w:pPr>
              <w:spacing w:line="360" w:lineRule="auto"/>
              <w:ind w:left="60" w:right="165" w:firstLine="180"/>
              <w:jc w:val="both"/>
              <w:rPr>
                <w:rFonts w:ascii="GHEA Grapalat" w:eastAsia="Calibri" w:hAnsi="GHEA Grapalat"/>
                <w:lang w:val="hy-AM"/>
              </w:rPr>
            </w:pPr>
          </w:p>
          <w:p w:rsidR="00631DF8" w:rsidRPr="00A13D1A" w:rsidRDefault="00631DF8" w:rsidP="00631DF8">
            <w:pPr>
              <w:spacing w:line="360" w:lineRule="auto"/>
              <w:ind w:left="60" w:right="165" w:firstLine="180"/>
              <w:jc w:val="both"/>
              <w:rPr>
                <w:rFonts w:ascii="GHEA Grapalat" w:eastAsia="Calibri" w:hAnsi="GHEA Grapalat"/>
                <w:lang w:val="hy-AM"/>
              </w:rPr>
            </w:pPr>
            <w:r w:rsidRPr="00A13D1A">
              <w:rPr>
                <w:rFonts w:ascii="GHEA Grapalat" w:eastAsia="Calibri" w:hAnsi="GHEA Grapalat"/>
                <w:lang w:val="hy-AM"/>
              </w:rPr>
              <w:t xml:space="preserve">Ըդունվել </w:t>
            </w:r>
            <w:r w:rsidR="001B1C69" w:rsidRPr="00A13D1A">
              <w:rPr>
                <w:rFonts w:ascii="GHEA Grapalat" w:eastAsia="Calibri" w:hAnsi="GHEA Grapalat"/>
                <w:lang w:val="hy-AM"/>
              </w:rPr>
              <w:t>է,</w:t>
            </w:r>
            <w:r w:rsidR="00A13D1A">
              <w:rPr>
                <w:rFonts w:ascii="GHEA Grapalat" w:eastAsia="Calibri" w:hAnsi="GHEA Grapalat"/>
                <w:lang w:val="hy-AM"/>
              </w:rPr>
              <w:t xml:space="preserve"> </w:t>
            </w:r>
            <w:r w:rsidR="001B1C69" w:rsidRPr="00A13D1A">
              <w:rPr>
                <w:rFonts w:ascii="GHEA Grapalat" w:eastAsia="Calibri" w:hAnsi="GHEA Grapalat"/>
                <w:lang w:val="hy-AM"/>
              </w:rPr>
              <w:t>խմբագրվել է։</w:t>
            </w:r>
            <w:r w:rsidRPr="00A13D1A">
              <w:rPr>
                <w:rFonts w:ascii="GHEA Grapalat" w:eastAsia="Calibri" w:hAnsi="GHEA Grapalat"/>
                <w:lang w:val="hy-AM"/>
              </w:rPr>
              <w:t xml:space="preserve"> </w:t>
            </w:r>
          </w:p>
          <w:p w:rsidR="00300156" w:rsidRPr="00A13D1A" w:rsidRDefault="00631DF8" w:rsidP="00631DF8">
            <w:pPr>
              <w:spacing w:line="360" w:lineRule="auto"/>
              <w:ind w:left="60" w:right="165" w:firstLine="180"/>
              <w:jc w:val="both"/>
              <w:rPr>
                <w:rFonts w:ascii="GHEA Grapalat" w:eastAsia="Calibri" w:hAnsi="GHEA Grapalat"/>
                <w:lang w:val="hy-AM"/>
              </w:rPr>
            </w:pPr>
            <w:r w:rsidRPr="00A13D1A">
              <w:rPr>
                <w:rFonts w:ascii="GHEA Grapalat" w:eastAsia="Calibri" w:hAnsi="GHEA Grapalat"/>
                <w:lang w:val="hy-AM"/>
              </w:rPr>
              <w:t>Կատարվել են համապատասխան փոփոխություններ Հավելված 2–ում, միաժամանակ Հավելվածներ  3,</w:t>
            </w:r>
            <w:r w:rsidR="00A13D1A">
              <w:rPr>
                <w:rFonts w:ascii="GHEA Grapalat" w:eastAsia="Calibri" w:hAnsi="GHEA Grapalat"/>
                <w:lang w:val="hy-AM"/>
              </w:rPr>
              <w:t xml:space="preserve"> </w:t>
            </w:r>
            <w:r w:rsidRPr="00A13D1A">
              <w:rPr>
                <w:rFonts w:ascii="GHEA Grapalat" w:eastAsia="Calibri" w:hAnsi="GHEA Grapalat"/>
                <w:lang w:val="hy-AM"/>
              </w:rPr>
              <w:t>4–ում 1068 ծրագրի «11001» միջոցառման գծով արդյունքային ցուցանիշներ նախատեսված են, սակայն քանի որ վերաբաշխումը պայմանավորված է մատուցվող ծառայությունների գնի ավելացմամբ,  շահառուների թվաքանակի ավելացում/պակասեցում չի նախատեսվում։</w:t>
            </w:r>
          </w:p>
        </w:tc>
      </w:tr>
    </w:tbl>
    <w:p w:rsidR="00BD18E3" w:rsidRPr="00A13D1A" w:rsidRDefault="00BD18E3">
      <w:pPr>
        <w:rPr>
          <w:rFonts w:ascii="GHEA Grapalat" w:hAnsi="GHEA Grapalat"/>
          <w:lang w:val="hy-AM"/>
        </w:rPr>
      </w:pPr>
    </w:p>
    <w:sectPr w:rsidR="00BD18E3" w:rsidRPr="00A13D1A" w:rsidSect="00800A92">
      <w:pgSz w:w="11907" w:h="16840" w:code="9"/>
      <w:pgMar w:top="450" w:right="562" w:bottom="10" w:left="72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B1C69"/>
    <w:rsid w:val="001E1AEB"/>
    <w:rsid w:val="001E799A"/>
    <w:rsid w:val="001F0DE1"/>
    <w:rsid w:val="002C74DF"/>
    <w:rsid w:val="00300156"/>
    <w:rsid w:val="0035662B"/>
    <w:rsid w:val="0038193C"/>
    <w:rsid w:val="003B51FD"/>
    <w:rsid w:val="003E4772"/>
    <w:rsid w:val="003F17DB"/>
    <w:rsid w:val="00420FCD"/>
    <w:rsid w:val="004B4FD9"/>
    <w:rsid w:val="005819AF"/>
    <w:rsid w:val="00631DF8"/>
    <w:rsid w:val="00690AAD"/>
    <w:rsid w:val="006C5D7C"/>
    <w:rsid w:val="00720430"/>
    <w:rsid w:val="00753195"/>
    <w:rsid w:val="00770AC4"/>
    <w:rsid w:val="007A7BB8"/>
    <w:rsid w:val="00800A92"/>
    <w:rsid w:val="008412E0"/>
    <w:rsid w:val="008A04DF"/>
    <w:rsid w:val="008B4B0C"/>
    <w:rsid w:val="00913768"/>
    <w:rsid w:val="00932EEE"/>
    <w:rsid w:val="00951295"/>
    <w:rsid w:val="009C3D40"/>
    <w:rsid w:val="009E4D83"/>
    <w:rsid w:val="009E584F"/>
    <w:rsid w:val="00A13D1A"/>
    <w:rsid w:val="00A565CE"/>
    <w:rsid w:val="00A711DE"/>
    <w:rsid w:val="00AD0D95"/>
    <w:rsid w:val="00B64DE6"/>
    <w:rsid w:val="00B6751A"/>
    <w:rsid w:val="00BC3EBD"/>
    <w:rsid w:val="00BD18E3"/>
    <w:rsid w:val="00C113D6"/>
    <w:rsid w:val="00C34985"/>
    <w:rsid w:val="00C53B0C"/>
    <w:rsid w:val="00CE199F"/>
    <w:rsid w:val="00D03607"/>
    <w:rsid w:val="00D05571"/>
    <w:rsid w:val="00D13A9C"/>
    <w:rsid w:val="00D4467A"/>
    <w:rsid w:val="00D71D93"/>
    <w:rsid w:val="00D80CEB"/>
    <w:rsid w:val="00DB0978"/>
    <w:rsid w:val="00E01D18"/>
    <w:rsid w:val="00E55782"/>
    <w:rsid w:val="00E63BE2"/>
    <w:rsid w:val="00E71C88"/>
    <w:rsid w:val="00E96E99"/>
    <w:rsid w:val="00E97EA8"/>
    <w:rsid w:val="00F225A4"/>
    <w:rsid w:val="00F76DF7"/>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D8CE5"/>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228</Words>
  <Characters>1304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https://mul2.gov.am/tasks/621493/oneclick/Ampopatert.docx?token=6e99ddcd91a73597b65cc55ec12974eb</cp:keywords>
  <cp:lastModifiedBy>Lusine.Mkrtchyan</cp:lastModifiedBy>
  <cp:revision>18</cp:revision>
  <dcterms:created xsi:type="dcterms:W3CDTF">2022-03-14T07:03:00Z</dcterms:created>
  <dcterms:modified xsi:type="dcterms:W3CDTF">2022-05-26T12:41:00Z</dcterms:modified>
</cp:coreProperties>
</file>