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D70" w:rsidRDefault="003C3D70" w:rsidP="00EF2A02">
      <w:pPr>
        <w:jc w:val="center"/>
        <w:rPr>
          <w:rFonts w:ascii="GHEA Grapalat" w:hAnsi="GHEA Grapalat"/>
          <w:b/>
          <w:i w:val="0"/>
          <w:sz w:val="24"/>
          <w:szCs w:val="24"/>
          <w:lang w:val="hy-AM"/>
        </w:rPr>
      </w:pPr>
      <w:r>
        <w:rPr>
          <w:rFonts w:ascii="GHEA Grapalat" w:hAnsi="GHEA Grapalat"/>
          <w:b/>
          <w:i w:val="0"/>
          <w:sz w:val="24"/>
          <w:szCs w:val="24"/>
          <w:lang w:val="hy-AM"/>
        </w:rPr>
        <w:t>Հ Ի Մ Ն Ա Վ Ո Ր ՈՒ Մ</w:t>
      </w:r>
    </w:p>
    <w:p w:rsidR="003C3D70" w:rsidRDefault="003C3D70" w:rsidP="00EF2A02">
      <w:pPr>
        <w:spacing w:line="360" w:lineRule="auto"/>
        <w:jc w:val="center"/>
        <w:rPr>
          <w:rFonts w:ascii="GHEA Grapalat" w:hAnsi="GHEA Grapalat"/>
          <w:b/>
          <w:i w:val="0"/>
          <w:spacing w:val="-4"/>
          <w:sz w:val="24"/>
          <w:szCs w:val="24"/>
          <w:lang w:val="hy-AM"/>
        </w:rPr>
      </w:pPr>
      <w:r>
        <w:rPr>
          <w:rFonts w:ascii="GHEA Grapalat" w:hAnsi="GHEA Grapalat"/>
          <w:b/>
          <w:i w:val="0"/>
          <w:spacing w:val="-4"/>
          <w:sz w:val="24"/>
          <w:szCs w:val="24"/>
          <w:lang w:val="pt-BR"/>
        </w:rPr>
        <w:t xml:space="preserve">ԳՈՒՅՔ </w:t>
      </w:r>
      <w:r>
        <w:rPr>
          <w:rFonts w:ascii="GHEA Grapalat" w:hAnsi="GHEA Grapalat"/>
          <w:b/>
          <w:i w:val="0"/>
          <w:spacing w:val="-4"/>
          <w:sz w:val="24"/>
          <w:szCs w:val="24"/>
          <w:lang w:val="hy-AM"/>
        </w:rPr>
        <w:t xml:space="preserve"> ՀԵՏ ՎԵՐՑՆԵԼՈՒ ԵՎ ԱՄՐԱՑՆԵԼՈՒ </w:t>
      </w:r>
      <w:r>
        <w:rPr>
          <w:rFonts w:ascii="GHEA Grapalat" w:hAnsi="GHEA Grapalat"/>
          <w:b/>
          <w:i w:val="0"/>
          <w:spacing w:val="-4"/>
          <w:sz w:val="24"/>
          <w:szCs w:val="24"/>
          <w:lang w:val="pt-BR"/>
        </w:rPr>
        <w:t>ՄԱՍԻՆ</w:t>
      </w:r>
      <w:r>
        <w:rPr>
          <w:rFonts w:ascii="GHEA Grapalat" w:hAnsi="GHEA Grapalat"/>
          <w:b/>
          <w:i w:val="0"/>
          <w:spacing w:val="-4"/>
          <w:sz w:val="24"/>
          <w:szCs w:val="24"/>
          <w:lang w:val="hy-AM"/>
        </w:rPr>
        <w:t xml:space="preserve"> </w:t>
      </w:r>
      <w:bookmarkStart w:id="0" w:name="_GoBack"/>
      <w:bookmarkEnd w:id="0"/>
    </w:p>
    <w:p w:rsidR="003C3D70" w:rsidRDefault="003C3D70" w:rsidP="00EF2A02">
      <w:pPr>
        <w:spacing w:line="360" w:lineRule="auto"/>
        <w:jc w:val="center"/>
        <w:rPr>
          <w:rFonts w:ascii="GHEA Grapalat" w:hAnsi="GHEA Grapalat"/>
          <w:b/>
          <w:i w:val="0"/>
          <w:sz w:val="24"/>
          <w:szCs w:val="24"/>
          <w:lang w:val="af-ZA"/>
        </w:rPr>
      </w:pPr>
      <w:r>
        <w:rPr>
          <w:rFonts w:ascii="GHEA Grapalat" w:hAnsi="GHEA Grapalat"/>
          <w:b/>
          <w:i w:val="0"/>
          <w:sz w:val="24"/>
          <w:szCs w:val="24"/>
          <w:lang w:val="af-ZA"/>
        </w:rPr>
        <w:t xml:space="preserve">ՀՀ կառավարության որոշման նախագծի </w:t>
      </w:r>
    </w:p>
    <w:p w:rsidR="00765B8E" w:rsidRDefault="003C3D70" w:rsidP="00EF2A02">
      <w:pPr>
        <w:spacing w:after="0" w:line="360" w:lineRule="auto"/>
        <w:ind w:firstLine="450"/>
        <w:jc w:val="both"/>
        <w:rPr>
          <w:rFonts w:ascii="GHEA Grapalat" w:hAnsi="GHEA Grapalat" w:cs="Arial Armenian"/>
          <w:i w:val="0"/>
          <w:sz w:val="24"/>
          <w:szCs w:val="24"/>
          <w:lang w:val="af-ZA"/>
        </w:rPr>
      </w:pPr>
      <w:r w:rsidRPr="002D4B5E">
        <w:rPr>
          <w:rFonts w:ascii="GHEA Grapalat" w:hAnsi="GHEA Grapalat"/>
          <w:i w:val="0"/>
          <w:sz w:val="24"/>
          <w:szCs w:val="24"/>
          <w:lang w:val="hy-AM"/>
        </w:rPr>
        <w:t xml:space="preserve">      </w:t>
      </w:r>
      <w:r w:rsidRPr="006D215D">
        <w:rPr>
          <w:rFonts w:ascii="GHEA Grapalat" w:hAnsi="GHEA Grapalat"/>
          <w:i w:val="0"/>
          <w:sz w:val="24"/>
          <w:szCs w:val="24"/>
          <w:lang w:val="hy-AM"/>
        </w:rPr>
        <w:t xml:space="preserve">ՀՀ ՏԿԵ նախարարության </w:t>
      </w:r>
      <w:r w:rsidR="002D4B5E" w:rsidRPr="006D215D">
        <w:rPr>
          <w:rFonts w:ascii="GHEA Grapalat" w:hAnsi="GHEA Grapalat"/>
          <w:i w:val="0"/>
          <w:sz w:val="24"/>
          <w:szCs w:val="24"/>
          <w:lang w:val="hy-AM"/>
        </w:rPr>
        <w:t>պ</w:t>
      </w:r>
      <w:r w:rsidRPr="006D215D">
        <w:rPr>
          <w:rFonts w:ascii="GHEA Grapalat" w:hAnsi="GHEA Grapalat"/>
          <w:i w:val="0"/>
          <w:sz w:val="24"/>
          <w:szCs w:val="24"/>
          <w:lang w:val="hy-AM"/>
        </w:rPr>
        <w:t>ետական գույքի կառավարման կոմիտե</w:t>
      </w:r>
      <w:r w:rsidR="002D4B5E" w:rsidRPr="006D215D">
        <w:rPr>
          <w:rFonts w:ascii="GHEA Grapalat" w:hAnsi="GHEA Grapalat"/>
          <w:i w:val="0"/>
          <w:sz w:val="24"/>
          <w:szCs w:val="24"/>
          <w:lang w:val="hy-AM"/>
        </w:rPr>
        <w:t xml:space="preserve"> </w:t>
      </w:r>
      <w:r w:rsidR="002D4B5E" w:rsidRPr="006D215D">
        <w:rPr>
          <w:rFonts w:ascii="GHEA Grapalat" w:hAnsi="GHEA Grapalat"/>
          <w:i w:val="0"/>
          <w:sz w:val="24"/>
          <w:szCs w:val="24"/>
          <w:lang w:val="af-ZA"/>
        </w:rPr>
        <w:t>(</w:t>
      </w:r>
      <w:r w:rsidR="002D4B5E" w:rsidRPr="006D215D">
        <w:rPr>
          <w:rFonts w:ascii="GHEA Grapalat" w:hAnsi="GHEA Grapalat"/>
          <w:i w:val="0"/>
          <w:sz w:val="24"/>
          <w:szCs w:val="24"/>
          <w:lang w:val="hy-AM"/>
        </w:rPr>
        <w:t>այսուհետ՝ Կոմիտե</w:t>
      </w:r>
      <w:r w:rsidR="002D4B5E" w:rsidRPr="006D215D">
        <w:rPr>
          <w:rFonts w:ascii="GHEA Grapalat" w:hAnsi="GHEA Grapalat"/>
          <w:i w:val="0"/>
          <w:sz w:val="24"/>
          <w:szCs w:val="24"/>
          <w:lang w:val="af-ZA"/>
        </w:rPr>
        <w:t>)</w:t>
      </w:r>
      <w:r w:rsidRPr="006D215D">
        <w:rPr>
          <w:rFonts w:ascii="GHEA Grapalat" w:hAnsi="GHEA Grapalat"/>
          <w:i w:val="0"/>
          <w:sz w:val="24"/>
          <w:szCs w:val="24"/>
          <w:lang w:val="hy-AM"/>
        </w:rPr>
        <w:t xml:space="preserve"> </w:t>
      </w:r>
      <w:r w:rsidR="002908C1">
        <w:rPr>
          <w:rFonts w:ascii="GHEA Grapalat" w:hAnsi="GHEA Grapalat"/>
          <w:i w:val="0"/>
          <w:sz w:val="24"/>
          <w:szCs w:val="24"/>
          <w:lang w:val="hy-AM"/>
        </w:rPr>
        <w:t>է</w:t>
      </w:r>
      <w:r w:rsidR="006D215D" w:rsidRPr="006D215D">
        <w:rPr>
          <w:rFonts w:ascii="GHEA Grapalat" w:hAnsi="GHEA Grapalat"/>
          <w:i w:val="0"/>
          <w:sz w:val="24"/>
          <w:szCs w:val="24"/>
          <w:lang w:val="hy-AM"/>
        </w:rPr>
        <w:t xml:space="preserve"> դիմել ՀՀ Լոռու մարզպետարանը և ՀՀ Արագածոտնի մարզպետարանը </w:t>
      </w:r>
      <w:r w:rsidR="00765B8E" w:rsidRPr="00765B8E">
        <w:rPr>
          <w:rFonts w:ascii="GHEA Grapalat" w:hAnsi="GHEA Grapalat"/>
          <w:i w:val="0"/>
          <w:sz w:val="24"/>
          <w:szCs w:val="24"/>
          <w:lang w:val="af-ZA"/>
        </w:rPr>
        <w:t>(</w:t>
      </w:r>
      <w:r w:rsidR="00765B8E">
        <w:rPr>
          <w:rFonts w:ascii="GHEA Grapalat" w:hAnsi="GHEA Grapalat"/>
          <w:i w:val="0"/>
          <w:sz w:val="24"/>
          <w:szCs w:val="24"/>
          <w:lang w:val="hy-AM"/>
        </w:rPr>
        <w:t>գրությունների պատճենները կցվում են</w:t>
      </w:r>
      <w:r w:rsidR="00765B8E" w:rsidRPr="00765B8E">
        <w:rPr>
          <w:rFonts w:ascii="GHEA Grapalat" w:hAnsi="GHEA Grapalat"/>
          <w:i w:val="0"/>
          <w:sz w:val="24"/>
          <w:szCs w:val="24"/>
          <w:lang w:val="af-ZA"/>
        </w:rPr>
        <w:t>)</w:t>
      </w:r>
      <w:r w:rsidR="00765B8E">
        <w:rPr>
          <w:rFonts w:ascii="GHEA Grapalat" w:hAnsi="GHEA Grapalat"/>
          <w:i w:val="0"/>
          <w:sz w:val="24"/>
          <w:szCs w:val="24"/>
          <w:lang w:val="hy-AM"/>
        </w:rPr>
        <w:t xml:space="preserve"> </w:t>
      </w:r>
      <w:r w:rsidR="006D215D" w:rsidRPr="006D215D">
        <w:rPr>
          <w:rFonts w:ascii="GHEA Grapalat" w:hAnsi="GHEA Grapalat"/>
          <w:i w:val="0"/>
          <w:sz w:val="24"/>
          <w:szCs w:val="24"/>
          <w:lang w:val="hy-AM"/>
        </w:rPr>
        <w:t xml:space="preserve">խնդրելով </w:t>
      </w:r>
      <w:r w:rsidR="002908C1">
        <w:rPr>
          <w:rFonts w:ascii="GHEA Grapalat" w:hAnsi="GHEA Grapalat"/>
          <w:i w:val="0"/>
          <w:sz w:val="24"/>
          <w:szCs w:val="24"/>
          <w:lang w:val="hy-AM"/>
        </w:rPr>
        <w:t xml:space="preserve">վերջիններիս </w:t>
      </w:r>
      <w:r w:rsidR="006D215D" w:rsidRPr="006D215D">
        <w:rPr>
          <w:rFonts w:ascii="GHEA Grapalat" w:hAnsi="GHEA Grapalat"/>
          <w:i w:val="0"/>
          <w:sz w:val="24"/>
          <w:szCs w:val="24"/>
          <w:lang w:val="hy-AM"/>
        </w:rPr>
        <w:t>աշխատակազմերին հատկացնել ՀՀ վարչապետի աշխատակազմի հաշվեկշռում հաշվառված «</w:t>
      </w:r>
      <w:r w:rsidR="006D215D" w:rsidRPr="006D215D">
        <w:rPr>
          <w:rFonts w:ascii="GHEA Grapalat" w:hAnsi="GHEA Grapalat" w:cs="Arial Armenian"/>
          <w:i w:val="0"/>
          <w:sz w:val="24"/>
          <w:szCs w:val="24"/>
          <w:lang w:val="af-ZA"/>
        </w:rPr>
        <w:t>HONDA ACCORD 2.4</w:t>
      </w:r>
      <w:r w:rsidR="006D215D" w:rsidRPr="006D215D">
        <w:rPr>
          <w:rFonts w:ascii="GHEA Grapalat" w:hAnsi="GHEA Grapalat" w:cs="Arial Armenian"/>
          <w:i w:val="0"/>
          <w:sz w:val="24"/>
          <w:szCs w:val="24"/>
          <w:lang w:val="hy-AM"/>
        </w:rPr>
        <w:t xml:space="preserve">» մակնիշի, </w:t>
      </w:r>
      <w:r w:rsidR="006D215D" w:rsidRPr="006D215D">
        <w:rPr>
          <w:rFonts w:ascii="GHEA Grapalat" w:hAnsi="GHEA Grapalat" w:cs="Arial Armenian"/>
          <w:i w:val="0"/>
          <w:sz w:val="24"/>
          <w:szCs w:val="24"/>
          <w:lang w:val="af-ZA"/>
        </w:rPr>
        <w:t>120 LL 50</w:t>
      </w:r>
      <w:r w:rsidR="006D215D" w:rsidRPr="006D215D">
        <w:rPr>
          <w:rFonts w:ascii="GHEA Grapalat" w:hAnsi="GHEA Grapalat" w:cs="Arial Armenian"/>
          <w:i w:val="0"/>
          <w:sz w:val="24"/>
          <w:szCs w:val="24"/>
          <w:lang w:val="hy-AM"/>
        </w:rPr>
        <w:t xml:space="preserve"> հաշվառման համարանիշի  և «</w:t>
      </w:r>
      <w:r w:rsidR="006D215D" w:rsidRPr="006D215D">
        <w:rPr>
          <w:rFonts w:ascii="GHEA Grapalat" w:hAnsi="GHEA Grapalat" w:cs="Arial Armenian"/>
          <w:i w:val="0"/>
          <w:sz w:val="24"/>
          <w:szCs w:val="24"/>
          <w:lang w:val="af-ZA"/>
        </w:rPr>
        <w:t>HYUNDAI ELANTRA</w:t>
      </w:r>
      <w:r w:rsidR="006D215D" w:rsidRPr="006D215D">
        <w:rPr>
          <w:rFonts w:ascii="GHEA Grapalat" w:hAnsi="GHEA Grapalat" w:cs="Arial Armenian"/>
          <w:i w:val="0"/>
          <w:sz w:val="24"/>
          <w:szCs w:val="24"/>
          <w:lang w:val="hy-AM"/>
        </w:rPr>
        <w:t xml:space="preserve"> </w:t>
      </w:r>
      <w:r w:rsidR="006D215D" w:rsidRPr="006D215D">
        <w:rPr>
          <w:rFonts w:ascii="GHEA Grapalat" w:hAnsi="GHEA Grapalat" w:cs="Arial Armenian"/>
          <w:i w:val="0"/>
          <w:sz w:val="24"/>
          <w:szCs w:val="24"/>
          <w:lang w:val="af-ZA"/>
        </w:rPr>
        <w:t>1.8 L</w:t>
      </w:r>
      <w:r w:rsidR="006D215D" w:rsidRPr="006D215D">
        <w:rPr>
          <w:rFonts w:ascii="GHEA Grapalat" w:hAnsi="GHEA Grapalat" w:cs="Arial Armenian"/>
          <w:i w:val="0"/>
          <w:sz w:val="24"/>
          <w:szCs w:val="24"/>
          <w:lang w:val="hy-AM"/>
        </w:rPr>
        <w:t xml:space="preserve">» մակնիշի, </w:t>
      </w:r>
      <w:r w:rsidR="006D215D" w:rsidRPr="006D215D">
        <w:rPr>
          <w:rFonts w:ascii="GHEA Grapalat" w:hAnsi="GHEA Grapalat" w:cs="Arial Armenian"/>
          <w:i w:val="0"/>
          <w:sz w:val="24"/>
          <w:szCs w:val="24"/>
          <w:lang w:val="af-ZA"/>
        </w:rPr>
        <w:t xml:space="preserve"> 194 LL 50 </w:t>
      </w:r>
      <w:r w:rsidR="006D215D" w:rsidRPr="006D215D">
        <w:rPr>
          <w:rFonts w:ascii="GHEA Grapalat" w:hAnsi="GHEA Grapalat" w:cs="Arial Armenian"/>
          <w:i w:val="0"/>
          <w:sz w:val="24"/>
          <w:szCs w:val="24"/>
          <w:lang w:val="hy-AM"/>
        </w:rPr>
        <w:t>հաշվառման համարանիշի տրանսպորտային միջոցները։</w:t>
      </w:r>
      <w:r w:rsidR="006D215D" w:rsidRPr="006D215D">
        <w:rPr>
          <w:rFonts w:ascii="GHEA Grapalat" w:hAnsi="GHEA Grapalat" w:cs="Arial Armenian"/>
          <w:i w:val="0"/>
          <w:sz w:val="24"/>
          <w:szCs w:val="24"/>
          <w:lang w:val="af-ZA"/>
        </w:rPr>
        <w:t xml:space="preserve">   </w:t>
      </w:r>
    </w:p>
    <w:p w:rsidR="006D215D" w:rsidRDefault="00765B8E" w:rsidP="00EF2A02">
      <w:pPr>
        <w:spacing w:after="0" w:line="360" w:lineRule="auto"/>
        <w:ind w:firstLine="450"/>
        <w:jc w:val="both"/>
        <w:rPr>
          <w:rFonts w:ascii="GHEA Grapalat" w:hAnsi="GHEA Grapalat"/>
          <w:i w:val="0"/>
          <w:sz w:val="24"/>
          <w:szCs w:val="24"/>
          <w:lang w:val="hy-AM"/>
        </w:rPr>
      </w:pPr>
      <w:r>
        <w:rPr>
          <w:rFonts w:ascii="GHEA Grapalat" w:hAnsi="GHEA Grapalat"/>
          <w:i w:val="0"/>
          <w:sz w:val="24"/>
          <w:szCs w:val="24"/>
          <w:lang w:val="hy-AM"/>
        </w:rPr>
        <w:t xml:space="preserve">ՀՀ Լոռու մարզպետարանի գրության համաձայն ՀՀ կառավարության 17.02.2005թ. </w:t>
      </w:r>
      <w:r w:rsidR="00D804B1">
        <w:rPr>
          <w:rFonts w:ascii="GHEA Grapalat" w:hAnsi="GHEA Grapalat"/>
          <w:i w:val="0"/>
          <w:sz w:val="24"/>
          <w:szCs w:val="24"/>
          <w:lang w:val="hy-AM"/>
        </w:rPr>
        <w:t xml:space="preserve">          </w:t>
      </w:r>
      <w:r w:rsidRPr="00765B8E">
        <w:rPr>
          <w:rFonts w:ascii="GHEA Grapalat" w:hAnsi="GHEA Grapalat"/>
          <w:i w:val="0"/>
          <w:sz w:val="24"/>
          <w:szCs w:val="24"/>
          <w:lang w:val="af-ZA"/>
        </w:rPr>
        <w:t>N194-</w:t>
      </w:r>
      <w:r>
        <w:rPr>
          <w:rFonts w:ascii="GHEA Grapalat" w:hAnsi="GHEA Grapalat"/>
          <w:i w:val="0"/>
          <w:sz w:val="24"/>
          <w:szCs w:val="24"/>
          <w:lang w:val="hy-AM"/>
        </w:rPr>
        <w:t>Ն որոշմամբ  ՀՀ Լոռու մարզպետարանին նախատեսված է հատկացնել թվով 9 ծառայողական ավտոմեքենա, սակայն ներկայումս մարզպետարանի հաշվեկշռում առկա է թվով 4 տրանսպորտային միջոց։ Մարզպետարանի բնականոն ախատանքներն ապահովելու նպատակով անհրաժեշտ է ևս մեկ տրանսպորտային միջոց։</w:t>
      </w:r>
    </w:p>
    <w:p w:rsidR="00943B19" w:rsidRPr="000B5707" w:rsidRDefault="00B5113F" w:rsidP="007241C6">
      <w:pPr>
        <w:spacing w:after="0" w:line="360" w:lineRule="auto"/>
        <w:ind w:firstLine="450"/>
        <w:jc w:val="both"/>
        <w:rPr>
          <w:rFonts w:ascii="GHEA Grapalat" w:hAnsi="GHEA Grapalat"/>
          <w:i w:val="0"/>
          <w:sz w:val="24"/>
          <w:szCs w:val="24"/>
          <w:lang w:val="hy-AM"/>
        </w:rPr>
      </w:pPr>
      <w:r w:rsidRPr="000B5707">
        <w:rPr>
          <w:rFonts w:ascii="GHEA Grapalat" w:hAnsi="GHEA Grapalat"/>
          <w:i w:val="0"/>
          <w:sz w:val="24"/>
          <w:szCs w:val="24"/>
          <w:lang w:val="hy-AM"/>
        </w:rPr>
        <w:t xml:space="preserve">Ըստ ՀՀ Արագածոտնի մարզպետարանի տեղեկատվության՝ </w:t>
      </w:r>
      <w:r w:rsidR="007241C6" w:rsidRPr="000B5707">
        <w:rPr>
          <w:rFonts w:ascii="GHEA Grapalat" w:hAnsi="GHEA Grapalat"/>
          <w:i w:val="0"/>
          <w:sz w:val="24"/>
          <w:szCs w:val="24"/>
          <w:lang w:val="hy-AM"/>
        </w:rPr>
        <w:t xml:space="preserve">ՀՀ կառավարության 17.02.2005թ. </w:t>
      </w:r>
      <w:r w:rsidR="007241C6" w:rsidRPr="000B5707">
        <w:rPr>
          <w:rFonts w:ascii="GHEA Grapalat" w:hAnsi="GHEA Grapalat"/>
          <w:i w:val="0"/>
          <w:sz w:val="24"/>
          <w:szCs w:val="24"/>
          <w:lang w:val="af-ZA"/>
        </w:rPr>
        <w:t>N194-</w:t>
      </w:r>
      <w:r w:rsidR="007241C6" w:rsidRPr="000B5707">
        <w:rPr>
          <w:rFonts w:ascii="GHEA Grapalat" w:hAnsi="GHEA Grapalat"/>
          <w:i w:val="0"/>
          <w:sz w:val="24"/>
          <w:szCs w:val="24"/>
          <w:lang w:val="hy-AM"/>
        </w:rPr>
        <w:t>Ն որոշմամբ ՀՀ Արագածոտնի մարզպետարանին նախատեսված է հատկացնել թվով 9 ծառայողական ավտոմեքենա, սակայն ներկայումս մարզպետարանի հաշվեկշռում առկա է թվով 4 մեքենա։ Մարզպետարանի բնականոն ախատանքներն ապահովելու նպատակով անհրաժեշտ է ևս մեկ տրանսպորտային միջոց։</w:t>
      </w:r>
    </w:p>
    <w:p w:rsidR="00765B8E" w:rsidRPr="00D804B1" w:rsidRDefault="00765B8E" w:rsidP="00EF2A02">
      <w:pPr>
        <w:spacing w:after="0" w:line="360" w:lineRule="auto"/>
        <w:ind w:firstLine="562"/>
        <w:jc w:val="both"/>
        <w:rPr>
          <w:rFonts w:ascii="GHEA Grapalat" w:hAnsi="GHEA Grapalat" w:cs="Sylfaen"/>
          <w:i w:val="0"/>
          <w:sz w:val="24"/>
          <w:szCs w:val="24"/>
          <w:lang w:val="hy-AM"/>
        </w:rPr>
      </w:pPr>
      <w:r w:rsidRPr="00D804B1">
        <w:rPr>
          <w:rFonts w:ascii="GHEA Grapalat" w:hAnsi="GHEA Grapalat"/>
          <w:i w:val="0"/>
          <w:sz w:val="24"/>
          <w:szCs w:val="24"/>
          <w:lang w:val="hy-AM"/>
        </w:rPr>
        <w:t xml:space="preserve">Նախագծում ներառված տրանսպորտային միջոցների օտարման գործընթացն ապահովելու նպատակով  ՀՀ վարչապետի </w:t>
      </w:r>
      <w:r w:rsidR="00D804B1" w:rsidRPr="00D804B1">
        <w:rPr>
          <w:rFonts w:ascii="GHEA Grapalat" w:hAnsi="GHEA Grapalat" w:cs="Sylfaen"/>
          <w:i w:val="0"/>
          <w:sz w:val="24"/>
          <w:szCs w:val="24"/>
          <w:lang w:val="hy-AM"/>
        </w:rPr>
        <w:t xml:space="preserve">17.02.2022թ.  </w:t>
      </w:r>
      <w:r w:rsidR="00D804B1" w:rsidRPr="00D804B1">
        <w:rPr>
          <w:rFonts w:ascii="GHEA Grapalat" w:hAnsi="GHEA Grapalat"/>
          <w:i w:val="0"/>
          <w:sz w:val="24"/>
          <w:szCs w:val="24"/>
          <w:lang w:val="hy-AM"/>
        </w:rPr>
        <w:t>հանձնարարականով</w:t>
      </w:r>
      <w:r w:rsidRPr="00D804B1">
        <w:rPr>
          <w:rFonts w:ascii="GHEA Grapalat" w:hAnsi="GHEA Grapalat"/>
          <w:i w:val="0"/>
          <w:sz w:val="24"/>
          <w:szCs w:val="24"/>
          <w:lang w:val="hy-AM"/>
        </w:rPr>
        <w:t xml:space="preserve"> Կոմիտե է ներկայացվել </w:t>
      </w:r>
      <w:r w:rsidR="002908C1">
        <w:rPr>
          <w:rFonts w:ascii="GHEA Grapalat" w:hAnsi="GHEA Grapalat"/>
          <w:i w:val="0"/>
          <w:sz w:val="24"/>
          <w:szCs w:val="24"/>
          <w:lang w:val="hy-AM"/>
        </w:rPr>
        <w:t>ՀՀ վարչապետի աշխատակազմի հաշվեկշռում հաշվառված 4 միավոր տրանսպորտային միջոցների</w:t>
      </w:r>
      <w:r w:rsidRPr="00D804B1">
        <w:rPr>
          <w:rFonts w:ascii="GHEA Grapalat" w:hAnsi="GHEA Grapalat"/>
          <w:i w:val="0"/>
          <w:sz w:val="24"/>
          <w:szCs w:val="24"/>
          <w:lang w:val="hy-AM"/>
        </w:rPr>
        <w:t xml:space="preserve"> գնահատման համար անհրաժեշտ ելակետային տվյալների փաստաթղթերը,</w:t>
      </w:r>
      <w:r w:rsidR="002908C1">
        <w:rPr>
          <w:rFonts w:ascii="GHEA Grapalat" w:hAnsi="GHEA Grapalat"/>
          <w:i w:val="0"/>
          <w:sz w:val="24"/>
          <w:szCs w:val="24"/>
          <w:lang w:val="hy-AM"/>
        </w:rPr>
        <w:t xml:space="preserve"> </w:t>
      </w:r>
      <w:r w:rsidR="002908C1" w:rsidRPr="002908C1">
        <w:rPr>
          <w:rFonts w:ascii="GHEA Grapalat" w:hAnsi="GHEA Grapalat"/>
          <w:i w:val="0"/>
          <w:sz w:val="24"/>
          <w:szCs w:val="24"/>
          <w:lang w:val="hy-AM"/>
        </w:rPr>
        <w:t>(</w:t>
      </w:r>
      <w:r w:rsidR="002908C1">
        <w:rPr>
          <w:rFonts w:ascii="GHEA Grapalat" w:hAnsi="GHEA Grapalat"/>
          <w:i w:val="0"/>
          <w:sz w:val="24"/>
          <w:szCs w:val="24"/>
          <w:lang w:val="hy-AM"/>
        </w:rPr>
        <w:t>որում ներառված են եղել նաև նշված 2 միավոր տրանսպորտային միջոցները</w:t>
      </w:r>
      <w:r w:rsidR="002908C1" w:rsidRPr="002908C1">
        <w:rPr>
          <w:rFonts w:ascii="GHEA Grapalat" w:hAnsi="GHEA Grapalat"/>
          <w:i w:val="0"/>
          <w:sz w:val="24"/>
          <w:szCs w:val="24"/>
          <w:lang w:val="hy-AM"/>
        </w:rPr>
        <w:t>)</w:t>
      </w:r>
      <w:r w:rsidRPr="00D804B1">
        <w:rPr>
          <w:rFonts w:ascii="GHEA Grapalat" w:hAnsi="GHEA Grapalat"/>
          <w:i w:val="0"/>
          <w:sz w:val="24"/>
          <w:szCs w:val="24"/>
          <w:lang w:val="hy-AM"/>
        </w:rPr>
        <w:t xml:space="preserve"> Կոմիտեի կողմից  իրականացվել են գույքի շուկայական արժեքի գնահատում  և ներկայումս նշված տրանսպորտային միջոցները գտնվում են գույքի պահառության նպատակով հատկացված </w:t>
      </w:r>
      <w:r w:rsidR="002910D2" w:rsidRPr="00D804B1">
        <w:rPr>
          <w:rFonts w:ascii="GHEA Grapalat" w:hAnsi="GHEA Grapalat"/>
          <w:i w:val="0"/>
          <w:sz w:val="24"/>
          <w:szCs w:val="24"/>
          <w:lang w:val="hy-AM"/>
        </w:rPr>
        <w:t>Երևան քաղաքի, Հաղթանակի 2-րդ փողոց 79 հասցեում գտնվող տարածքում։</w:t>
      </w:r>
    </w:p>
    <w:p w:rsidR="00D804B1" w:rsidRDefault="003C3D70" w:rsidP="00EF2A02">
      <w:pPr>
        <w:spacing w:after="0" w:line="360" w:lineRule="auto"/>
        <w:ind w:firstLine="540"/>
        <w:jc w:val="both"/>
        <w:rPr>
          <w:rFonts w:ascii="GHEA Grapalat" w:hAnsi="GHEA Grapalat"/>
          <w:i w:val="0"/>
          <w:spacing w:val="-4"/>
          <w:sz w:val="24"/>
          <w:szCs w:val="24"/>
          <w:lang w:val="hy-AM"/>
        </w:rPr>
      </w:pPr>
      <w:r>
        <w:rPr>
          <w:rFonts w:ascii="GHEA Grapalat" w:hAnsi="GHEA Grapalat"/>
          <w:i w:val="0"/>
          <w:sz w:val="24"/>
          <w:szCs w:val="24"/>
          <w:lang w:val="hy-AM"/>
        </w:rPr>
        <w:lastRenderedPageBreak/>
        <w:t xml:space="preserve"> </w:t>
      </w:r>
      <w:r>
        <w:rPr>
          <w:rFonts w:ascii="GHEA Grapalat" w:hAnsi="GHEA Grapalat"/>
          <w:i w:val="0"/>
          <w:color w:val="000000"/>
          <w:spacing w:val="-2"/>
          <w:sz w:val="24"/>
          <w:szCs w:val="24"/>
          <w:lang w:val="hy-AM"/>
        </w:rPr>
        <w:t>«Գույք հետ վերցնելու և ամրացնելու մասին»</w:t>
      </w:r>
      <w:r>
        <w:rPr>
          <w:rFonts w:ascii="GHEA Grapalat" w:hAnsi="GHEA Grapalat"/>
          <w:b/>
          <w:i w:val="0"/>
          <w:spacing w:val="-4"/>
          <w:sz w:val="24"/>
          <w:szCs w:val="24"/>
          <w:lang w:val="pt-BR"/>
        </w:rPr>
        <w:t xml:space="preserve"> </w:t>
      </w:r>
      <w:r>
        <w:rPr>
          <w:rFonts w:ascii="GHEA Grapalat" w:hAnsi="GHEA Grapalat"/>
          <w:i w:val="0"/>
          <w:spacing w:val="-4"/>
          <w:sz w:val="24"/>
          <w:szCs w:val="24"/>
          <w:lang w:val="hy-AM"/>
        </w:rPr>
        <w:t>ՀՀ կառավարության որոշման նախագ</w:t>
      </w:r>
      <w:r w:rsidR="006D215D">
        <w:rPr>
          <w:rFonts w:ascii="GHEA Grapalat" w:hAnsi="GHEA Grapalat"/>
          <w:i w:val="0"/>
          <w:spacing w:val="-4"/>
          <w:sz w:val="24"/>
          <w:szCs w:val="24"/>
          <w:lang w:val="hy-AM"/>
        </w:rPr>
        <w:t xml:space="preserve">ծով նախատեսվում է ՀՀ վարչապետի աշխատակազմի հաշվեկշռում հաշվառված 2 միավոր տրանսպորտային </w:t>
      </w:r>
      <w:r w:rsidR="00765B8E">
        <w:rPr>
          <w:rFonts w:ascii="GHEA Grapalat" w:hAnsi="GHEA Grapalat"/>
          <w:i w:val="0"/>
          <w:spacing w:val="-4"/>
          <w:sz w:val="24"/>
          <w:szCs w:val="24"/>
          <w:lang w:val="hy-AM"/>
        </w:rPr>
        <w:t>միջոցները հետ վերցնել և ամարցնել ՀՀ Լոռու մարզպետի աշխատակազմին և ՀՀ Արագածոտնի մարզպետի աշխատակազմին։</w:t>
      </w:r>
      <w:r>
        <w:rPr>
          <w:rFonts w:ascii="GHEA Grapalat" w:hAnsi="GHEA Grapalat"/>
          <w:i w:val="0"/>
          <w:spacing w:val="-4"/>
          <w:sz w:val="24"/>
          <w:szCs w:val="24"/>
          <w:lang w:val="hy-AM"/>
        </w:rPr>
        <w:t xml:space="preserve"> </w:t>
      </w:r>
    </w:p>
    <w:p w:rsidR="00D804B1" w:rsidRDefault="00D804B1" w:rsidP="00EF2A02">
      <w:pPr>
        <w:spacing w:after="0" w:line="360" w:lineRule="auto"/>
        <w:ind w:firstLine="630"/>
        <w:jc w:val="both"/>
        <w:rPr>
          <w:rFonts w:ascii="GHEA Grapalat" w:hAnsi="GHEA Grapalat" w:cs="Arial Armenian"/>
          <w:i w:val="0"/>
          <w:spacing w:val="-4"/>
          <w:sz w:val="24"/>
          <w:szCs w:val="24"/>
          <w:lang w:val="hy-AM"/>
        </w:rPr>
      </w:pPr>
      <w:r>
        <w:rPr>
          <w:rFonts w:ascii="GHEA Grapalat" w:hAnsi="GHEA Grapalat" w:cs="Arial Armenian"/>
          <w:i w:val="0"/>
          <w:spacing w:val="-4"/>
          <w:sz w:val="24"/>
          <w:szCs w:val="24"/>
          <w:lang w:val="hy-AM"/>
        </w:rPr>
        <w:t xml:space="preserve">Նախագծի ընդունման անհրաժեշտությունը և կարգավորման նպատակը պայմանավորված է  ՀՀ Լոռու մարզպետարանի և ՀՀ Արագածոտնի մարզպետարանի գրություններով Կոմիտե ներկայացված պահանջով։  </w:t>
      </w:r>
    </w:p>
    <w:p w:rsidR="00EF2A02" w:rsidRPr="00EF2A02" w:rsidRDefault="00EF2A02" w:rsidP="00EF2A02">
      <w:pPr>
        <w:spacing w:after="0" w:line="360" w:lineRule="auto"/>
        <w:ind w:firstLine="634"/>
        <w:jc w:val="both"/>
        <w:rPr>
          <w:rFonts w:ascii="GHEA Grapalat" w:hAnsi="GHEA Grapalat" w:cs="Arial Armenian"/>
          <w:i w:val="0"/>
          <w:spacing w:val="-4"/>
          <w:sz w:val="24"/>
          <w:szCs w:val="24"/>
          <w:lang w:val="hy-AM"/>
        </w:rPr>
      </w:pPr>
      <w:r w:rsidRPr="00EF2A02">
        <w:rPr>
          <w:rFonts w:ascii="GHEA Grapalat" w:hAnsi="GHEA Grapalat" w:cs="Arial Armenian"/>
          <w:i w:val="0"/>
          <w:spacing w:val="-4"/>
          <w:sz w:val="24"/>
          <w:szCs w:val="24"/>
          <w:lang w:val="hy-AM"/>
        </w:rPr>
        <w:t>ՀՀ Լոռու մարզպետարանի հաշվեկշռում հաշվառված պետական սեփականություն հանդիսացող 2 միավոր տրանսպորտային միջոցներից՝</w:t>
      </w:r>
    </w:p>
    <w:p w:rsidR="00EF2A02" w:rsidRPr="00EF2A02" w:rsidRDefault="00EF2A02" w:rsidP="00EF2A02">
      <w:pPr>
        <w:spacing w:after="0" w:line="360" w:lineRule="auto"/>
        <w:ind w:firstLine="634"/>
        <w:jc w:val="both"/>
        <w:rPr>
          <w:rFonts w:ascii="GHEA Grapalat" w:hAnsi="GHEA Grapalat" w:cs="Arial Armenian"/>
          <w:i w:val="0"/>
          <w:spacing w:val="-4"/>
          <w:sz w:val="24"/>
          <w:szCs w:val="24"/>
          <w:lang w:val="hy-AM"/>
        </w:rPr>
      </w:pPr>
      <w:r w:rsidRPr="00EF2A02">
        <w:rPr>
          <w:rFonts w:ascii="GHEA Grapalat" w:hAnsi="GHEA Grapalat" w:cs="Arial Armenian"/>
          <w:i w:val="0"/>
          <w:spacing w:val="-4"/>
          <w:sz w:val="24"/>
          <w:szCs w:val="24"/>
          <w:lang w:val="hy-AM"/>
        </w:rPr>
        <w:t>1. «HYUNDAI SONATA 2.4» (ՀՅՈՒՆԴԱԻ ՍՈՆԱՏԱ 2.4) մակնիշի, (հաշվառման համարանիշը՝ 028 LL 55, թողարկման տարեթիվը՝ 2010 թվական, նույնացման համարը՝ KMHEC41CBBA178751, թափքը՝ սեդան, գույնը՝ սև) տրանսպորտային միջոցը Պետական գույքի կառավարման կոմիտեի նախագահի 01.03.2022թ. N57-Ա հրամանով ներկայացվել է օտարման և 2022 թվականի ապրիլի 15-ին օտարվել է աճուրդով։</w:t>
      </w:r>
    </w:p>
    <w:p w:rsidR="00EF2A02" w:rsidRPr="00EF2A02" w:rsidRDefault="00EF2A02" w:rsidP="00EF2A02">
      <w:pPr>
        <w:spacing w:after="0" w:line="360" w:lineRule="auto"/>
        <w:ind w:firstLine="634"/>
        <w:jc w:val="both"/>
        <w:rPr>
          <w:rFonts w:ascii="GHEA Grapalat" w:hAnsi="GHEA Grapalat" w:cs="Arial Armenian"/>
          <w:i w:val="0"/>
          <w:spacing w:val="-4"/>
          <w:sz w:val="24"/>
          <w:szCs w:val="24"/>
          <w:lang w:val="hy-AM"/>
        </w:rPr>
      </w:pPr>
      <w:r w:rsidRPr="00EF2A02">
        <w:rPr>
          <w:rFonts w:ascii="GHEA Grapalat" w:hAnsi="GHEA Grapalat" w:cs="Arial Armenian"/>
          <w:i w:val="0"/>
          <w:spacing w:val="-4"/>
          <w:sz w:val="24"/>
          <w:szCs w:val="24"/>
          <w:lang w:val="hy-AM"/>
        </w:rPr>
        <w:t>2.  «ՎԱԶ 21070-120-21» մակնիշի, (հաշվառման համարանիշը՝ 289 LL 36, թողարկման տարեթիվը՝ 2007 թվական) տրանսպորտային միջոցը Պետական գույքի կառավարման կոմիտեի նախագահի 17.05.2022թ. N149-Ա հրամանով ներկայացվել է օտարման։</w:t>
      </w:r>
    </w:p>
    <w:p w:rsidR="00EF2A02" w:rsidRPr="00EF2A02" w:rsidRDefault="00EF2A02" w:rsidP="00EF2A02">
      <w:pPr>
        <w:spacing w:after="0" w:line="360" w:lineRule="auto"/>
        <w:ind w:firstLine="634"/>
        <w:jc w:val="both"/>
        <w:rPr>
          <w:rFonts w:ascii="GHEA Grapalat" w:hAnsi="GHEA Grapalat" w:cs="Arial Armenian"/>
          <w:i w:val="0"/>
          <w:spacing w:val="-4"/>
          <w:sz w:val="24"/>
          <w:szCs w:val="24"/>
          <w:lang w:val="hy-AM"/>
        </w:rPr>
      </w:pPr>
      <w:r w:rsidRPr="00EF2A02">
        <w:rPr>
          <w:rFonts w:ascii="GHEA Grapalat" w:hAnsi="GHEA Grapalat" w:cs="Arial Armenian"/>
          <w:i w:val="0"/>
          <w:spacing w:val="-4"/>
          <w:sz w:val="24"/>
          <w:szCs w:val="24"/>
          <w:lang w:val="hy-AM"/>
        </w:rPr>
        <w:t>ՀՀ Արագածոտնի մարզպետարանի հաշվեկշռում հաշվառված, պետական սեփականություն հանդիսացող 2 միավոր տրանսպորտային միջոցներից՝</w:t>
      </w:r>
    </w:p>
    <w:p w:rsidR="00EF2A02" w:rsidRPr="00EF2A02" w:rsidRDefault="00EF2A02" w:rsidP="00EF2A02">
      <w:pPr>
        <w:spacing w:after="0" w:line="360" w:lineRule="auto"/>
        <w:ind w:firstLine="634"/>
        <w:jc w:val="both"/>
        <w:rPr>
          <w:rFonts w:ascii="GHEA Grapalat" w:hAnsi="GHEA Grapalat" w:cs="Arial Armenian"/>
          <w:i w:val="0"/>
          <w:spacing w:val="-4"/>
          <w:sz w:val="24"/>
          <w:szCs w:val="24"/>
          <w:lang w:val="hy-AM"/>
        </w:rPr>
      </w:pPr>
      <w:r w:rsidRPr="00EF2A02">
        <w:rPr>
          <w:rFonts w:ascii="GHEA Grapalat" w:hAnsi="GHEA Grapalat" w:cs="Arial Armenian"/>
          <w:i w:val="0"/>
          <w:spacing w:val="-4"/>
          <w:sz w:val="24"/>
          <w:szCs w:val="24"/>
          <w:lang w:val="hy-AM"/>
        </w:rPr>
        <w:t>1. «VAZ 21214» (ՎԱԶ 21214) մակնիշի, (պետհամարանիշը՝ 555 OS 35, թողարկման տարեթիվը՝ 2006 թվական, նույնացման համարը՝ XTA21214061798208, թափքը՝ ունիվերսալ, գույնը՝ սպիտակ) տրանսպորտային միջոցը Պետական գույքի կառավարման կոմիտեի  նախագահի 26.02.2021թ. N46-Ա հրամանով ներկայացվել  օտարման և 2021 թվականի ապրիլի 14-ին օտարվել է աճուրդով։</w:t>
      </w:r>
    </w:p>
    <w:p w:rsidR="00EF2A02" w:rsidRPr="00EF2A02" w:rsidRDefault="00EF2A02" w:rsidP="00EF2A02">
      <w:pPr>
        <w:spacing w:after="0" w:line="360" w:lineRule="auto"/>
        <w:ind w:firstLine="634"/>
        <w:jc w:val="both"/>
        <w:rPr>
          <w:rFonts w:ascii="GHEA Grapalat" w:hAnsi="GHEA Grapalat" w:cs="Arial Armenian"/>
          <w:i w:val="0"/>
          <w:spacing w:val="-4"/>
          <w:sz w:val="24"/>
          <w:szCs w:val="24"/>
          <w:lang w:val="hy-AM"/>
        </w:rPr>
      </w:pPr>
      <w:r w:rsidRPr="00EF2A02">
        <w:rPr>
          <w:rFonts w:ascii="GHEA Grapalat" w:hAnsi="GHEA Grapalat" w:cs="Arial Armenian"/>
          <w:i w:val="0"/>
          <w:spacing w:val="-4"/>
          <w:sz w:val="24"/>
          <w:szCs w:val="24"/>
          <w:lang w:val="hy-AM"/>
        </w:rPr>
        <w:t xml:space="preserve">2. «DAEWOO MATIZ 0.8 I»  (ԴԱԵՎՈՒ ՄԱՏԻԶ 0.8 I) մակնիշի, 403 LL 60 հաշվառման համարանիշի (թողարկման տարեթիվը՝ 2008 թվական, նույնացման համարը՝ XWB4A11AD8A163801) տրանսպորտային միջոցը ՀՀ կառավարության 30.09.2021թ. N1585-Ա որոշման համաձայն ամրացվել է ՀՀ ՏԿԵՆ պետական գույքի կառավարման կոմիտեին և անհատույց օգտագործման իրավունքով հանձնվել է ՀՀ  կրթության, գիտության, մշակույթի և </w:t>
      </w:r>
      <w:r w:rsidRPr="00EF2A02">
        <w:rPr>
          <w:rFonts w:ascii="GHEA Grapalat" w:hAnsi="GHEA Grapalat" w:cs="Arial Armenian"/>
          <w:i w:val="0"/>
          <w:spacing w:val="-4"/>
          <w:sz w:val="24"/>
          <w:szCs w:val="24"/>
          <w:lang w:val="hy-AM"/>
        </w:rPr>
        <w:lastRenderedPageBreak/>
        <w:t>սպորտի նախարարության «Նոյեմբերյանի պետական քոլեջ» պետական ոչ առևտրային կազմակերպությանը։</w:t>
      </w:r>
    </w:p>
    <w:p w:rsidR="003C3D70" w:rsidRDefault="003C3D70" w:rsidP="00EF2A02">
      <w:pPr>
        <w:spacing w:after="0" w:line="360" w:lineRule="auto"/>
        <w:ind w:firstLine="540"/>
        <w:jc w:val="both"/>
        <w:rPr>
          <w:rFonts w:ascii="GHEA Grapalat" w:hAnsi="GHEA Grapalat"/>
          <w:b/>
          <w:i w:val="0"/>
          <w:sz w:val="24"/>
          <w:szCs w:val="24"/>
          <w:lang w:val="hy-AM"/>
        </w:rPr>
      </w:pPr>
      <w:r>
        <w:rPr>
          <w:rFonts w:ascii="GHEA Grapalat" w:hAnsi="GHEA Grapalat"/>
          <w:b/>
          <w:i w:val="0"/>
          <w:sz w:val="24"/>
          <w:szCs w:val="24"/>
          <w:lang w:val="hy-AM"/>
        </w:rPr>
        <w:t xml:space="preserve">«Կապը ռազմավարական փաստաթղթերի հետ. Հայաստանի վերափոխման ռազմավարություն 2050, Կառավարության </w:t>
      </w:r>
      <w:r w:rsidR="002910D2">
        <w:rPr>
          <w:rFonts w:ascii="GHEA Grapalat" w:hAnsi="GHEA Grapalat"/>
          <w:b/>
          <w:i w:val="0"/>
          <w:sz w:val="24"/>
          <w:szCs w:val="24"/>
          <w:lang w:val="hy-AM"/>
        </w:rPr>
        <w:t xml:space="preserve">   </w:t>
      </w:r>
      <w:r>
        <w:rPr>
          <w:rFonts w:ascii="GHEA Grapalat" w:hAnsi="GHEA Grapalat"/>
          <w:b/>
          <w:i w:val="0"/>
          <w:sz w:val="24"/>
          <w:szCs w:val="24"/>
          <w:lang w:val="hy-AM"/>
        </w:rPr>
        <w:t>2021-2026թթ. ծրագիր, ոլորտային և/կամ այլ ռազմավարություններ». Որոշման նախագիծը չի բխում համապատասխան ռազմավարական փաստաթղթերից։</w:t>
      </w:r>
    </w:p>
    <w:p w:rsidR="003C3D70" w:rsidRDefault="003C3D70" w:rsidP="00EF2A02">
      <w:pPr>
        <w:spacing w:after="0" w:line="360" w:lineRule="auto"/>
        <w:ind w:firstLine="540"/>
        <w:jc w:val="both"/>
        <w:rPr>
          <w:rFonts w:ascii="GHEA Grapalat" w:hAnsi="GHEA Grapalat"/>
          <w:i w:val="0"/>
          <w:sz w:val="24"/>
          <w:szCs w:val="24"/>
          <w:lang w:val="af-ZA"/>
        </w:rPr>
      </w:pPr>
      <w:r>
        <w:rPr>
          <w:rFonts w:ascii="GHEA Grapalat" w:hAnsi="GHEA Grapalat"/>
          <w:b/>
          <w:i w:val="0"/>
          <w:color w:val="000000"/>
          <w:spacing w:val="-2"/>
          <w:sz w:val="24"/>
          <w:szCs w:val="24"/>
          <w:lang w:val="hy-AM"/>
        </w:rPr>
        <w:t xml:space="preserve"> «Գույք հետ վերցնելու և ամրացնելու մասին»</w:t>
      </w:r>
      <w:r>
        <w:rPr>
          <w:rFonts w:ascii="GHEA Grapalat" w:hAnsi="GHEA Grapalat"/>
          <w:b/>
          <w:i w:val="0"/>
          <w:spacing w:val="-4"/>
          <w:sz w:val="24"/>
          <w:szCs w:val="24"/>
          <w:lang w:val="pt-BR"/>
        </w:rPr>
        <w:t xml:space="preserve"> </w:t>
      </w:r>
      <w:r>
        <w:rPr>
          <w:rFonts w:ascii="GHEA Grapalat" w:hAnsi="GHEA Grapalat"/>
          <w:b/>
          <w:i w:val="0"/>
          <w:sz w:val="24"/>
          <w:szCs w:val="24"/>
          <w:lang w:val="af-ZA"/>
        </w:rPr>
        <w:t xml:space="preserve"> </w:t>
      </w:r>
      <w:r>
        <w:rPr>
          <w:rFonts w:ascii="GHEA Grapalat" w:hAnsi="GHEA Grapalat"/>
          <w:i w:val="0"/>
          <w:sz w:val="24"/>
          <w:szCs w:val="24"/>
          <w:lang w:val="hy-AM"/>
        </w:rPr>
        <w:t>Հայաստանի</w:t>
      </w:r>
      <w:r>
        <w:rPr>
          <w:rFonts w:ascii="GHEA Grapalat" w:hAnsi="GHEA Grapalat"/>
          <w:i w:val="0"/>
          <w:sz w:val="24"/>
          <w:szCs w:val="24"/>
          <w:lang w:val="af-ZA"/>
        </w:rPr>
        <w:t xml:space="preserve"> </w:t>
      </w:r>
      <w:r>
        <w:rPr>
          <w:rFonts w:ascii="GHEA Grapalat" w:hAnsi="GHEA Grapalat"/>
          <w:i w:val="0"/>
          <w:sz w:val="24"/>
          <w:szCs w:val="24"/>
          <w:lang w:val="hy-AM"/>
        </w:rPr>
        <w:t>Հանրապետության</w:t>
      </w:r>
      <w:r>
        <w:rPr>
          <w:rFonts w:ascii="GHEA Grapalat" w:hAnsi="GHEA Grapalat"/>
          <w:i w:val="0"/>
          <w:sz w:val="24"/>
          <w:szCs w:val="24"/>
          <w:lang w:val="af-ZA"/>
        </w:rPr>
        <w:t xml:space="preserve"> </w:t>
      </w:r>
      <w:r>
        <w:rPr>
          <w:rFonts w:ascii="GHEA Grapalat" w:hAnsi="GHEA Grapalat"/>
          <w:i w:val="0"/>
          <w:sz w:val="24"/>
          <w:szCs w:val="24"/>
          <w:lang w:val="hy-AM"/>
        </w:rPr>
        <w:t>կառավարության</w:t>
      </w:r>
      <w:r>
        <w:rPr>
          <w:rFonts w:ascii="GHEA Grapalat" w:hAnsi="GHEA Grapalat"/>
          <w:i w:val="0"/>
          <w:sz w:val="24"/>
          <w:szCs w:val="24"/>
          <w:lang w:val="af-ZA"/>
        </w:rPr>
        <w:t xml:space="preserve"> </w:t>
      </w:r>
      <w:r>
        <w:rPr>
          <w:rFonts w:ascii="GHEA Grapalat" w:hAnsi="GHEA Grapalat"/>
          <w:i w:val="0"/>
          <w:sz w:val="24"/>
          <w:szCs w:val="24"/>
          <w:lang w:val="hy-AM"/>
        </w:rPr>
        <w:t>որոշման</w:t>
      </w:r>
      <w:r>
        <w:rPr>
          <w:rFonts w:ascii="GHEA Grapalat" w:hAnsi="GHEA Grapalat"/>
          <w:i w:val="0"/>
          <w:sz w:val="24"/>
          <w:szCs w:val="24"/>
          <w:lang w:val="af-ZA"/>
        </w:rPr>
        <w:t xml:space="preserve"> </w:t>
      </w:r>
      <w:r>
        <w:rPr>
          <w:rFonts w:ascii="GHEA Grapalat" w:hAnsi="GHEA Grapalat"/>
          <w:i w:val="0"/>
          <w:sz w:val="24"/>
          <w:szCs w:val="24"/>
          <w:lang w:val="hy-AM"/>
        </w:rPr>
        <w:t>նախագծի</w:t>
      </w:r>
      <w:r>
        <w:rPr>
          <w:rFonts w:ascii="GHEA Grapalat" w:hAnsi="GHEA Grapalat"/>
          <w:i w:val="0"/>
          <w:sz w:val="24"/>
          <w:szCs w:val="24"/>
          <w:lang w:val="af-ZA"/>
        </w:rPr>
        <w:t xml:space="preserve"> </w:t>
      </w:r>
      <w:r>
        <w:rPr>
          <w:rFonts w:ascii="GHEA Grapalat" w:hAnsi="GHEA Grapalat"/>
          <w:i w:val="0"/>
          <w:sz w:val="24"/>
          <w:szCs w:val="24"/>
          <w:lang w:val="hy-AM"/>
        </w:rPr>
        <w:t>ընդունումը</w:t>
      </w:r>
      <w:r>
        <w:rPr>
          <w:rFonts w:ascii="GHEA Grapalat" w:hAnsi="GHEA Grapalat"/>
          <w:i w:val="0"/>
          <w:sz w:val="24"/>
          <w:szCs w:val="24"/>
          <w:lang w:val="af-ZA"/>
        </w:rPr>
        <w:t xml:space="preserve"> </w:t>
      </w:r>
      <w:r>
        <w:rPr>
          <w:rFonts w:ascii="GHEA Grapalat" w:hAnsi="GHEA Grapalat"/>
          <w:i w:val="0"/>
          <w:sz w:val="24"/>
          <w:szCs w:val="24"/>
          <w:lang w:val="hy-AM"/>
        </w:rPr>
        <w:t>Հայաստանի</w:t>
      </w:r>
      <w:r>
        <w:rPr>
          <w:rFonts w:ascii="GHEA Grapalat" w:hAnsi="GHEA Grapalat"/>
          <w:i w:val="0"/>
          <w:sz w:val="24"/>
          <w:szCs w:val="24"/>
          <w:lang w:val="af-ZA"/>
        </w:rPr>
        <w:t xml:space="preserve"> </w:t>
      </w:r>
      <w:r>
        <w:rPr>
          <w:rFonts w:ascii="GHEA Grapalat" w:hAnsi="GHEA Grapalat"/>
          <w:i w:val="0"/>
          <w:sz w:val="24"/>
          <w:szCs w:val="24"/>
          <w:lang w:val="hy-AM"/>
        </w:rPr>
        <w:t>Հանրապետության</w:t>
      </w:r>
      <w:r>
        <w:rPr>
          <w:rFonts w:ascii="GHEA Grapalat" w:hAnsi="GHEA Grapalat"/>
          <w:i w:val="0"/>
          <w:sz w:val="24"/>
          <w:szCs w:val="24"/>
          <w:lang w:val="af-ZA"/>
        </w:rPr>
        <w:t xml:space="preserve"> </w:t>
      </w:r>
      <w:r>
        <w:rPr>
          <w:rFonts w:ascii="GHEA Grapalat" w:hAnsi="GHEA Grapalat"/>
          <w:i w:val="0"/>
          <w:sz w:val="24"/>
          <w:szCs w:val="24"/>
          <w:lang w:val="hy-AM"/>
        </w:rPr>
        <w:t>պետական</w:t>
      </w:r>
      <w:r>
        <w:rPr>
          <w:rFonts w:ascii="GHEA Grapalat" w:hAnsi="GHEA Grapalat"/>
          <w:i w:val="0"/>
          <w:sz w:val="24"/>
          <w:szCs w:val="24"/>
          <w:lang w:val="af-ZA"/>
        </w:rPr>
        <w:t xml:space="preserve"> </w:t>
      </w:r>
      <w:r>
        <w:rPr>
          <w:rFonts w:ascii="GHEA Grapalat" w:hAnsi="GHEA Grapalat"/>
          <w:i w:val="0"/>
          <w:sz w:val="24"/>
          <w:szCs w:val="24"/>
          <w:lang w:val="hy-AM"/>
        </w:rPr>
        <w:t>բյուջեում</w:t>
      </w:r>
      <w:r>
        <w:rPr>
          <w:rFonts w:ascii="GHEA Grapalat" w:hAnsi="GHEA Grapalat"/>
          <w:i w:val="0"/>
          <w:sz w:val="24"/>
          <w:szCs w:val="24"/>
          <w:lang w:val="af-ZA"/>
        </w:rPr>
        <w:t xml:space="preserve"> </w:t>
      </w:r>
      <w:r>
        <w:rPr>
          <w:rFonts w:ascii="GHEA Grapalat" w:hAnsi="GHEA Grapalat"/>
          <w:i w:val="0"/>
          <w:sz w:val="24"/>
          <w:szCs w:val="24"/>
          <w:lang w:val="hy-AM"/>
        </w:rPr>
        <w:t>ծախսերի</w:t>
      </w:r>
      <w:r>
        <w:rPr>
          <w:rFonts w:ascii="GHEA Grapalat" w:hAnsi="GHEA Grapalat"/>
          <w:i w:val="0"/>
          <w:sz w:val="24"/>
          <w:szCs w:val="24"/>
          <w:lang w:val="af-ZA"/>
        </w:rPr>
        <w:t xml:space="preserve"> </w:t>
      </w:r>
      <w:r>
        <w:rPr>
          <w:rFonts w:ascii="GHEA Grapalat" w:hAnsi="GHEA Grapalat"/>
          <w:i w:val="0"/>
          <w:sz w:val="24"/>
          <w:szCs w:val="24"/>
          <w:lang w:val="hy-AM"/>
        </w:rPr>
        <w:t>և</w:t>
      </w:r>
      <w:r>
        <w:rPr>
          <w:rFonts w:ascii="GHEA Grapalat" w:hAnsi="GHEA Grapalat"/>
          <w:i w:val="0"/>
          <w:sz w:val="24"/>
          <w:szCs w:val="24"/>
          <w:lang w:val="af-ZA"/>
        </w:rPr>
        <w:t xml:space="preserve"> </w:t>
      </w:r>
      <w:r>
        <w:rPr>
          <w:rFonts w:ascii="GHEA Grapalat" w:hAnsi="GHEA Grapalat"/>
          <w:i w:val="0"/>
          <w:sz w:val="24"/>
          <w:szCs w:val="24"/>
          <w:lang w:val="hy-AM"/>
        </w:rPr>
        <w:t>եկամուտների</w:t>
      </w:r>
      <w:r>
        <w:rPr>
          <w:rFonts w:ascii="GHEA Grapalat" w:hAnsi="GHEA Grapalat"/>
          <w:i w:val="0"/>
          <w:sz w:val="24"/>
          <w:szCs w:val="24"/>
          <w:lang w:val="af-ZA"/>
        </w:rPr>
        <w:t xml:space="preserve"> </w:t>
      </w:r>
      <w:r>
        <w:rPr>
          <w:rFonts w:ascii="GHEA Grapalat" w:hAnsi="GHEA Grapalat"/>
          <w:i w:val="0"/>
          <w:sz w:val="24"/>
          <w:szCs w:val="24"/>
          <w:lang w:val="hy-AM"/>
        </w:rPr>
        <w:t>էական</w:t>
      </w:r>
      <w:r>
        <w:rPr>
          <w:rFonts w:ascii="GHEA Grapalat" w:hAnsi="GHEA Grapalat"/>
          <w:i w:val="0"/>
          <w:sz w:val="24"/>
          <w:szCs w:val="24"/>
          <w:lang w:val="af-ZA"/>
        </w:rPr>
        <w:t xml:space="preserve"> </w:t>
      </w:r>
      <w:r>
        <w:rPr>
          <w:rFonts w:ascii="GHEA Grapalat" w:hAnsi="GHEA Grapalat"/>
          <w:i w:val="0"/>
          <w:sz w:val="24"/>
          <w:szCs w:val="24"/>
          <w:lang w:val="hy-AM"/>
        </w:rPr>
        <w:t>ավելացում</w:t>
      </w:r>
      <w:r>
        <w:rPr>
          <w:rFonts w:ascii="GHEA Grapalat" w:hAnsi="GHEA Grapalat"/>
          <w:i w:val="0"/>
          <w:sz w:val="24"/>
          <w:szCs w:val="24"/>
          <w:lang w:val="af-ZA"/>
        </w:rPr>
        <w:t xml:space="preserve"> </w:t>
      </w:r>
      <w:r>
        <w:rPr>
          <w:rFonts w:ascii="GHEA Grapalat" w:hAnsi="GHEA Grapalat"/>
          <w:i w:val="0"/>
          <w:sz w:val="24"/>
          <w:szCs w:val="24"/>
          <w:lang w:val="hy-AM"/>
        </w:rPr>
        <w:t>կամ</w:t>
      </w:r>
      <w:r>
        <w:rPr>
          <w:rFonts w:ascii="GHEA Grapalat" w:hAnsi="GHEA Grapalat"/>
          <w:i w:val="0"/>
          <w:sz w:val="24"/>
          <w:szCs w:val="24"/>
          <w:lang w:val="af-ZA"/>
        </w:rPr>
        <w:t xml:space="preserve"> </w:t>
      </w:r>
      <w:r>
        <w:rPr>
          <w:rFonts w:ascii="GHEA Grapalat" w:hAnsi="GHEA Grapalat"/>
          <w:i w:val="0"/>
          <w:sz w:val="24"/>
          <w:szCs w:val="24"/>
          <w:lang w:val="hy-AM"/>
        </w:rPr>
        <w:t>նվազեցում</w:t>
      </w:r>
      <w:r>
        <w:rPr>
          <w:rFonts w:ascii="GHEA Grapalat" w:hAnsi="GHEA Grapalat"/>
          <w:i w:val="0"/>
          <w:sz w:val="24"/>
          <w:szCs w:val="24"/>
          <w:lang w:val="af-ZA"/>
        </w:rPr>
        <w:t xml:space="preserve"> </w:t>
      </w:r>
      <w:r>
        <w:rPr>
          <w:rFonts w:ascii="GHEA Grapalat" w:hAnsi="GHEA Grapalat"/>
          <w:i w:val="0"/>
          <w:sz w:val="24"/>
          <w:szCs w:val="24"/>
          <w:lang w:val="hy-AM"/>
        </w:rPr>
        <w:t>չի</w:t>
      </w:r>
      <w:r>
        <w:rPr>
          <w:rFonts w:ascii="GHEA Grapalat" w:hAnsi="GHEA Grapalat"/>
          <w:i w:val="0"/>
          <w:sz w:val="24"/>
          <w:szCs w:val="24"/>
          <w:lang w:val="af-ZA"/>
        </w:rPr>
        <w:t xml:space="preserve"> </w:t>
      </w:r>
      <w:r>
        <w:rPr>
          <w:rFonts w:ascii="GHEA Grapalat" w:hAnsi="GHEA Grapalat"/>
          <w:i w:val="0"/>
          <w:sz w:val="24"/>
          <w:szCs w:val="24"/>
          <w:lang w:val="hy-AM"/>
        </w:rPr>
        <w:t>առաջացնի</w:t>
      </w:r>
      <w:r>
        <w:rPr>
          <w:rFonts w:ascii="GHEA Grapalat" w:hAnsi="GHEA Grapalat"/>
          <w:i w:val="0"/>
          <w:sz w:val="24"/>
          <w:szCs w:val="24"/>
          <w:lang w:val="af-ZA"/>
        </w:rPr>
        <w:t>:</w:t>
      </w:r>
    </w:p>
    <w:p w:rsidR="003C3D70" w:rsidRDefault="003C3D70" w:rsidP="00EF2A02">
      <w:pPr>
        <w:spacing w:after="0" w:line="360" w:lineRule="auto"/>
        <w:ind w:firstLine="540"/>
        <w:jc w:val="both"/>
        <w:rPr>
          <w:rFonts w:ascii="GHEA Grapalat" w:hAnsi="GHEA Grapalat"/>
          <w:i w:val="0"/>
          <w:spacing w:val="-4"/>
          <w:sz w:val="24"/>
          <w:szCs w:val="24"/>
          <w:lang w:val="af-ZA"/>
        </w:rPr>
      </w:pPr>
    </w:p>
    <w:p w:rsidR="003C3D70" w:rsidRDefault="003C3D70" w:rsidP="00EF2A02">
      <w:pPr>
        <w:spacing w:after="0" w:line="360" w:lineRule="auto"/>
        <w:ind w:firstLine="540"/>
        <w:jc w:val="both"/>
        <w:rPr>
          <w:rFonts w:ascii="GHEA Grapalat" w:hAnsi="GHEA Grapalat"/>
          <w:i w:val="0"/>
          <w:spacing w:val="-4"/>
          <w:sz w:val="24"/>
          <w:szCs w:val="24"/>
          <w:lang w:val="af-ZA"/>
        </w:rPr>
      </w:pPr>
    </w:p>
    <w:p w:rsidR="003C3D70" w:rsidRDefault="003C3D70" w:rsidP="003C3D70">
      <w:pPr>
        <w:spacing w:after="0" w:line="360" w:lineRule="auto"/>
        <w:ind w:left="-360" w:firstLine="540"/>
        <w:jc w:val="both"/>
        <w:rPr>
          <w:rFonts w:ascii="GHEA Grapalat" w:hAnsi="GHEA Grapalat"/>
          <w:i w:val="0"/>
          <w:spacing w:val="-4"/>
          <w:sz w:val="24"/>
          <w:szCs w:val="24"/>
          <w:lang w:val="af-ZA"/>
        </w:rPr>
      </w:pPr>
    </w:p>
    <w:p w:rsidR="007F5BAD" w:rsidRPr="00084A42" w:rsidRDefault="007F5BAD">
      <w:pPr>
        <w:rPr>
          <w:lang w:val="hy-AM"/>
        </w:rPr>
      </w:pPr>
    </w:p>
    <w:sectPr w:rsidR="007F5BAD" w:rsidRPr="00084A42" w:rsidSect="00EF2A02">
      <w:pgSz w:w="12240" w:h="15840"/>
      <w:pgMar w:top="810" w:right="108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059"/>
    <w:rsid w:val="00084A42"/>
    <w:rsid w:val="000B4059"/>
    <w:rsid w:val="000B5707"/>
    <w:rsid w:val="002036A7"/>
    <w:rsid w:val="002556F2"/>
    <w:rsid w:val="002908C1"/>
    <w:rsid w:val="002910D2"/>
    <w:rsid w:val="002D4B5E"/>
    <w:rsid w:val="002D6C7F"/>
    <w:rsid w:val="003C3D70"/>
    <w:rsid w:val="0042038E"/>
    <w:rsid w:val="00420B88"/>
    <w:rsid w:val="0042463E"/>
    <w:rsid w:val="004A1427"/>
    <w:rsid w:val="0064243B"/>
    <w:rsid w:val="006D215D"/>
    <w:rsid w:val="007241C6"/>
    <w:rsid w:val="00765B8E"/>
    <w:rsid w:val="007F071B"/>
    <w:rsid w:val="007F5BAD"/>
    <w:rsid w:val="00817148"/>
    <w:rsid w:val="00943B19"/>
    <w:rsid w:val="00B5113F"/>
    <w:rsid w:val="00B620BF"/>
    <w:rsid w:val="00B85CC2"/>
    <w:rsid w:val="00B85D46"/>
    <w:rsid w:val="00D804B1"/>
    <w:rsid w:val="00EF2A02"/>
    <w:rsid w:val="00FB4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A42606-7F01-405D-9EE0-C302A47F6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D70"/>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45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610D7-73F6-4939-832A-EAA212331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Pages>
  <Words>502</Words>
  <Characters>3745</Characters>
  <Application>Microsoft Office Word</Application>
  <DocSecurity>0</DocSecurity>
  <Lines>220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Sona Avetisyan</cp:lastModifiedBy>
  <cp:revision>32</cp:revision>
  <dcterms:created xsi:type="dcterms:W3CDTF">2021-10-07T11:44:00Z</dcterms:created>
  <dcterms:modified xsi:type="dcterms:W3CDTF">2022-06-02T06:24:00Z</dcterms:modified>
</cp:coreProperties>
</file>