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1409D0" w:rsidRPr="001409D0" w:rsidRDefault="001427FA" w:rsidP="001409D0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9</w:t>
      </w:r>
      <w:r w:rsidR="00A07AB9" w:rsidRPr="00A07AB9">
        <w:rPr>
          <w:rFonts w:ascii="GHEA Mariam" w:hAnsi="GHEA Mariam"/>
          <w:sz w:val="24"/>
          <w:szCs w:val="24"/>
          <w:lang w:val="hy-AM"/>
        </w:rPr>
        <w:t xml:space="preserve"> </w:t>
      </w:r>
      <w:r w:rsidR="000C728A">
        <w:rPr>
          <w:rFonts w:ascii="GHEA Mariam" w:hAnsi="GHEA Mariam"/>
          <w:sz w:val="24"/>
          <w:szCs w:val="24"/>
          <w:lang w:val="hy-AM"/>
        </w:rPr>
        <w:t>հուն</w:t>
      </w:r>
      <w:r w:rsidR="00A07AB9" w:rsidRPr="00A07AB9">
        <w:rPr>
          <w:rFonts w:ascii="GHEA Mariam" w:hAnsi="GHEA Mariam"/>
          <w:sz w:val="24"/>
          <w:szCs w:val="24"/>
          <w:lang w:val="hy-AM"/>
        </w:rPr>
        <w:t>իսի</w:t>
      </w:r>
      <w:r w:rsidR="00085C71" w:rsidRPr="00085C71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</w:t>
      </w:r>
      <w:r w:rsidR="001409D0" w:rsidRPr="001409D0">
        <w:rPr>
          <w:rFonts w:ascii="GHEA Mariam" w:hAnsi="GHEA Mariam"/>
          <w:sz w:val="24"/>
          <w:szCs w:val="24"/>
        </w:rPr>
        <w:t xml:space="preserve">- </w:t>
      </w:r>
      <w:r w:rsidR="001409D0" w:rsidRPr="001409D0">
        <w:rPr>
          <w:rFonts w:ascii="GHEA Mariam" w:hAnsi="GHEA Mariam"/>
          <w:sz w:val="24"/>
          <w:szCs w:val="24"/>
          <w:lang w:val="hy-AM"/>
        </w:rPr>
        <w:t>Ա</w:t>
      </w:r>
    </w:p>
    <w:p w:rsidR="001409D0" w:rsidRDefault="001409D0" w:rsidP="001409D0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1409D0" w:rsidRPr="001409D0" w:rsidRDefault="001409D0" w:rsidP="001409D0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1409D0" w:rsidRDefault="001409D0" w:rsidP="001409D0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1409D0">
        <w:rPr>
          <w:rFonts w:ascii="GHEA Mariam" w:hAnsi="GHEA Mariam"/>
          <w:caps/>
          <w:spacing w:val="-8"/>
          <w:sz w:val="24"/>
          <w:szCs w:val="24"/>
          <w:lang w:val="hy-AM"/>
        </w:rPr>
        <w:t>Հայաստանի Հանրապետության կառավարության 2022 թվականի</w:t>
      </w:r>
      <w:r w:rsidRPr="001409D0">
        <w:rPr>
          <w:rFonts w:ascii="GHEA Mariam" w:hAnsi="GHEA Mariam"/>
          <w:caps/>
          <w:sz w:val="24"/>
          <w:szCs w:val="24"/>
          <w:lang w:val="hy-AM"/>
        </w:rPr>
        <w:t xml:space="preserve"> ՓԵՏՐՎԱՐԻ 17-Ի N 172-Ա որոշման մեջ ԼՐԱՑՈՒՄՆԵՐ կատարելու </w:t>
      </w:r>
    </w:p>
    <w:p w:rsidR="001409D0" w:rsidRDefault="001409D0" w:rsidP="001409D0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1409D0">
        <w:rPr>
          <w:rFonts w:ascii="GHEA Mariam" w:hAnsi="GHEA Mariam"/>
          <w:caps/>
          <w:sz w:val="24"/>
          <w:szCs w:val="24"/>
          <w:lang w:val="hy-AM"/>
        </w:rPr>
        <w:t>մ</w:t>
      </w:r>
      <w:r w:rsidRPr="001409D0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1409D0">
        <w:rPr>
          <w:rFonts w:ascii="GHEA Mariam" w:hAnsi="GHEA Mariam"/>
          <w:caps/>
          <w:sz w:val="24"/>
          <w:szCs w:val="24"/>
          <w:lang w:val="hy-AM"/>
        </w:rPr>
        <w:t>ա</w:t>
      </w:r>
      <w:r w:rsidRPr="001409D0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1409D0">
        <w:rPr>
          <w:rFonts w:ascii="GHEA Mariam" w:hAnsi="GHEA Mariam"/>
          <w:caps/>
          <w:sz w:val="24"/>
          <w:szCs w:val="24"/>
          <w:lang w:val="hy-AM"/>
        </w:rPr>
        <w:t>ս</w:t>
      </w:r>
      <w:r w:rsidRPr="001409D0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1409D0">
        <w:rPr>
          <w:rFonts w:ascii="GHEA Mariam" w:hAnsi="GHEA Mariam"/>
          <w:caps/>
          <w:sz w:val="24"/>
          <w:szCs w:val="24"/>
          <w:lang w:val="hy-AM"/>
        </w:rPr>
        <w:t>ի</w:t>
      </w:r>
      <w:r w:rsidRPr="001409D0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1409D0">
        <w:rPr>
          <w:rFonts w:ascii="GHEA Mariam" w:hAnsi="GHEA Mariam"/>
          <w:caps/>
          <w:sz w:val="24"/>
          <w:szCs w:val="24"/>
          <w:lang w:val="hy-AM"/>
        </w:rPr>
        <w:t>ն</w:t>
      </w:r>
    </w:p>
    <w:p w:rsidR="001409D0" w:rsidRPr="001409D0" w:rsidRDefault="001409D0" w:rsidP="001409D0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1409D0"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1409D0" w:rsidRPr="00BF4A36" w:rsidRDefault="001409D0" w:rsidP="001409D0">
      <w:pPr>
        <w:spacing w:line="360" w:lineRule="auto"/>
        <w:jc w:val="center"/>
        <w:rPr>
          <w:rFonts w:ascii="GHEA Grapalat" w:hAnsi="GHEA Grapalat"/>
          <w:caps/>
          <w:lang w:val="hy-AM"/>
        </w:rPr>
      </w:pPr>
    </w:p>
    <w:p w:rsidR="001409D0" w:rsidRPr="001409D0" w:rsidRDefault="001409D0" w:rsidP="001409D0">
      <w:pPr>
        <w:pStyle w:val="norm"/>
        <w:spacing w:line="360" w:lineRule="auto"/>
        <w:ind w:firstLine="567"/>
        <w:rPr>
          <w:rFonts w:ascii="GHEA Mariam" w:hAnsi="GHEA Mariam" w:cs="Arial"/>
          <w:sz w:val="24"/>
          <w:szCs w:val="24"/>
          <w:lang w:val="hy-AM"/>
        </w:rPr>
      </w:pPr>
      <w:r w:rsidRPr="001409D0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</w:t>
      </w:r>
      <w:r w:rsidRPr="001409D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1409D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1409D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1409D0">
        <w:rPr>
          <w:rFonts w:ascii="GHEA Mariam" w:hAnsi="GHEA Mariam" w:cs="Arial"/>
          <w:sz w:val="24"/>
          <w:szCs w:val="24"/>
          <w:lang w:val="hy-AM"/>
        </w:rPr>
        <w:t>օրենքի 34-րդ հոդվածը` Հայաստանի Հանրապետության կառավարությունը   ո ր ո շ ու մ    է.</w:t>
      </w:r>
    </w:p>
    <w:p w:rsidR="001409D0" w:rsidRPr="001409D0" w:rsidRDefault="001409D0" w:rsidP="001409D0">
      <w:pPr>
        <w:pStyle w:val="norm"/>
        <w:spacing w:line="360" w:lineRule="auto"/>
        <w:ind w:firstLine="567"/>
        <w:rPr>
          <w:rFonts w:ascii="GHEA Mariam" w:hAnsi="GHEA Mariam" w:cs="Arial"/>
          <w:sz w:val="24"/>
          <w:szCs w:val="24"/>
          <w:lang w:val="hy-AM"/>
        </w:rPr>
      </w:pPr>
      <w:r w:rsidRPr="001409D0">
        <w:rPr>
          <w:rFonts w:ascii="GHEA Mariam" w:hAnsi="GHEA Mariam" w:cs="Arial"/>
          <w:spacing w:val="-6"/>
          <w:sz w:val="24"/>
          <w:szCs w:val="24"/>
          <w:lang w:val="hy-AM"/>
        </w:rPr>
        <w:t>1.</w:t>
      </w:r>
      <w:r w:rsidRPr="001409D0">
        <w:rPr>
          <w:rFonts w:ascii="GHEA Mariam" w:hAnsi="GHEA Mariam" w:cs="Arial"/>
          <w:spacing w:val="-6"/>
          <w:sz w:val="24"/>
          <w:szCs w:val="24"/>
          <w:lang w:val="hy-AM"/>
        </w:rPr>
        <w:t xml:space="preserve"> </w:t>
      </w:r>
      <w:r w:rsidRPr="001409D0">
        <w:rPr>
          <w:rFonts w:ascii="GHEA Mariam" w:hAnsi="GHEA Mariam" w:cs="Arial"/>
          <w:spacing w:val="-6"/>
          <w:sz w:val="24"/>
          <w:szCs w:val="24"/>
          <w:lang w:val="hy-AM"/>
        </w:rPr>
        <w:t>Հայաստանի Հանրապետության կառավարության 2022 թվականի փետրվարի</w:t>
      </w:r>
      <w:r w:rsidRPr="001409D0">
        <w:rPr>
          <w:rFonts w:ascii="GHEA Mariam" w:hAnsi="GHEA Mariam" w:cs="Arial"/>
          <w:sz w:val="24"/>
          <w:szCs w:val="24"/>
          <w:lang w:val="hy-AM"/>
        </w:rPr>
        <w:t xml:space="preserve"> 17-ի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409D0">
        <w:rPr>
          <w:rFonts w:ascii="GHEA Mariam" w:hAnsi="GHEA Mariam" w:cs="Arial"/>
          <w:sz w:val="24"/>
          <w:szCs w:val="24"/>
          <w:lang w:val="hy-AM"/>
        </w:rPr>
        <w:t>վորապես, ներմուծման մաքսատուրքից ազատելու արտո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409D0">
        <w:rPr>
          <w:rFonts w:ascii="GHEA Mariam" w:hAnsi="GHEA Mariam" w:cs="Arial"/>
          <w:sz w:val="24"/>
          <w:szCs w:val="24"/>
          <w:lang w:val="hy-AM"/>
        </w:rPr>
        <w:t>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409D0">
        <w:rPr>
          <w:rFonts w:ascii="GHEA Mariam" w:hAnsi="GHEA Mariam" w:cs="Arial"/>
          <w:sz w:val="24"/>
          <w:szCs w:val="24"/>
          <w:lang w:val="hy-AM"/>
        </w:rPr>
        <w:t>թյունից օգտվելու համար «ԱՐԱՐԱՏ» ՍՆՆԴԻ ԿՈՄԲԻՆԱՏ» սահմանափակ պատասխանա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409D0">
        <w:rPr>
          <w:rFonts w:ascii="GHEA Mariam" w:hAnsi="GHEA Mariam" w:cs="Arial"/>
          <w:sz w:val="24"/>
          <w:szCs w:val="24"/>
          <w:lang w:val="hy-AM"/>
        </w:rPr>
        <w:t>տվու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409D0">
        <w:rPr>
          <w:rFonts w:ascii="GHEA Mariam" w:hAnsi="GHEA Mariam" w:cs="Arial"/>
          <w:sz w:val="24"/>
          <w:szCs w:val="24"/>
          <w:lang w:val="hy-AM"/>
        </w:rPr>
        <w:t>թյամբ ընկերության կողմից ներկայացված հայտը բավա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409D0">
        <w:rPr>
          <w:rFonts w:ascii="GHEA Mariam" w:hAnsi="GHEA Mariam" w:cs="Arial"/>
          <w:sz w:val="24"/>
          <w:szCs w:val="24"/>
          <w:lang w:val="hy-AM"/>
        </w:rPr>
        <w:t>րարելու և արտոնու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bookmarkStart w:id="0" w:name="_GoBack"/>
      <w:bookmarkEnd w:id="0"/>
      <w:r w:rsidRPr="001409D0">
        <w:rPr>
          <w:rFonts w:ascii="GHEA Mariam" w:hAnsi="GHEA Mariam" w:cs="Arial"/>
          <w:sz w:val="24"/>
          <w:szCs w:val="24"/>
          <w:lang w:val="hy-AM"/>
        </w:rPr>
        <w:t>թյունը կիրառելու մասին» N 172-Ա որոշման հավելվածում կատարել հետևյալ լրացումները</w:t>
      </w:r>
      <w:r w:rsidRPr="001409D0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1409D0" w:rsidRPr="001409D0" w:rsidRDefault="001409D0" w:rsidP="001409D0">
      <w:pPr>
        <w:pStyle w:val="norm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rPr>
          <w:rFonts w:ascii="GHEA Mariam" w:hAnsi="GHEA Mariam" w:cs="Arial"/>
          <w:sz w:val="24"/>
          <w:szCs w:val="24"/>
          <w:lang w:val="hy-AM"/>
        </w:rPr>
      </w:pPr>
      <w:r w:rsidRPr="001409D0">
        <w:rPr>
          <w:rFonts w:ascii="GHEA Mariam" w:hAnsi="GHEA Mariam" w:cs="Arial"/>
          <w:sz w:val="24"/>
          <w:szCs w:val="24"/>
          <w:lang w:val="hy-AM"/>
        </w:rPr>
        <w:t>2-րդ կետի «Ծագման երկիրը» սյունակը լրացնել «Մարոկկո» բառով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1409D0" w:rsidRPr="001409D0" w:rsidRDefault="001409D0" w:rsidP="001409D0">
      <w:pPr>
        <w:pStyle w:val="norm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rPr>
          <w:rFonts w:ascii="GHEA Mariam" w:hAnsi="GHEA Mariam" w:cs="Arial"/>
          <w:sz w:val="24"/>
          <w:szCs w:val="24"/>
          <w:lang w:val="hy-AM"/>
        </w:rPr>
      </w:pPr>
      <w:r w:rsidRPr="001409D0">
        <w:rPr>
          <w:rFonts w:ascii="GHEA Mariam" w:hAnsi="GHEA Mariam" w:cs="Arial"/>
          <w:sz w:val="24"/>
          <w:szCs w:val="24"/>
          <w:lang w:val="hy-AM"/>
        </w:rPr>
        <w:t>5-րդ կետի «Ծագման երկիրը» սյունակը լրացնել «Կոլումբիա» բառով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1409D0" w:rsidRPr="001409D0" w:rsidRDefault="001409D0" w:rsidP="001409D0">
      <w:pPr>
        <w:pStyle w:val="norm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rPr>
          <w:rFonts w:ascii="GHEA Mariam" w:hAnsi="GHEA Mariam" w:cs="Arial"/>
          <w:sz w:val="24"/>
          <w:szCs w:val="24"/>
          <w:lang w:val="hy-AM"/>
        </w:rPr>
      </w:pPr>
      <w:r w:rsidRPr="001409D0">
        <w:rPr>
          <w:rFonts w:ascii="GHEA Mariam" w:hAnsi="GHEA Mariam" w:cs="Arial"/>
          <w:sz w:val="24"/>
          <w:szCs w:val="24"/>
          <w:lang w:val="hy-AM"/>
        </w:rPr>
        <w:t>6-րդ կետի «Ծագման երկիրը» սյունակը լրացնել «Իսրայել» բառով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1409D0" w:rsidRPr="001409D0" w:rsidRDefault="001409D0" w:rsidP="001409D0">
      <w:pPr>
        <w:pStyle w:val="norm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rPr>
          <w:rFonts w:ascii="GHEA Mariam" w:hAnsi="GHEA Mariam" w:cs="Arial"/>
          <w:sz w:val="24"/>
          <w:szCs w:val="24"/>
          <w:lang w:val="hy-AM"/>
        </w:rPr>
      </w:pPr>
      <w:r w:rsidRPr="001409D0">
        <w:rPr>
          <w:rFonts w:ascii="GHEA Mariam" w:hAnsi="GHEA Mariam" w:cs="Arial"/>
          <w:sz w:val="24"/>
          <w:szCs w:val="24"/>
          <w:lang w:val="hy-AM"/>
        </w:rPr>
        <w:lastRenderedPageBreak/>
        <w:t>7-րդ կետի «Ծագման երկիրը» սյունակը լրացնել «Իսրայել, Եգիպտոս, Հունաստան» բառերով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1409D0" w:rsidRPr="001409D0" w:rsidRDefault="001409D0" w:rsidP="001409D0">
      <w:pPr>
        <w:pStyle w:val="norm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rPr>
          <w:rFonts w:ascii="GHEA Mariam" w:hAnsi="GHEA Mariam" w:cs="Arial"/>
          <w:sz w:val="24"/>
          <w:szCs w:val="24"/>
          <w:lang w:val="hy-AM"/>
        </w:rPr>
      </w:pPr>
      <w:r w:rsidRPr="001409D0">
        <w:rPr>
          <w:rFonts w:ascii="GHEA Mariam" w:hAnsi="GHEA Mariam" w:cs="Arial"/>
          <w:sz w:val="24"/>
          <w:szCs w:val="24"/>
          <w:lang w:val="hy-AM"/>
        </w:rPr>
        <w:t>8-րդ կետի «Ծագման երկիրը» սյունակը լրացնել «Իսրայել, Եգիպտոս, Հունաստան» բառերով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1409D0" w:rsidRPr="001409D0" w:rsidRDefault="001409D0" w:rsidP="001409D0">
      <w:pPr>
        <w:pStyle w:val="norm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rPr>
          <w:rFonts w:ascii="GHEA Mariam" w:hAnsi="GHEA Mariam" w:cs="Arial"/>
          <w:sz w:val="24"/>
          <w:szCs w:val="24"/>
          <w:lang w:val="hy-AM"/>
        </w:rPr>
      </w:pPr>
      <w:r w:rsidRPr="001409D0">
        <w:rPr>
          <w:rFonts w:ascii="GHEA Mariam" w:hAnsi="GHEA Mariam" w:cs="Arial"/>
          <w:sz w:val="24"/>
          <w:szCs w:val="24"/>
          <w:lang w:val="hy-AM"/>
        </w:rPr>
        <w:t>9-րդ կետի «Ծագման երկիրը» սյունակը լրացնել «Իսրայել, Եգիպտոս, Հունաստան» բառերով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1409D0" w:rsidRPr="001409D0" w:rsidRDefault="001409D0" w:rsidP="001409D0">
      <w:pPr>
        <w:pStyle w:val="norm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rPr>
          <w:rFonts w:ascii="GHEA Mariam" w:hAnsi="GHEA Mariam" w:cs="Arial"/>
          <w:sz w:val="24"/>
          <w:szCs w:val="24"/>
          <w:lang w:val="hy-AM"/>
        </w:rPr>
      </w:pPr>
      <w:r w:rsidRPr="001409D0">
        <w:rPr>
          <w:rFonts w:ascii="GHEA Mariam" w:hAnsi="GHEA Mariam" w:cs="Arial"/>
          <w:sz w:val="24"/>
          <w:szCs w:val="24"/>
          <w:lang w:val="hy-AM"/>
        </w:rPr>
        <w:t>10-րդ կետի «Ծագման երկիրը» սյունակը լրացնել «Իսրայել, Եգիպտոս, Հունաստան» բառերով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1409D0" w:rsidRPr="001409D0" w:rsidRDefault="001409D0" w:rsidP="001409D0">
      <w:pPr>
        <w:pStyle w:val="norm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rPr>
          <w:rFonts w:ascii="GHEA Mariam" w:hAnsi="GHEA Mariam" w:cs="Arial"/>
          <w:sz w:val="24"/>
          <w:szCs w:val="24"/>
          <w:lang w:val="hy-AM"/>
        </w:rPr>
      </w:pPr>
      <w:r w:rsidRPr="001409D0">
        <w:rPr>
          <w:rFonts w:ascii="GHEA Mariam" w:hAnsi="GHEA Mariam" w:cs="Arial"/>
          <w:sz w:val="24"/>
          <w:szCs w:val="24"/>
          <w:lang w:val="hy-AM"/>
        </w:rPr>
        <w:t>11-րդ կետի «Ծագման երկիրը» սյունակը լրացնել «Հնդկաստան» բառով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1409D0" w:rsidRPr="001409D0" w:rsidRDefault="001409D0" w:rsidP="001409D0">
      <w:pPr>
        <w:pStyle w:val="norm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rPr>
          <w:rFonts w:ascii="GHEA Mariam" w:hAnsi="GHEA Mariam" w:cs="Arial"/>
          <w:sz w:val="24"/>
          <w:szCs w:val="24"/>
          <w:lang w:val="hy-AM"/>
        </w:rPr>
      </w:pPr>
      <w:r w:rsidRPr="001409D0">
        <w:rPr>
          <w:rFonts w:ascii="GHEA Mariam" w:hAnsi="GHEA Mariam" w:cs="Arial"/>
          <w:sz w:val="24"/>
          <w:szCs w:val="24"/>
          <w:lang w:val="hy-AM"/>
        </w:rPr>
        <w:t>12-րդ կետի «Ծագման երկիրը» սյունակը լրացնել «Հնդկաստան» բառով։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1409D0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1409D0" w:rsidRDefault="00296E5B" w:rsidP="00477447">
      <w:pPr>
        <w:rPr>
          <w:lang w:val="hy-AM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5210" w:rsidRDefault="002E5210">
      <w:r>
        <w:separator/>
      </w:r>
    </w:p>
  </w:endnote>
  <w:endnote w:type="continuationSeparator" w:id="0">
    <w:p w:rsidR="002E5210" w:rsidRDefault="002E5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5210" w:rsidRDefault="002E5210">
      <w:r>
        <w:separator/>
      </w:r>
    </w:p>
  </w:footnote>
  <w:footnote w:type="continuationSeparator" w:id="0">
    <w:p w:rsidR="002E5210" w:rsidRDefault="002E52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409D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BD2625"/>
    <w:multiLevelType w:val="hybridMultilevel"/>
    <w:tmpl w:val="39FA8D7C"/>
    <w:lvl w:ilvl="0" w:tplc="5D9CC574">
      <w:start w:val="1"/>
      <w:numFmt w:val="decimal"/>
      <w:lvlText w:val="%1)"/>
      <w:lvlJc w:val="left"/>
      <w:pPr>
        <w:ind w:left="107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9D0"/>
    <w:rsid w:val="00140EEC"/>
    <w:rsid w:val="00141088"/>
    <w:rsid w:val="001411AE"/>
    <w:rsid w:val="00141BDD"/>
    <w:rsid w:val="001427FA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6F5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10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1C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DBC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21</cp:revision>
  <dcterms:created xsi:type="dcterms:W3CDTF">2022-03-23T13:26:00Z</dcterms:created>
  <dcterms:modified xsi:type="dcterms:W3CDTF">2022-06-07T10:20:00Z</dcterms:modified>
</cp:coreProperties>
</file>