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5822B1" w:rsidP="006B423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F04B26" w:rsidRPr="003B1941">
        <w:rPr>
          <w:rFonts w:ascii="GHEA Mariam" w:hAnsi="GHEA Mariam"/>
          <w:sz w:val="24"/>
          <w:szCs w:val="24"/>
        </w:rPr>
        <w:t xml:space="preserve"> հունիս</w:t>
      </w:r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r w:rsidR="00F04B26" w:rsidRPr="003B1941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04B26" w:rsidRPr="003B1941">
        <w:rPr>
          <w:rFonts w:ascii="GHEA Mariam" w:hAnsi="GHEA Mariam"/>
          <w:sz w:val="24"/>
          <w:szCs w:val="24"/>
        </w:rPr>
        <w:t xml:space="preserve">  - Ն</w:t>
      </w:r>
    </w:p>
    <w:p w:rsidR="00F04B26" w:rsidRPr="005822B1" w:rsidRDefault="00F04B26" w:rsidP="005822B1">
      <w:pPr>
        <w:pStyle w:val="mechtex"/>
      </w:pPr>
    </w:p>
    <w:p w:rsidR="00F04B26" w:rsidRPr="005822B1" w:rsidRDefault="00F04B26" w:rsidP="005822B1">
      <w:pPr>
        <w:pStyle w:val="mechtex"/>
      </w:pPr>
    </w:p>
    <w:p w:rsidR="00F04B26" w:rsidRPr="005822B1" w:rsidRDefault="00F04B26" w:rsidP="005822B1">
      <w:pPr>
        <w:pStyle w:val="mechtex"/>
      </w:pPr>
    </w:p>
    <w:p w:rsidR="005822B1" w:rsidRPr="005822B1" w:rsidRDefault="005822B1" w:rsidP="005822B1">
      <w:pPr>
        <w:pStyle w:val="mechtex"/>
        <w:rPr>
          <w:rFonts w:ascii="GHEA Mariam" w:hAnsi="GHEA Mariam"/>
          <w:color w:val="000000"/>
          <w:sz w:val="24"/>
          <w:szCs w:val="24"/>
        </w:rPr>
      </w:pPr>
      <w:r w:rsidRPr="005822B1">
        <w:rPr>
          <w:rFonts w:ascii="GHEA Mariam" w:hAnsi="GHEA Mariam"/>
          <w:bCs/>
          <w:color w:val="000000"/>
          <w:sz w:val="24"/>
          <w:szCs w:val="24"/>
        </w:rPr>
        <w:t>ՀԱՅԱՍՏԱՆԻ ՀԱՆՐԱՊԵՏՈՒԹՅԱՆ ԿԱՌԱՎԱՐՈՒԹՅԱՆ ՄԻ ՇԱՐՔ ՈՐՈՇՈՒՄՆԵՐ ՈՒԺԸ ԿՈՐՑՐԱԾ ՃԱՆԱՉԵԼՈՒ ՄԱՍԻՆ</w:t>
      </w:r>
    </w:p>
    <w:p w:rsidR="005822B1" w:rsidRPr="005822B1" w:rsidRDefault="005822B1" w:rsidP="005822B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</w:t>
      </w:r>
    </w:p>
    <w:p w:rsidR="005822B1" w:rsidRDefault="005822B1" w:rsidP="005822B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</w:rPr>
      </w:pPr>
    </w:p>
    <w:p w:rsidR="005822B1" w:rsidRPr="005822B1" w:rsidRDefault="005822B1" w:rsidP="005822B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2B1">
        <w:rPr>
          <w:rFonts w:ascii="GHEA Mariam" w:hAnsi="GHEA Mariam" w:cs="Arial"/>
          <w:sz w:val="24"/>
          <w:szCs w:val="24"/>
        </w:rPr>
        <w:t>Ղեկավարվելով</w:t>
      </w:r>
      <w:r w:rsidRPr="005822B1">
        <w:rPr>
          <w:rFonts w:ascii="GHEA Mariam" w:hAnsi="GHEA Mariam" w:cs="Sylfaen"/>
          <w:sz w:val="24"/>
          <w:szCs w:val="24"/>
        </w:rPr>
        <w:t xml:space="preserve"> «</w:t>
      </w:r>
      <w:r w:rsidRPr="005822B1">
        <w:rPr>
          <w:rFonts w:ascii="GHEA Mariam" w:hAnsi="GHEA Mariam" w:cs="Arial"/>
          <w:sz w:val="24"/>
          <w:szCs w:val="24"/>
        </w:rPr>
        <w:t>Նորմատիվ</w:t>
      </w:r>
      <w:r w:rsidRPr="005822B1">
        <w:rPr>
          <w:rFonts w:ascii="GHEA Mariam" w:hAnsi="GHEA Mariam" w:cs="Sylfaen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իրավական</w:t>
      </w:r>
      <w:r w:rsidRPr="005822B1">
        <w:rPr>
          <w:rFonts w:ascii="GHEA Mariam" w:hAnsi="GHEA Mariam" w:cs="Sylfaen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ակտերի</w:t>
      </w:r>
      <w:r w:rsidRPr="005822B1">
        <w:rPr>
          <w:rFonts w:ascii="GHEA Mariam" w:hAnsi="GHEA Mariam" w:cs="Sylfaen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մասին</w:t>
      </w:r>
      <w:r w:rsidRPr="005822B1">
        <w:rPr>
          <w:rFonts w:ascii="GHEA Mariam" w:hAnsi="GHEA Mariam"/>
          <w:sz w:val="24"/>
          <w:szCs w:val="24"/>
        </w:rPr>
        <w:t xml:space="preserve">» </w:t>
      </w:r>
      <w:r w:rsidRPr="005822B1">
        <w:rPr>
          <w:rFonts w:ascii="GHEA Mariam" w:hAnsi="GHEA Mariam" w:cs="Arial"/>
          <w:sz w:val="24"/>
          <w:szCs w:val="24"/>
        </w:rPr>
        <w:t>օրենքի</w:t>
      </w:r>
      <w:r w:rsidRPr="005822B1">
        <w:rPr>
          <w:rFonts w:ascii="GHEA Mariam" w:hAnsi="GHEA Mariam" w:cs="Sylfaen"/>
          <w:sz w:val="24"/>
          <w:szCs w:val="24"/>
        </w:rPr>
        <w:t xml:space="preserve"> 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>37-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1-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մասով</w:t>
      </w:r>
      <w:r w:rsidRPr="005822B1">
        <w:rPr>
          <w:rFonts w:ascii="GHEA Mariam" w:hAnsi="GHEA Mariam"/>
          <w:sz w:val="24"/>
          <w:szCs w:val="24"/>
        </w:rPr>
        <w:t xml:space="preserve">` </w:t>
      </w:r>
      <w:r w:rsidRPr="005822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5822B1">
        <w:rPr>
          <w:rFonts w:ascii="GHEA Mariam" w:hAnsi="GHEA Mariam" w:cs="Sylfaen"/>
          <w:sz w:val="24"/>
          <w:szCs w:val="24"/>
          <w:lang w:val="hy-AM"/>
        </w:rPr>
        <w:t>ո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ր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ո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շ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ու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22B1">
        <w:rPr>
          <w:rFonts w:ascii="GHEA Mariam" w:hAnsi="GHEA Mariam" w:cs="Sylfaen"/>
          <w:sz w:val="24"/>
          <w:szCs w:val="24"/>
          <w:lang w:val="hy-AM"/>
        </w:rPr>
        <w:t>մ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822B1">
        <w:rPr>
          <w:rFonts w:ascii="GHEA Mariam" w:hAnsi="GHEA Mariam" w:cs="Sylfaen"/>
          <w:sz w:val="24"/>
          <w:szCs w:val="24"/>
          <w:lang w:val="hy-AM"/>
        </w:rPr>
        <w:t>է</w:t>
      </w:r>
      <w:r w:rsidRPr="005822B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822B1" w:rsidRPr="005822B1" w:rsidRDefault="005822B1" w:rsidP="005822B1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</w:rPr>
      </w:pPr>
      <w:r w:rsidRPr="005822B1">
        <w:rPr>
          <w:rFonts w:ascii="GHEA Mariam" w:hAnsi="GHEA Mariam"/>
          <w:sz w:val="24"/>
          <w:szCs w:val="24"/>
        </w:rPr>
        <w:t xml:space="preserve">1. </w:t>
      </w:r>
      <w:r w:rsidRPr="005822B1">
        <w:rPr>
          <w:rFonts w:ascii="GHEA Mariam" w:hAnsi="GHEA Mariam" w:cs="Arial"/>
          <w:sz w:val="24"/>
          <w:szCs w:val="24"/>
        </w:rPr>
        <w:t>Ուժը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կորցրած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ճանաչել՝</w:t>
      </w:r>
    </w:p>
    <w:p w:rsidR="005822B1" w:rsidRPr="005822B1" w:rsidRDefault="005822B1" w:rsidP="005822B1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</w:rPr>
      </w:pPr>
      <w:r w:rsidRPr="005822B1">
        <w:rPr>
          <w:rFonts w:ascii="GHEA Mariam" w:hAnsi="GHEA Mariam"/>
          <w:spacing w:val="-4"/>
          <w:sz w:val="24"/>
          <w:szCs w:val="24"/>
        </w:rPr>
        <w:t xml:space="preserve">1) </w:t>
      </w:r>
      <w:r w:rsidRPr="005822B1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5822B1">
        <w:rPr>
          <w:rFonts w:ascii="GHEA Mariam" w:hAnsi="GHEA Mariam"/>
          <w:spacing w:val="-4"/>
          <w:sz w:val="24"/>
          <w:szCs w:val="24"/>
        </w:rPr>
        <w:t xml:space="preserve"> </w:t>
      </w:r>
      <w:r w:rsidRPr="005822B1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5822B1">
        <w:rPr>
          <w:rFonts w:ascii="GHEA Mariam" w:hAnsi="GHEA Mariam"/>
          <w:spacing w:val="-4"/>
          <w:sz w:val="24"/>
          <w:szCs w:val="24"/>
        </w:rPr>
        <w:t xml:space="preserve"> </w:t>
      </w:r>
      <w:r w:rsidRPr="005822B1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5822B1">
        <w:rPr>
          <w:rFonts w:ascii="GHEA Mariam" w:hAnsi="GHEA Mariam"/>
          <w:spacing w:val="-4"/>
          <w:sz w:val="24"/>
          <w:szCs w:val="24"/>
        </w:rPr>
        <w:t xml:space="preserve"> 2006 </w:t>
      </w:r>
      <w:r w:rsidRPr="005822B1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5822B1">
        <w:rPr>
          <w:rFonts w:ascii="GHEA Mariam" w:hAnsi="GHEA Mariam"/>
          <w:spacing w:val="-4"/>
          <w:sz w:val="24"/>
          <w:szCs w:val="24"/>
        </w:rPr>
        <w:t xml:space="preserve"> </w:t>
      </w:r>
      <w:r w:rsidRPr="005822B1">
        <w:rPr>
          <w:rFonts w:ascii="GHEA Mariam" w:hAnsi="GHEA Mariam" w:cs="Arial"/>
          <w:spacing w:val="-4"/>
          <w:sz w:val="24"/>
          <w:szCs w:val="24"/>
        </w:rPr>
        <w:t>հուլիսի</w:t>
      </w:r>
      <w:r w:rsidRPr="005822B1">
        <w:rPr>
          <w:rFonts w:ascii="GHEA Mariam" w:hAnsi="GHEA Mariam"/>
          <w:sz w:val="24"/>
          <w:szCs w:val="24"/>
        </w:rPr>
        <w:t xml:space="preserve"> 6-</w:t>
      </w:r>
      <w:r w:rsidRPr="005822B1">
        <w:rPr>
          <w:rFonts w:ascii="GHEA Mariam" w:hAnsi="GHEA Mariam" w:cs="Arial"/>
          <w:sz w:val="24"/>
          <w:szCs w:val="24"/>
        </w:rPr>
        <w:t>ի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/>
          <w:bCs/>
          <w:sz w:val="24"/>
          <w:szCs w:val="24"/>
        </w:rPr>
        <w:t>«</w:t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 Հանրապետության արդարադատության նախարարության դատական ակտերի հարկադիր կատարումն ապահովող ծառայության կողմից ավարտված կատարողական վարույթների քննարկման հարցերով միջգերա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softHyphen/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տես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softHyphen/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չական հանձնաժողով ստեղծելու մասին</w:t>
      </w:r>
      <w:r w:rsidRPr="005822B1">
        <w:rPr>
          <w:rFonts w:ascii="GHEA Mariam" w:hAnsi="GHEA Mariam"/>
          <w:sz w:val="24"/>
          <w:szCs w:val="24"/>
        </w:rPr>
        <w:t>» N 1097-</w:t>
      </w:r>
      <w:r w:rsidRPr="005822B1">
        <w:rPr>
          <w:rFonts w:ascii="GHEA Mariam" w:hAnsi="GHEA Mariam" w:cs="Arial"/>
          <w:sz w:val="24"/>
          <w:szCs w:val="24"/>
        </w:rPr>
        <w:t>Ն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որոշումը</w:t>
      </w:r>
      <w:r w:rsidRPr="005822B1">
        <w:rPr>
          <w:rFonts w:ascii="GHEA Mariam" w:hAnsi="GHEA Mariam"/>
          <w:sz w:val="24"/>
          <w:szCs w:val="24"/>
        </w:rPr>
        <w:t>.</w:t>
      </w:r>
    </w:p>
    <w:p w:rsidR="005822B1" w:rsidRPr="005822B1" w:rsidRDefault="005822B1" w:rsidP="005822B1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</w:rPr>
      </w:pPr>
      <w:r w:rsidRPr="005822B1">
        <w:rPr>
          <w:rFonts w:ascii="GHEA Mariam" w:hAnsi="GHEA Mariam"/>
          <w:sz w:val="24"/>
          <w:szCs w:val="24"/>
        </w:rPr>
        <w:t xml:space="preserve">2) </w:t>
      </w:r>
      <w:r w:rsidRPr="005822B1">
        <w:rPr>
          <w:rFonts w:ascii="GHEA Mariam" w:hAnsi="GHEA Mariam" w:cs="Arial"/>
          <w:sz w:val="24"/>
          <w:szCs w:val="24"/>
        </w:rPr>
        <w:t>Հայաստանի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Հանրապետության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կառավարության</w:t>
      </w:r>
      <w:r w:rsidRPr="005822B1">
        <w:rPr>
          <w:rFonts w:ascii="GHEA Mariam" w:hAnsi="GHEA Mariam"/>
          <w:sz w:val="24"/>
          <w:szCs w:val="24"/>
        </w:rPr>
        <w:t xml:space="preserve"> 2001 </w:t>
      </w:r>
      <w:r w:rsidRPr="005822B1">
        <w:rPr>
          <w:rFonts w:ascii="GHEA Mariam" w:hAnsi="GHEA Mariam" w:cs="Arial"/>
          <w:sz w:val="24"/>
          <w:szCs w:val="24"/>
        </w:rPr>
        <w:t>թվականի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"/>
          <w:sz w:val="24"/>
          <w:szCs w:val="24"/>
        </w:rPr>
        <w:t>հոկտեմբերի</w:t>
      </w:r>
      <w:r w:rsidRPr="005822B1">
        <w:rPr>
          <w:rFonts w:ascii="GHEA Mariam" w:hAnsi="GHEA Mariam"/>
          <w:sz w:val="24"/>
          <w:szCs w:val="24"/>
        </w:rPr>
        <w:t xml:space="preserve"> 8-</w:t>
      </w:r>
      <w:r w:rsidRPr="005822B1">
        <w:rPr>
          <w:rFonts w:ascii="GHEA Mariam" w:hAnsi="GHEA Mariam" w:cs="Arial"/>
          <w:sz w:val="24"/>
          <w:szCs w:val="24"/>
        </w:rPr>
        <w:t>ի</w:t>
      </w:r>
      <w:r w:rsidRPr="005822B1">
        <w:rPr>
          <w:rFonts w:ascii="GHEA Mariam" w:hAnsi="GHEA Mariam"/>
          <w:sz w:val="24"/>
          <w:szCs w:val="24"/>
        </w:rPr>
        <w:t xml:space="preserve"> </w:t>
      </w:r>
      <w:r w:rsidRPr="005822B1">
        <w:rPr>
          <w:rFonts w:ascii="GHEA Mariam" w:hAnsi="GHEA Mariam" w:cs="Arial Armenian"/>
          <w:sz w:val="24"/>
          <w:szCs w:val="24"/>
        </w:rPr>
        <w:t>«</w:t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Հարկային մարմնի, Հայաստանի Հանրապետության պետա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softHyphen/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կան գույքի կառավարման նախարարության, վերադաս մաքսային մարմնի հետ Հայաստանի Հանրապետության արդարադատության նախարարության դատա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softHyphen/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կան ակտ</w:t>
      </w:r>
      <w:bookmarkStart w:id="0" w:name="_GoBack"/>
      <w:bookmarkEnd w:id="0"/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երի հարկադիր կատարումն ապահովող ծառայության աշխատանքների </w:t>
      </w:r>
      <w:r w:rsidRPr="005822B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lastRenderedPageBreak/>
        <w:t>համակարգման և համապատասխան տեղեկատվության փոխանակման կարգը հաստատելու մասին</w:t>
      </w:r>
      <w:r w:rsidRPr="005822B1">
        <w:rPr>
          <w:rFonts w:ascii="GHEA Mariam" w:hAnsi="GHEA Mariam"/>
          <w:sz w:val="24"/>
          <w:szCs w:val="24"/>
        </w:rPr>
        <w:t xml:space="preserve">» N 955 </w:t>
      </w:r>
      <w:r w:rsidRPr="005822B1">
        <w:rPr>
          <w:rFonts w:ascii="GHEA Mariam" w:hAnsi="GHEA Mariam" w:cs="Arial"/>
          <w:sz w:val="24"/>
          <w:szCs w:val="24"/>
        </w:rPr>
        <w:t>որոշումը</w:t>
      </w:r>
      <w:r w:rsidRPr="005822B1">
        <w:rPr>
          <w:rFonts w:ascii="GHEA Mariam" w:hAnsi="GHEA Mariam"/>
          <w:sz w:val="24"/>
          <w:szCs w:val="24"/>
        </w:rPr>
        <w:t>:</w:t>
      </w:r>
    </w:p>
    <w:p w:rsidR="005822B1" w:rsidRPr="005822B1" w:rsidRDefault="005822B1" w:rsidP="005822B1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</w:rPr>
      </w:pP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2.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Սույն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որոշումն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ուժի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է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մտնում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պաշտոնական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հրապարակման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օրվան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հաջորդող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տասներորդ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822B1">
        <w:rPr>
          <w:rFonts w:ascii="GHEA Mariam" w:hAnsi="GHEA Mariam" w:cs="Arial"/>
          <w:sz w:val="24"/>
          <w:szCs w:val="24"/>
          <w:shd w:val="clear" w:color="auto" w:fill="FFFFFF"/>
        </w:rPr>
        <w:t>օրը</w:t>
      </w:r>
      <w:r w:rsidRPr="005822B1">
        <w:rPr>
          <w:rFonts w:ascii="GHEA Mariam" w:hAnsi="GHEA Mariam"/>
          <w:sz w:val="24"/>
          <w:szCs w:val="24"/>
          <w:shd w:val="clear" w:color="auto" w:fill="FFFFFF"/>
        </w:rPr>
        <w:t>:</w:t>
      </w:r>
    </w:p>
    <w:p w:rsidR="00F04B26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5822B1" w:rsidRDefault="005822B1" w:rsidP="006B423A">
      <w:pPr>
        <w:jc w:val="center"/>
        <w:rPr>
          <w:rFonts w:ascii="GHEA Mariam" w:hAnsi="GHEA Mariam"/>
          <w:sz w:val="24"/>
          <w:szCs w:val="24"/>
        </w:rPr>
      </w:pPr>
    </w:p>
    <w:p w:rsidR="005822B1" w:rsidRPr="005822B1" w:rsidRDefault="005822B1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3B1941" w:rsidRDefault="00F04B26" w:rsidP="005822B1">
      <w:pPr>
        <w:pStyle w:val="mechtex"/>
        <w:ind w:firstLine="709"/>
        <w:jc w:val="left"/>
        <w:rPr>
          <w:rFonts w:ascii="Arial" w:hAnsi="Arial" w:cs="Arial"/>
        </w:rPr>
      </w:pPr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3B1941" w:rsidSect="005822B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AC6" w:rsidRDefault="00F31AC6">
      <w:r>
        <w:separator/>
      </w:r>
    </w:p>
  </w:endnote>
  <w:endnote w:type="continuationSeparator" w:id="0">
    <w:p w:rsidR="00F31AC6" w:rsidRDefault="00F3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116F">
      <w:rPr>
        <w:noProof/>
        <w:sz w:val="18"/>
      </w:rPr>
      <w:t>voroshumKK171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Pr="00D4116F" w:rsidRDefault="00D4116F" w:rsidP="00D4116F">
    <w:pPr>
      <w:pStyle w:val="Footer"/>
    </w:pPr>
    <w:fldSimple w:instr=" FILENAME   \* MERGEFORMAT ">
      <w:r>
        <w:rPr>
          <w:noProof/>
        </w:rPr>
        <w:t>voroshumKK171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AC6" w:rsidRDefault="00F31AC6">
      <w:r>
        <w:separator/>
      </w:r>
    </w:p>
  </w:footnote>
  <w:footnote w:type="continuationSeparator" w:id="0">
    <w:p w:rsidR="00F31AC6" w:rsidRDefault="00F31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116F"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4364D-E455-4CF8-A6C5-875071B4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3</cp:revision>
  <cp:lastPrinted>2022-06-07T08:31:00Z</cp:lastPrinted>
  <dcterms:created xsi:type="dcterms:W3CDTF">2022-06-07T08:30:00Z</dcterms:created>
  <dcterms:modified xsi:type="dcterms:W3CDTF">2022-06-07T08:31:00Z</dcterms:modified>
</cp:coreProperties>
</file>