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3300B" w14:textId="77777777" w:rsidR="00B9594D" w:rsidRPr="00E31C7A" w:rsidRDefault="00B9594D" w:rsidP="00772AAC">
      <w:pPr>
        <w:spacing w:after="200" w:line="360" w:lineRule="auto"/>
        <w:jc w:val="both"/>
        <w:rPr>
          <w:rFonts w:ascii="GHEA Grapalat" w:eastAsia="Calibri" w:hAnsi="GHEA Grapalat" w:cs="Times New Roman"/>
          <w:b/>
          <w:sz w:val="24"/>
          <w:szCs w:val="24"/>
        </w:rPr>
      </w:pPr>
    </w:p>
    <w:p w14:paraId="0946CD72" w14:textId="77777777" w:rsidR="00B9594D" w:rsidRPr="00E31C7A" w:rsidRDefault="00B9594D" w:rsidP="00772AAC">
      <w:pPr>
        <w:spacing w:after="200" w:line="360" w:lineRule="auto"/>
        <w:jc w:val="center"/>
        <w:rPr>
          <w:rFonts w:ascii="GHEA Grapalat" w:eastAsia="Calibri" w:hAnsi="GHEA Grapalat" w:cs="Times New Roman"/>
          <w:b/>
          <w:sz w:val="24"/>
          <w:szCs w:val="24"/>
        </w:rPr>
      </w:pPr>
      <w:r w:rsidRPr="00E31C7A">
        <w:rPr>
          <w:rFonts w:ascii="GHEA Grapalat" w:eastAsia="Calibri" w:hAnsi="GHEA Grapalat" w:cs="Times New Roman"/>
          <w:b/>
          <w:sz w:val="24"/>
          <w:szCs w:val="24"/>
        </w:rPr>
        <w:t>Ա Մ Փ Ո Փ Ա Թ Ե Ր Թ</w:t>
      </w:r>
    </w:p>
    <w:p w14:paraId="7C4451C5" w14:textId="26EB074C" w:rsidR="00B9594D" w:rsidRPr="00E31C7A" w:rsidRDefault="001F7652" w:rsidP="00772AAC">
      <w:pPr>
        <w:spacing w:after="0" w:line="360" w:lineRule="auto"/>
        <w:jc w:val="center"/>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 xml:space="preserve">«ՀԱԿԱԿՈՌՈՒՊՑԻՈՆ ԿՈՄԻՏԵԻ ՄԱՍԻՆ» ՕՐԵՆՔՈՒՄ ԼՐԱՑՈՒՄՆԵՐ ԵՎ ՓՈՓՈԽՈՒԹՅՈՒՆՆԵՐ ԿԱՏԱՐԵԼՈՒ ՄԱՍԻՆ </w:t>
      </w:r>
      <w:r w:rsidR="00266416" w:rsidRPr="00E31C7A">
        <w:rPr>
          <w:rFonts w:ascii="GHEA Grapalat" w:eastAsia="Calibri" w:hAnsi="GHEA Grapalat" w:cs="Times New Roman"/>
          <w:b/>
          <w:bCs/>
          <w:sz w:val="24"/>
          <w:szCs w:val="24"/>
        </w:rPr>
        <w:t xml:space="preserve">ՕՐԵՆՔԻ </w:t>
      </w:r>
      <w:bookmarkStart w:id="0" w:name="_Hlk92970731"/>
      <w:r w:rsidR="00B9594D" w:rsidRPr="00E31C7A">
        <w:rPr>
          <w:rFonts w:ascii="GHEA Grapalat" w:eastAsia="Calibri" w:hAnsi="GHEA Grapalat" w:cs="Times New Roman"/>
          <w:b/>
          <w:bCs/>
          <w:sz w:val="24"/>
          <w:szCs w:val="24"/>
        </w:rPr>
        <w:t>ՆԱԽԱԳԾԻ</w:t>
      </w:r>
    </w:p>
    <w:bookmarkEnd w:id="0"/>
    <w:p w14:paraId="6401FE15" w14:textId="77777777" w:rsidR="00B9594D" w:rsidRPr="00E31C7A" w:rsidRDefault="00B9594D" w:rsidP="00772AAC">
      <w:pPr>
        <w:spacing w:after="200" w:line="360" w:lineRule="auto"/>
        <w:jc w:val="both"/>
        <w:rPr>
          <w:rFonts w:ascii="GHEA Grapalat" w:eastAsia="Calibri" w:hAnsi="GHEA Grapalat" w:cs="Times New Roman"/>
          <w:b/>
          <w:bCs/>
          <w:sz w:val="24"/>
          <w:szCs w:val="24"/>
        </w:rPr>
      </w:pPr>
    </w:p>
    <w:tbl>
      <w:tblPr>
        <w:tblW w:w="50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87"/>
        <w:gridCol w:w="5283"/>
        <w:gridCol w:w="2181"/>
      </w:tblGrid>
      <w:tr w:rsidR="00B9594D" w:rsidRPr="00E31C7A" w14:paraId="72D003D8" w14:textId="77777777" w:rsidTr="00F607C8">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B7D4DDC" w14:textId="141A8614" w:rsidR="00B9594D" w:rsidRPr="00E31C7A" w:rsidRDefault="00B9594D" w:rsidP="00C94E37">
            <w:pPr>
              <w:tabs>
                <w:tab w:val="left" w:pos="5253"/>
              </w:tabs>
              <w:spacing w:after="200" w:line="360" w:lineRule="auto"/>
              <w:jc w:val="center"/>
              <w:rPr>
                <w:rFonts w:ascii="GHEA Grapalat" w:eastAsia="Calibri" w:hAnsi="GHEA Grapalat" w:cs="Times New Roman"/>
                <w:b/>
                <w:bCs/>
                <w:sz w:val="24"/>
                <w:szCs w:val="24"/>
              </w:rPr>
            </w:pPr>
            <w:bookmarkStart w:id="1" w:name="_Hlk92971033"/>
            <w:r w:rsidRPr="00E31C7A">
              <w:rPr>
                <w:rFonts w:ascii="GHEA Grapalat" w:eastAsia="Calibri" w:hAnsi="GHEA Grapalat" w:cs="GHEA Grapalat"/>
                <w:b/>
                <w:bCs/>
                <w:sz w:val="24"/>
                <w:szCs w:val="24"/>
              </w:rPr>
              <w:t xml:space="preserve">1. </w:t>
            </w:r>
            <w:r w:rsidR="00A43ACC" w:rsidRPr="00E31C7A">
              <w:rPr>
                <w:rFonts w:ascii="GHEA Grapalat" w:eastAsia="Calibri" w:hAnsi="GHEA Grapalat" w:cs="GHEA Grapalat"/>
                <w:b/>
                <w:bCs/>
                <w:sz w:val="24"/>
                <w:szCs w:val="24"/>
              </w:rPr>
              <w:t>Ք</w:t>
            </w:r>
            <w:r w:rsidR="00FD4798" w:rsidRPr="00E31C7A">
              <w:rPr>
                <w:rFonts w:ascii="GHEA Grapalat" w:eastAsia="Calibri" w:hAnsi="GHEA Grapalat" w:cs="GHEA Grapalat"/>
                <w:b/>
                <w:bCs/>
                <w:sz w:val="24"/>
                <w:szCs w:val="24"/>
              </w:rPr>
              <w:t>ննչական կոմիտե</w:t>
            </w: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5120CFC8" w14:textId="6F1BE9B8" w:rsidR="00B9594D" w:rsidRPr="00E31C7A" w:rsidRDefault="00C97C96"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14</w:t>
            </w:r>
            <w:r w:rsidR="00B9594D" w:rsidRPr="00E31C7A">
              <w:rPr>
                <w:rFonts w:ascii="GHEA Grapalat" w:eastAsia="Calibri" w:hAnsi="GHEA Grapalat" w:cs="Times New Roman"/>
                <w:b/>
                <w:bCs/>
                <w:sz w:val="24"/>
                <w:szCs w:val="24"/>
              </w:rPr>
              <w:t>.</w:t>
            </w:r>
            <w:r w:rsidR="001E1D0F" w:rsidRPr="00E31C7A">
              <w:rPr>
                <w:rFonts w:ascii="GHEA Grapalat" w:eastAsia="Calibri" w:hAnsi="GHEA Grapalat" w:cs="Times New Roman"/>
                <w:b/>
                <w:bCs/>
                <w:sz w:val="24"/>
                <w:szCs w:val="24"/>
              </w:rPr>
              <w:t>04</w:t>
            </w:r>
            <w:r w:rsidR="00B9594D" w:rsidRPr="00E31C7A">
              <w:rPr>
                <w:rFonts w:ascii="GHEA Grapalat" w:eastAsia="Calibri" w:hAnsi="GHEA Grapalat" w:cs="Times New Roman"/>
                <w:b/>
                <w:bCs/>
                <w:sz w:val="24"/>
                <w:szCs w:val="24"/>
              </w:rPr>
              <w:t>.202</w:t>
            </w:r>
            <w:r w:rsidR="003E3E4D" w:rsidRPr="00E31C7A">
              <w:rPr>
                <w:rFonts w:ascii="GHEA Grapalat" w:eastAsia="Calibri" w:hAnsi="GHEA Grapalat" w:cs="Times New Roman"/>
                <w:b/>
                <w:bCs/>
                <w:sz w:val="24"/>
                <w:szCs w:val="24"/>
              </w:rPr>
              <w:t>2</w:t>
            </w:r>
            <w:r w:rsidR="00B9594D" w:rsidRPr="00E31C7A">
              <w:rPr>
                <w:rFonts w:ascii="GHEA Grapalat" w:eastAsia="Calibri" w:hAnsi="GHEA Grapalat" w:cs="Times New Roman"/>
                <w:b/>
                <w:bCs/>
                <w:sz w:val="24"/>
                <w:szCs w:val="24"/>
              </w:rPr>
              <w:t xml:space="preserve">թ. </w:t>
            </w:r>
          </w:p>
        </w:tc>
      </w:tr>
      <w:tr w:rsidR="00B9594D" w:rsidRPr="00E31C7A" w14:paraId="4BA6AA9F" w14:textId="77777777" w:rsidTr="00F607C8">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306DA8" w14:textId="77777777" w:rsidR="00B9594D" w:rsidRPr="00E31C7A" w:rsidRDefault="00B9594D" w:rsidP="00772AAC">
            <w:pPr>
              <w:tabs>
                <w:tab w:val="left" w:pos="5253"/>
              </w:tabs>
              <w:spacing w:after="200" w:line="360" w:lineRule="auto"/>
              <w:jc w:val="both"/>
              <w:rPr>
                <w:rFonts w:ascii="GHEA Grapalat" w:eastAsia="Calibri" w:hAnsi="GHEA Grapalat" w:cs="Times New Roman"/>
                <w:b/>
                <w:bCs/>
                <w:sz w:val="24"/>
                <w:szCs w:val="24"/>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29EB86FF" w14:textId="012D8E2F" w:rsidR="00B9594D" w:rsidRPr="00E31C7A" w:rsidRDefault="00A44EAE"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 xml:space="preserve">N </w:t>
            </w:r>
            <w:r w:rsidR="00C97C96" w:rsidRPr="00E31C7A">
              <w:rPr>
                <w:rFonts w:ascii="GHEA Grapalat" w:eastAsia="Calibri" w:hAnsi="GHEA Grapalat" w:cs="Times New Roman"/>
                <w:b/>
                <w:bCs/>
                <w:sz w:val="24"/>
                <w:szCs w:val="24"/>
              </w:rPr>
              <w:t>01/22/30792-2022</w:t>
            </w:r>
          </w:p>
        </w:tc>
      </w:tr>
      <w:tr w:rsidR="00B9594D" w:rsidRPr="00E31C7A" w14:paraId="59ACA1BE" w14:textId="77777777" w:rsidTr="00F607C8">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2E828FA3" w14:textId="2D0C33C9" w:rsidR="00B9594D" w:rsidRPr="00E31C7A" w:rsidRDefault="00E45459" w:rsidP="00772AAC">
            <w:pPr>
              <w:tabs>
                <w:tab w:val="left" w:pos="5253"/>
              </w:tabs>
              <w:spacing w:after="200" w:line="360" w:lineRule="auto"/>
              <w:jc w:val="both"/>
              <w:rPr>
                <w:rFonts w:ascii="GHEA Grapalat" w:eastAsia="Calibri" w:hAnsi="GHEA Grapalat" w:cs="Times New Roman"/>
                <w:bCs/>
                <w:sz w:val="24"/>
                <w:szCs w:val="24"/>
              </w:rPr>
            </w:pPr>
            <w:bookmarkStart w:id="2" w:name="_Hlk92971110"/>
            <w:bookmarkEnd w:id="1"/>
            <w:r w:rsidRPr="00E31C7A">
              <w:rPr>
                <w:rFonts w:ascii="GHEA Grapalat" w:eastAsia="Calibri" w:hAnsi="GHEA Grapalat" w:cs="Times New Roman"/>
                <w:bCs/>
                <w:sz w:val="24"/>
                <w:szCs w:val="24"/>
              </w:rPr>
              <w:t>«Հակակոռուպցիոն կոմիտեի մասին» օրենքում լրացումներ և փոփոխություններ կատարելու մասին» օրենքի նախագծի վերաբերյալ դիտողություններ և առաջարկություններ չկան:</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9D9F585" w14:textId="12D103B2" w:rsidR="00B9594D" w:rsidRPr="00E31C7A" w:rsidRDefault="00B9594D" w:rsidP="00772AAC">
            <w:pPr>
              <w:tabs>
                <w:tab w:val="left" w:pos="5253"/>
              </w:tabs>
              <w:spacing w:after="200" w:line="360" w:lineRule="auto"/>
              <w:rPr>
                <w:rFonts w:ascii="GHEA Grapalat" w:eastAsia="Calibri" w:hAnsi="GHEA Grapalat" w:cs="Courier New"/>
                <w:b/>
                <w:sz w:val="24"/>
                <w:szCs w:val="24"/>
              </w:rPr>
            </w:pPr>
          </w:p>
        </w:tc>
      </w:tr>
      <w:bookmarkEnd w:id="2"/>
      <w:tr w:rsidR="00B9594D" w:rsidRPr="00E31C7A" w14:paraId="78DF9EB9" w14:textId="77777777" w:rsidTr="00F607C8">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EC5D93A" w14:textId="60B73580" w:rsidR="00B9594D" w:rsidRPr="00E31C7A" w:rsidRDefault="00B9594D" w:rsidP="00C94E37">
            <w:pPr>
              <w:tabs>
                <w:tab w:val="left" w:pos="5253"/>
              </w:tabs>
              <w:spacing w:after="200" w:line="360" w:lineRule="auto"/>
              <w:jc w:val="center"/>
              <w:rPr>
                <w:rFonts w:ascii="GHEA Grapalat" w:eastAsia="Calibri" w:hAnsi="GHEA Grapalat" w:cs="Times New Roman"/>
                <w:b/>
                <w:bCs/>
                <w:sz w:val="24"/>
                <w:szCs w:val="24"/>
              </w:rPr>
            </w:pPr>
            <w:r w:rsidRPr="00E31C7A">
              <w:rPr>
                <w:rFonts w:ascii="GHEA Grapalat" w:eastAsia="Calibri" w:hAnsi="GHEA Grapalat" w:cs="GHEA Grapalat"/>
                <w:b/>
                <w:bCs/>
                <w:sz w:val="24"/>
                <w:szCs w:val="24"/>
              </w:rPr>
              <w:t xml:space="preserve">2. </w:t>
            </w:r>
            <w:r w:rsidR="00A43ACC" w:rsidRPr="00E31C7A">
              <w:rPr>
                <w:rFonts w:ascii="GHEA Grapalat" w:eastAsia="Calibri" w:hAnsi="GHEA Grapalat" w:cs="GHEA Grapalat"/>
                <w:b/>
                <w:bCs/>
                <w:sz w:val="24"/>
                <w:szCs w:val="24"/>
              </w:rPr>
              <w:t>Ֆ</w:t>
            </w:r>
            <w:r w:rsidRPr="00E31C7A">
              <w:rPr>
                <w:rFonts w:ascii="GHEA Grapalat" w:eastAsia="Calibri" w:hAnsi="GHEA Grapalat" w:cs="GHEA Grapalat"/>
                <w:b/>
                <w:bCs/>
                <w:sz w:val="24"/>
                <w:szCs w:val="24"/>
              </w:rPr>
              <w:t>ինանսների նախարարություն</w:t>
            </w: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172B72CB" w14:textId="50B48692" w:rsidR="00B9594D" w:rsidRPr="00E31C7A" w:rsidRDefault="001E1D0F"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13</w:t>
            </w:r>
            <w:r w:rsidR="00B9594D" w:rsidRPr="00E31C7A">
              <w:rPr>
                <w:rFonts w:ascii="GHEA Grapalat" w:eastAsia="Calibri" w:hAnsi="GHEA Grapalat" w:cs="Times New Roman"/>
                <w:b/>
                <w:bCs/>
                <w:sz w:val="24"/>
                <w:szCs w:val="24"/>
              </w:rPr>
              <w:t>.</w:t>
            </w:r>
            <w:r w:rsidRPr="00E31C7A">
              <w:rPr>
                <w:rFonts w:ascii="GHEA Grapalat" w:eastAsia="Calibri" w:hAnsi="GHEA Grapalat" w:cs="Times New Roman"/>
                <w:b/>
                <w:bCs/>
                <w:sz w:val="24"/>
                <w:szCs w:val="24"/>
              </w:rPr>
              <w:t>04</w:t>
            </w:r>
            <w:r w:rsidR="00B9594D" w:rsidRPr="00E31C7A">
              <w:rPr>
                <w:rFonts w:ascii="GHEA Grapalat" w:eastAsia="Calibri" w:hAnsi="GHEA Grapalat" w:cs="Times New Roman"/>
                <w:b/>
                <w:bCs/>
                <w:sz w:val="24"/>
                <w:szCs w:val="24"/>
              </w:rPr>
              <w:t>.202</w:t>
            </w:r>
            <w:r w:rsidR="00B7018D" w:rsidRPr="00E31C7A">
              <w:rPr>
                <w:rFonts w:ascii="GHEA Grapalat" w:eastAsia="Calibri" w:hAnsi="GHEA Grapalat" w:cs="Times New Roman"/>
                <w:b/>
                <w:bCs/>
                <w:sz w:val="24"/>
                <w:szCs w:val="24"/>
              </w:rPr>
              <w:t>2</w:t>
            </w:r>
            <w:r w:rsidR="00B9594D" w:rsidRPr="00E31C7A">
              <w:rPr>
                <w:rFonts w:ascii="GHEA Grapalat" w:eastAsia="Calibri" w:hAnsi="GHEA Grapalat" w:cs="Times New Roman"/>
                <w:b/>
                <w:bCs/>
                <w:sz w:val="24"/>
                <w:szCs w:val="24"/>
              </w:rPr>
              <w:t xml:space="preserve">թ. </w:t>
            </w:r>
          </w:p>
        </w:tc>
      </w:tr>
      <w:tr w:rsidR="00B9594D" w:rsidRPr="00E31C7A" w14:paraId="4E4B3BC7" w14:textId="77777777" w:rsidTr="00F607C8">
        <w:trPr>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D91C43" w14:textId="77777777" w:rsidR="00B9594D" w:rsidRPr="00E31C7A" w:rsidRDefault="00B9594D" w:rsidP="00772AAC">
            <w:pPr>
              <w:tabs>
                <w:tab w:val="left" w:pos="5253"/>
              </w:tabs>
              <w:spacing w:after="200" w:line="360" w:lineRule="auto"/>
              <w:jc w:val="both"/>
              <w:rPr>
                <w:rFonts w:ascii="GHEA Grapalat" w:eastAsia="Calibri" w:hAnsi="GHEA Grapalat" w:cs="Times New Roman"/>
                <w:b/>
                <w:bCs/>
                <w:sz w:val="24"/>
                <w:szCs w:val="24"/>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651E1652" w14:textId="43D26A64" w:rsidR="00B9594D" w:rsidRPr="00E31C7A" w:rsidRDefault="00B9594D"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 xml:space="preserve">N </w:t>
            </w:r>
            <w:r w:rsidR="001E1D0F" w:rsidRPr="00E31C7A">
              <w:rPr>
                <w:rFonts w:ascii="GHEA Grapalat" w:eastAsia="Calibri" w:hAnsi="GHEA Grapalat" w:cs="Times New Roman"/>
                <w:b/>
                <w:bCs/>
                <w:sz w:val="24"/>
                <w:szCs w:val="24"/>
              </w:rPr>
              <w:t>01/11-1/6343-2022</w:t>
            </w:r>
          </w:p>
        </w:tc>
      </w:tr>
      <w:tr w:rsidR="00B9594D" w:rsidRPr="00E31C7A" w14:paraId="0177A72E" w14:textId="77777777" w:rsidTr="00F607C8">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16244E57" w14:textId="171D73EB" w:rsidR="00925F74" w:rsidRPr="00E31C7A" w:rsidRDefault="00925F74"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«Հակակոռուպցիոն կոմիտեի մասին» օրենքում լրացումներ և փոփոխություններ կատարելու մասին» օրենքի </w:t>
            </w:r>
            <w:r w:rsidR="008D0AC5" w:rsidRPr="00E31C7A">
              <w:rPr>
                <w:rFonts w:ascii="GHEA Grapalat" w:eastAsia="Calibri" w:hAnsi="GHEA Grapalat" w:cs="Times New Roman"/>
                <w:bCs/>
                <w:sz w:val="24"/>
                <w:szCs w:val="24"/>
              </w:rPr>
              <w:t>նախագծի</w:t>
            </w:r>
            <w:r w:rsidRPr="00E31C7A">
              <w:rPr>
                <w:rFonts w:ascii="GHEA Grapalat" w:eastAsia="Calibri" w:hAnsi="GHEA Grapalat" w:cs="Times New Roman"/>
                <w:bCs/>
                <w:sz w:val="24"/>
                <w:szCs w:val="24"/>
              </w:rPr>
              <w:t xml:space="preserve"> վերաբերյալ սկզբունքային դիտողություններ </w:t>
            </w:r>
            <w:r w:rsidR="00504CD9" w:rsidRPr="00E31C7A">
              <w:rPr>
                <w:rFonts w:ascii="GHEA Grapalat" w:eastAsia="Calibri" w:hAnsi="GHEA Grapalat" w:cs="Times New Roman"/>
                <w:bCs/>
                <w:sz w:val="24"/>
                <w:szCs w:val="24"/>
              </w:rPr>
              <w:t>չկան</w:t>
            </w:r>
            <w:r w:rsidRPr="00E31C7A">
              <w:rPr>
                <w:rFonts w:ascii="GHEA Grapalat" w:eastAsia="Calibri" w:hAnsi="GHEA Grapalat" w:cs="Times New Roman"/>
                <w:bCs/>
                <w:sz w:val="24"/>
                <w:szCs w:val="24"/>
              </w:rPr>
              <w:t>:</w:t>
            </w:r>
          </w:p>
          <w:p w14:paraId="09DE17E1" w14:textId="77777777" w:rsidR="00925F74" w:rsidRPr="00E31C7A" w:rsidRDefault="00925F74" w:rsidP="00772AAC">
            <w:pPr>
              <w:tabs>
                <w:tab w:val="left" w:pos="5253"/>
              </w:tabs>
              <w:spacing w:after="0" w:line="360" w:lineRule="auto"/>
              <w:jc w:val="both"/>
              <w:rPr>
                <w:rFonts w:ascii="GHEA Grapalat" w:eastAsia="Calibri" w:hAnsi="GHEA Grapalat" w:cs="Times New Roman"/>
                <w:bCs/>
                <w:sz w:val="24"/>
                <w:szCs w:val="24"/>
              </w:rPr>
            </w:pPr>
            <w:proofErr w:type="spellStart"/>
            <w:r w:rsidRPr="00E31C7A">
              <w:rPr>
                <w:rFonts w:ascii="GHEA Grapalat" w:eastAsia="Calibri" w:hAnsi="GHEA Grapalat" w:cs="Times New Roman"/>
                <w:bCs/>
                <w:sz w:val="24"/>
                <w:szCs w:val="24"/>
              </w:rPr>
              <w:lastRenderedPageBreak/>
              <w:t>Միևնույն</w:t>
            </w:r>
            <w:proofErr w:type="spellEnd"/>
            <w:r w:rsidRPr="00E31C7A">
              <w:rPr>
                <w:rFonts w:ascii="GHEA Grapalat" w:eastAsia="Calibri" w:hAnsi="GHEA Grapalat" w:cs="Times New Roman"/>
                <w:bCs/>
                <w:sz w:val="24"/>
                <w:szCs w:val="24"/>
              </w:rPr>
              <w:t xml:space="preserve"> ժամանակ նկատենք, որ Նախագծով առաջարկվում է սահմանել, որ Հակակոռուպցիոն կոմիտեն կարող է ունենալ Հայաստանի Հանրապետության ֆինանսների նախարարության գանձապետարանում դեպոզիտ հաշիվ, որում </w:t>
            </w:r>
            <w:proofErr w:type="spellStart"/>
            <w:r w:rsidRPr="00E31C7A">
              <w:rPr>
                <w:rFonts w:ascii="GHEA Grapalat" w:eastAsia="Calibri" w:hAnsi="GHEA Grapalat" w:cs="Times New Roman"/>
                <w:bCs/>
                <w:sz w:val="24"/>
                <w:szCs w:val="24"/>
              </w:rPr>
              <w:t>կուտակվող</w:t>
            </w:r>
            <w:proofErr w:type="spellEnd"/>
            <w:r w:rsidRPr="00E31C7A">
              <w:rPr>
                <w:rFonts w:ascii="GHEA Grapalat" w:eastAsia="Calibri" w:hAnsi="GHEA Grapalat" w:cs="Times New Roman"/>
                <w:bCs/>
                <w:sz w:val="24"/>
                <w:szCs w:val="24"/>
              </w:rPr>
              <w:t xml:space="preserve"> միջոցները տնօրինվում են Հակակոռուպցիոն կոմիտեի գլխավոր քարտուղարի կողմից՝ առանց նախահաշիվների:</w:t>
            </w:r>
          </w:p>
          <w:p w14:paraId="2846D607" w14:textId="77777777" w:rsidR="00925F74" w:rsidRPr="00E31C7A" w:rsidRDefault="00925F74"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Ըստ Նախագծի ընդունման հիմնավորման՝ Նախագծի ընդունման արդյունքում կապահովվի Հակակոռուպցիոն կոմիտեի համար իրավական հենք հետագայում դեպոզիտ հաշիվ ունենալու համար:</w:t>
            </w:r>
          </w:p>
          <w:p w14:paraId="408D825D" w14:textId="77777777" w:rsidR="00925F74" w:rsidRPr="00E31C7A" w:rsidRDefault="00925F74"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Այս կապակցությամբ հարկ ենք համարում ուշադրություն հրավիրել այն հանգամանքին, որ Հակակոռուպցիոն կոմիտեի մասին» 2021 թվականի մարտի 24-ի ՀՕ-147-Ն օրենքի 48-րդ հոդվածի 20-րդ մասի համաձայն՝ նույն օրենքն ուժի մեջ մտնելու օրվանից (ուժի մեջ է մտել 2021 թվականի հոկտեմբերի 23-ին) ուժը կորցրած է ճանաչվում 2007 թվականի նոյեմբերի 28-ին ընդունված «Հատուկ քննչական ծառայության մասին» ՀՕ-255-Ն օրենքը, և դադարեցված է համարվում հատուկ քննչական ծառայության գործունեությունը:</w:t>
            </w:r>
          </w:p>
          <w:p w14:paraId="0FCF0FFE" w14:textId="77777777" w:rsidR="00925F74" w:rsidRPr="00E31C7A" w:rsidRDefault="00925F74"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Ընդ որում, անհրաժեշտ է ընդգծել, որ «Հատուկ քննչական ծառայության մասին» 2007 թվականի նոյեմբերի 28-ի ՀՕ-255-Ն օրենքի ուժով բացվել և ՀՀ ֆինանսների նախարարության </w:t>
            </w:r>
            <w:r w:rsidRPr="00E31C7A">
              <w:rPr>
                <w:rFonts w:ascii="GHEA Grapalat" w:eastAsia="Calibri" w:hAnsi="GHEA Grapalat" w:cs="Times New Roman"/>
                <w:bCs/>
                <w:sz w:val="24"/>
                <w:szCs w:val="24"/>
              </w:rPr>
              <w:lastRenderedPageBreak/>
              <w:t xml:space="preserve">գանձապետարանում գործում է ՀՀ հատուկ քննչական ծառայության համար բացված դեպոզիտային հաշիվը, որում կուտակված միջոցների տնօրինման հարցը </w:t>
            </w:r>
            <w:proofErr w:type="spellStart"/>
            <w:r w:rsidRPr="00E31C7A">
              <w:rPr>
                <w:rFonts w:ascii="GHEA Grapalat" w:eastAsia="Calibri" w:hAnsi="GHEA Grapalat" w:cs="Times New Roman"/>
                <w:bCs/>
                <w:sz w:val="24"/>
                <w:szCs w:val="24"/>
              </w:rPr>
              <w:t>դեռևս</w:t>
            </w:r>
            <w:proofErr w:type="spellEnd"/>
            <w:r w:rsidRPr="00E31C7A">
              <w:rPr>
                <w:rFonts w:ascii="GHEA Grapalat" w:eastAsia="Calibri" w:hAnsi="GHEA Grapalat" w:cs="Times New Roman"/>
                <w:bCs/>
                <w:sz w:val="24"/>
                <w:szCs w:val="24"/>
              </w:rPr>
              <w:t xml:space="preserve"> լուծված չէ:</w:t>
            </w:r>
          </w:p>
          <w:p w14:paraId="6C6B16F2" w14:textId="2422BD1B" w:rsidR="00B9594D" w:rsidRPr="00E31C7A" w:rsidRDefault="00925F74"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Ելնելով </w:t>
            </w:r>
            <w:proofErr w:type="spellStart"/>
            <w:r w:rsidRPr="00E31C7A">
              <w:rPr>
                <w:rFonts w:ascii="GHEA Grapalat" w:eastAsia="Calibri" w:hAnsi="GHEA Grapalat" w:cs="Times New Roman"/>
                <w:bCs/>
                <w:sz w:val="24"/>
                <w:szCs w:val="24"/>
              </w:rPr>
              <w:t>վերոգրյալից</w:t>
            </w:r>
            <w:proofErr w:type="spellEnd"/>
            <w:r w:rsidRPr="00E31C7A">
              <w:rPr>
                <w:rFonts w:ascii="GHEA Grapalat" w:eastAsia="Calibri" w:hAnsi="GHEA Grapalat" w:cs="Times New Roman"/>
                <w:bCs/>
                <w:sz w:val="24"/>
                <w:szCs w:val="24"/>
              </w:rPr>
              <w:t xml:space="preserve"> և նկատի ունենալով դատական քննության փուլում գտնվող գործերի առկայությունը (օրինակ, թիվ ՎԴ/6587/05/19 վարչական գործ), առաջարկում ենք Նախագծով կարգավորել նաև ՀՀ ֆինանսների նախարարության գանձապետարանում ՀՀ հատուկ քննչական ծառայության համար բացված և գործող դեպոզիտային հաշվին կուտակված միջոցների տնօրինման հարցը: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82A7F9C" w14:textId="79FCE6DC" w:rsidR="005F3849" w:rsidRPr="00E31C7A" w:rsidRDefault="005F3849" w:rsidP="00EC3AEA">
            <w:pPr>
              <w:tabs>
                <w:tab w:val="left" w:pos="5253"/>
              </w:tabs>
              <w:spacing w:after="0" w:line="360" w:lineRule="auto"/>
              <w:ind w:left="117" w:firstLine="283"/>
              <w:jc w:val="center"/>
              <w:rPr>
                <w:rFonts w:ascii="GHEA Grapalat" w:eastAsia="Calibri" w:hAnsi="GHEA Grapalat" w:cs="Courier New"/>
                <w:b/>
                <w:sz w:val="24"/>
                <w:szCs w:val="24"/>
              </w:rPr>
            </w:pPr>
            <w:r w:rsidRPr="00E31C7A">
              <w:rPr>
                <w:rFonts w:ascii="GHEA Grapalat" w:eastAsia="Calibri" w:hAnsi="GHEA Grapalat" w:cs="Courier New"/>
                <w:b/>
                <w:sz w:val="24"/>
                <w:szCs w:val="24"/>
              </w:rPr>
              <w:lastRenderedPageBreak/>
              <w:t xml:space="preserve">Չի </w:t>
            </w:r>
            <w:r w:rsidR="00155419">
              <w:rPr>
                <w:rFonts w:ascii="GHEA Grapalat" w:eastAsia="Calibri" w:hAnsi="GHEA Grapalat" w:cs="Courier New"/>
                <w:b/>
                <w:sz w:val="24"/>
                <w:szCs w:val="24"/>
              </w:rPr>
              <w:t>ը</w:t>
            </w:r>
            <w:r w:rsidRPr="00E31C7A">
              <w:rPr>
                <w:rFonts w:ascii="GHEA Grapalat" w:eastAsia="Calibri" w:hAnsi="GHEA Grapalat" w:cs="Courier New"/>
                <w:b/>
                <w:sz w:val="24"/>
                <w:szCs w:val="24"/>
              </w:rPr>
              <w:t>նդունվել</w:t>
            </w:r>
          </w:p>
          <w:p w14:paraId="441AB990" w14:textId="1648CBAB" w:rsidR="003C6D0E" w:rsidRPr="00E31C7A" w:rsidRDefault="00B9594D" w:rsidP="00772AAC">
            <w:pPr>
              <w:tabs>
                <w:tab w:val="left" w:pos="5253"/>
              </w:tabs>
              <w:spacing w:after="0" w:line="360" w:lineRule="auto"/>
              <w:ind w:left="117" w:firstLine="283"/>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 </w:t>
            </w:r>
            <w:r w:rsidR="003C6D0E" w:rsidRPr="00E31C7A">
              <w:rPr>
                <w:rFonts w:ascii="GHEA Grapalat" w:eastAsia="Calibri" w:hAnsi="GHEA Grapalat" w:cs="Times New Roman"/>
                <w:bCs/>
                <w:sz w:val="24"/>
                <w:szCs w:val="24"/>
              </w:rPr>
              <w:t xml:space="preserve">«Հակակոռուպցիոն կոմիտեի մասին» օրենքի 48-րդ հոդվածի համաձայն՝ 20. Սույն օրենքն ուժի մեջ մտնելու օրվանից ուժը </w:t>
            </w:r>
            <w:r w:rsidR="003C6D0E" w:rsidRPr="00E31C7A">
              <w:rPr>
                <w:rFonts w:ascii="GHEA Grapalat" w:eastAsia="Calibri" w:hAnsi="GHEA Grapalat" w:cs="Times New Roman"/>
                <w:bCs/>
                <w:sz w:val="24"/>
                <w:szCs w:val="24"/>
              </w:rPr>
              <w:lastRenderedPageBreak/>
              <w:t xml:space="preserve">կորցրած է ճանաչվում 2007 թվականի նոյեմբերի 28-ին ընդունված «Հատուկ քննչական ծառայության </w:t>
            </w:r>
            <w:r w:rsidR="00C4062B">
              <w:rPr>
                <w:rFonts w:ascii="GHEA Grapalat" w:eastAsia="Calibri" w:hAnsi="GHEA Grapalat" w:cs="Times New Roman"/>
                <w:bCs/>
                <w:sz w:val="24"/>
                <w:szCs w:val="24"/>
              </w:rPr>
              <w:t>մասին</w:t>
            </w:r>
            <w:r w:rsidR="00C4062B" w:rsidRPr="00C4062B">
              <w:rPr>
                <w:rFonts w:ascii="GHEA Grapalat" w:eastAsia="Calibri" w:hAnsi="GHEA Grapalat" w:cs="Times New Roman"/>
                <w:bCs/>
                <w:sz w:val="24"/>
                <w:szCs w:val="24"/>
              </w:rPr>
              <w:t></w:t>
            </w:r>
            <w:r w:rsidR="003C6D0E" w:rsidRPr="00E31C7A">
              <w:rPr>
                <w:rFonts w:ascii="GHEA Grapalat" w:eastAsia="Calibri" w:hAnsi="GHEA Grapalat" w:cs="Times New Roman"/>
                <w:bCs/>
                <w:sz w:val="24"/>
                <w:szCs w:val="24"/>
              </w:rPr>
              <w:t xml:space="preserve"> ՀՕ-255-Ն օրենքը, և դադարեցված է համարվում </w:t>
            </w:r>
            <w:r w:rsidR="00C4062B" w:rsidRPr="00C4062B">
              <w:rPr>
                <w:rFonts w:ascii="GHEA Grapalat" w:eastAsia="Calibri" w:hAnsi="GHEA Grapalat" w:cs="Times New Roman"/>
                <w:bCs/>
                <w:sz w:val="24"/>
                <w:szCs w:val="24"/>
              </w:rPr>
              <w:t>Հ</w:t>
            </w:r>
            <w:r w:rsidR="003C6D0E" w:rsidRPr="00E31C7A">
              <w:rPr>
                <w:rFonts w:ascii="GHEA Grapalat" w:eastAsia="Calibri" w:hAnsi="GHEA Grapalat" w:cs="Times New Roman"/>
                <w:bCs/>
                <w:sz w:val="24"/>
                <w:szCs w:val="24"/>
              </w:rPr>
              <w:t>ատուկ քննչական ծառայության գործունեությունը:</w:t>
            </w:r>
          </w:p>
          <w:p w14:paraId="2DA3E4A8" w14:textId="5CDD964B" w:rsidR="003C6D0E" w:rsidRPr="00E31C7A" w:rsidRDefault="003C6D0E" w:rsidP="00772AAC">
            <w:pPr>
              <w:tabs>
                <w:tab w:val="left" w:pos="5253"/>
              </w:tabs>
              <w:spacing w:after="0" w:line="360" w:lineRule="auto"/>
              <w:ind w:left="117" w:firstLine="283"/>
              <w:jc w:val="both"/>
              <w:rPr>
                <w:rFonts w:ascii="GHEA Grapalat" w:eastAsia="Calibri" w:hAnsi="GHEA Grapalat" w:cs="Times New Roman"/>
                <w:bCs/>
                <w:sz w:val="24"/>
                <w:szCs w:val="24"/>
              </w:rPr>
            </w:pPr>
            <w:r w:rsidRPr="00E31C7A">
              <w:rPr>
                <w:rFonts w:ascii="GHEA Grapalat" w:hAnsi="GHEA Grapalat"/>
                <w:color w:val="000000"/>
                <w:sz w:val="24"/>
                <w:szCs w:val="24"/>
                <w:shd w:val="clear" w:color="auto" w:fill="FFFFFF"/>
              </w:rPr>
              <w:t>23. Սույն հոդվածի 12-րդ մասով նախատեսված անձանց նշանակումից հետո հատուկ քննչական ծառայությունում գտնվող կոռուպցիոն ենթադրյալ հանցագործություններով հարուցված</w:t>
            </w:r>
            <w:r w:rsidRPr="00E31C7A">
              <w:rPr>
                <w:rFonts w:ascii="Calibri" w:hAnsi="Calibri" w:cs="Calibri"/>
                <w:color w:val="000000"/>
                <w:sz w:val="24"/>
                <w:szCs w:val="24"/>
                <w:shd w:val="clear" w:color="auto" w:fill="FFFFFF"/>
              </w:rPr>
              <w:t> </w:t>
            </w:r>
            <w:r w:rsidRPr="00E31C7A">
              <w:rPr>
                <w:rFonts w:ascii="GHEA Grapalat" w:hAnsi="GHEA Grapalat"/>
                <w:color w:val="000000"/>
                <w:sz w:val="24"/>
                <w:szCs w:val="24"/>
                <w:shd w:val="clear" w:color="auto" w:fill="FFFFFF"/>
              </w:rPr>
              <w:t>քրեական</w:t>
            </w:r>
            <w:r w:rsidRPr="00E31C7A">
              <w:rPr>
                <w:rFonts w:ascii="Calibri" w:hAnsi="Calibri" w:cs="Calibri"/>
                <w:color w:val="000000"/>
                <w:sz w:val="24"/>
                <w:szCs w:val="24"/>
                <w:shd w:val="clear" w:color="auto" w:fill="FFFFFF"/>
              </w:rPr>
              <w:t> </w:t>
            </w:r>
            <w:r w:rsidRPr="00E31C7A">
              <w:rPr>
                <w:rFonts w:ascii="GHEA Grapalat" w:hAnsi="GHEA Grapalat"/>
                <w:color w:val="000000"/>
                <w:sz w:val="24"/>
                <w:szCs w:val="24"/>
                <w:shd w:val="clear" w:color="auto" w:fill="FFFFFF"/>
              </w:rPr>
              <w:t>գործերը (նյութերը), ինչպես նաև կոռուպցիոն ենթադրյալ հանցագործություններով</w:t>
            </w:r>
            <w:r w:rsidRPr="00E31C7A">
              <w:rPr>
                <w:rFonts w:ascii="Calibri" w:hAnsi="Calibri" w:cs="Calibri"/>
                <w:color w:val="000000"/>
                <w:sz w:val="24"/>
                <w:szCs w:val="24"/>
                <w:shd w:val="clear" w:color="auto" w:fill="FFFFFF"/>
              </w:rPr>
              <w:t> </w:t>
            </w:r>
            <w:r w:rsidRPr="00E31C7A">
              <w:rPr>
                <w:rFonts w:ascii="GHEA Grapalat" w:hAnsi="GHEA Grapalat"/>
                <w:color w:val="000000"/>
                <w:sz w:val="24"/>
                <w:szCs w:val="24"/>
                <w:shd w:val="clear" w:color="auto" w:fill="FFFFFF"/>
              </w:rPr>
              <w:t>քրեական</w:t>
            </w:r>
            <w:r w:rsidRPr="00E31C7A">
              <w:rPr>
                <w:rFonts w:ascii="Calibri" w:hAnsi="Calibri" w:cs="Calibri"/>
                <w:color w:val="000000"/>
                <w:sz w:val="24"/>
                <w:szCs w:val="24"/>
                <w:shd w:val="clear" w:color="auto" w:fill="FFFFFF"/>
              </w:rPr>
              <w:t> </w:t>
            </w:r>
            <w:r w:rsidRPr="00E31C7A">
              <w:rPr>
                <w:rFonts w:ascii="GHEA Grapalat" w:hAnsi="GHEA Grapalat"/>
                <w:color w:val="000000"/>
                <w:sz w:val="24"/>
                <w:szCs w:val="24"/>
                <w:shd w:val="clear" w:color="auto" w:fill="FFFFFF"/>
              </w:rPr>
              <w:t>գործի հարուցման փուլում գտնվող գործերը փոխանցվում են հակակոռուպցիոն կոմիտե:</w:t>
            </w:r>
            <w:r w:rsidRPr="00E31C7A">
              <w:rPr>
                <w:rFonts w:ascii="GHEA Grapalat" w:eastAsia="Calibri" w:hAnsi="GHEA Grapalat" w:cs="Times New Roman"/>
                <w:bCs/>
                <w:sz w:val="24"/>
                <w:szCs w:val="24"/>
              </w:rPr>
              <w:t>:</w:t>
            </w:r>
          </w:p>
          <w:p w14:paraId="6B222930" w14:textId="77777777" w:rsidR="003C6D0E" w:rsidRPr="00E31C7A" w:rsidRDefault="003C6D0E" w:rsidP="00772AAC">
            <w:pPr>
              <w:tabs>
                <w:tab w:val="left" w:pos="5253"/>
              </w:tabs>
              <w:spacing w:after="0" w:line="360" w:lineRule="auto"/>
              <w:ind w:left="117" w:firstLine="283"/>
              <w:jc w:val="both"/>
              <w:rPr>
                <w:rFonts w:ascii="GHEA Grapalat" w:hAnsi="GHEA Grapalat"/>
                <w:color w:val="000000"/>
                <w:sz w:val="24"/>
                <w:szCs w:val="24"/>
                <w:shd w:val="clear" w:color="auto" w:fill="FFFFFF"/>
              </w:rPr>
            </w:pPr>
            <w:r w:rsidRPr="00E31C7A">
              <w:rPr>
                <w:rFonts w:ascii="GHEA Grapalat" w:eastAsia="Calibri" w:hAnsi="GHEA Grapalat" w:cs="Times New Roman"/>
                <w:bCs/>
                <w:sz w:val="24"/>
                <w:szCs w:val="24"/>
              </w:rPr>
              <w:t>Հարկ է նշել, որ ՀՀ հակակոռուպցիոն կոմիտեն ՀՀ հատուկ քննչական ծառայության իրավահաջորդը չի համարվում</w:t>
            </w:r>
            <w:r w:rsidR="005F3849" w:rsidRPr="00E31C7A">
              <w:rPr>
                <w:rFonts w:ascii="GHEA Grapalat" w:eastAsia="Calibri" w:hAnsi="GHEA Grapalat" w:cs="Times New Roman"/>
                <w:bCs/>
                <w:sz w:val="24"/>
                <w:szCs w:val="24"/>
              </w:rPr>
              <w:t xml:space="preserve">, իսկ ՀՀ հատուկ քննչական ծառայության քննիչի վարույթում առկա քրեական գործերից ՀՀ հակակոռուպցիոն կոմիտե է փոխանցվել բացառապես </w:t>
            </w:r>
            <w:r w:rsidR="005F3849" w:rsidRPr="00E31C7A">
              <w:rPr>
                <w:rFonts w:ascii="GHEA Grapalat" w:hAnsi="GHEA Grapalat"/>
                <w:color w:val="000000"/>
                <w:sz w:val="24"/>
                <w:szCs w:val="24"/>
                <w:shd w:val="clear" w:color="auto" w:fill="FFFFFF"/>
              </w:rPr>
              <w:t>կոռուպցիոն ենթադրյալ հանցագործություններով հարուցված</w:t>
            </w:r>
            <w:r w:rsidR="005F3849" w:rsidRPr="00E31C7A">
              <w:rPr>
                <w:rFonts w:ascii="Calibri" w:hAnsi="Calibri" w:cs="Calibri"/>
                <w:color w:val="000000"/>
                <w:sz w:val="24"/>
                <w:szCs w:val="24"/>
                <w:shd w:val="clear" w:color="auto" w:fill="FFFFFF"/>
              </w:rPr>
              <w:t> </w:t>
            </w:r>
            <w:r w:rsidR="005F3849" w:rsidRPr="00E31C7A">
              <w:rPr>
                <w:rFonts w:ascii="GHEA Grapalat" w:hAnsi="GHEA Grapalat"/>
                <w:color w:val="000000"/>
                <w:sz w:val="24"/>
                <w:szCs w:val="24"/>
                <w:shd w:val="clear" w:color="auto" w:fill="FFFFFF"/>
              </w:rPr>
              <w:t>քրեական</w:t>
            </w:r>
            <w:r w:rsidR="005F3849" w:rsidRPr="00E31C7A">
              <w:rPr>
                <w:rFonts w:ascii="Calibri" w:hAnsi="Calibri" w:cs="Calibri"/>
                <w:color w:val="000000"/>
                <w:sz w:val="24"/>
                <w:szCs w:val="24"/>
                <w:shd w:val="clear" w:color="auto" w:fill="FFFFFF"/>
              </w:rPr>
              <w:t> </w:t>
            </w:r>
            <w:r w:rsidR="005F3849" w:rsidRPr="00E31C7A">
              <w:rPr>
                <w:rFonts w:ascii="GHEA Grapalat" w:hAnsi="GHEA Grapalat"/>
                <w:color w:val="000000"/>
                <w:sz w:val="24"/>
                <w:szCs w:val="24"/>
                <w:shd w:val="clear" w:color="auto" w:fill="FFFFFF"/>
              </w:rPr>
              <w:t>գործերը (նյութերը):</w:t>
            </w:r>
          </w:p>
          <w:p w14:paraId="42640BB7" w14:textId="77777777" w:rsidR="005F3849" w:rsidRPr="00E31C7A" w:rsidRDefault="005F3849" w:rsidP="00772AAC">
            <w:pPr>
              <w:tabs>
                <w:tab w:val="left" w:pos="5253"/>
              </w:tabs>
              <w:spacing w:after="0" w:line="360" w:lineRule="auto"/>
              <w:ind w:left="117" w:firstLine="283"/>
              <w:jc w:val="both"/>
              <w:rPr>
                <w:rFonts w:ascii="GHEA Grapalat" w:hAnsi="GHEA Grapalat"/>
                <w:color w:val="000000"/>
                <w:sz w:val="24"/>
                <w:szCs w:val="24"/>
                <w:shd w:val="clear" w:color="auto" w:fill="FFFFFF"/>
              </w:rPr>
            </w:pPr>
            <w:r w:rsidRPr="00E31C7A">
              <w:rPr>
                <w:rFonts w:ascii="GHEA Grapalat" w:hAnsi="GHEA Grapalat"/>
                <w:color w:val="000000"/>
                <w:sz w:val="24"/>
                <w:szCs w:val="24"/>
                <w:shd w:val="clear" w:color="auto" w:fill="FFFFFF"/>
              </w:rPr>
              <w:t xml:space="preserve">Բացի այդ, Կառավարչական իրավահարաբերությունների կարգավորման մասին օրենքի 23-րդ հոդվածի 3-րդ մասի համաձայն՝   Գործունեությունը դադարեցրած պետական մարմնի </w:t>
            </w:r>
            <w:r w:rsidRPr="00E31C7A">
              <w:rPr>
                <w:rFonts w:ascii="GHEA Grapalat" w:hAnsi="GHEA Grapalat"/>
                <w:color w:val="000000"/>
                <w:sz w:val="24"/>
                <w:szCs w:val="24"/>
                <w:shd w:val="clear" w:color="auto" w:fill="FFFFFF"/>
              </w:rPr>
              <w:lastRenderedPageBreak/>
              <w:t>քաղաքացիաիրավական իրավունքները, պարտականությունները և ամրացված գույքը փոխանցվում են Հայաստանի Հանրապետությանը` ի դեմս Կառավարության::</w:t>
            </w:r>
          </w:p>
          <w:p w14:paraId="6F32A953" w14:textId="77777777" w:rsidR="005F3849" w:rsidRPr="00E31C7A" w:rsidRDefault="005F3849" w:rsidP="00772AAC">
            <w:pPr>
              <w:tabs>
                <w:tab w:val="left" w:pos="5253"/>
              </w:tabs>
              <w:spacing w:after="0" w:line="360" w:lineRule="auto"/>
              <w:ind w:left="117" w:firstLine="283"/>
              <w:jc w:val="both"/>
              <w:rPr>
                <w:rFonts w:ascii="GHEA Grapalat" w:eastAsia="Calibri" w:hAnsi="GHEA Grapalat" w:cs="Times New Roman"/>
                <w:bCs/>
                <w:sz w:val="24"/>
                <w:szCs w:val="24"/>
              </w:rPr>
            </w:pPr>
            <w:r w:rsidRPr="00E31C7A">
              <w:rPr>
                <w:rFonts w:ascii="GHEA Grapalat" w:hAnsi="GHEA Grapalat"/>
                <w:color w:val="000000"/>
                <w:sz w:val="24"/>
                <w:szCs w:val="24"/>
                <w:shd w:val="clear" w:color="auto" w:fill="FFFFFF"/>
              </w:rPr>
              <w:t xml:space="preserve">Վերոհիշյալ դրույթների համադրված </w:t>
            </w:r>
            <w:proofErr w:type="spellStart"/>
            <w:r w:rsidRPr="00E31C7A">
              <w:rPr>
                <w:rFonts w:ascii="GHEA Grapalat" w:hAnsi="GHEA Grapalat"/>
                <w:color w:val="000000"/>
                <w:sz w:val="24"/>
                <w:szCs w:val="24"/>
                <w:shd w:val="clear" w:color="auto" w:fill="FFFFFF"/>
              </w:rPr>
              <w:t>վերլուծությունից</w:t>
            </w:r>
            <w:proofErr w:type="spellEnd"/>
            <w:r w:rsidRPr="00E31C7A">
              <w:rPr>
                <w:rFonts w:ascii="GHEA Grapalat" w:hAnsi="GHEA Grapalat"/>
                <w:color w:val="000000"/>
                <w:sz w:val="24"/>
                <w:szCs w:val="24"/>
                <w:shd w:val="clear" w:color="auto" w:fill="FFFFFF"/>
              </w:rPr>
              <w:t xml:space="preserve"> բխում է, որ </w:t>
            </w:r>
            <w:r w:rsidRPr="00E31C7A">
              <w:rPr>
                <w:rFonts w:ascii="GHEA Grapalat" w:eastAsia="Calibri" w:hAnsi="GHEA Grapalat" w:cs="Times New Roman"/>
                <w:bCs/>
                <w:sz w:val="24"/>
                <w:szCs w:val="24"/>
              </w:rPr>
              <w:t xml:space="preserve">ՀՀ հատուկ քննչական ծառայության անունով բացված դեպոզիտ հաշիվների տնօրինությունն անցնում է ՀՀ-ին՝ ի դեմս Կառավարությանը: </w:t>
            </w:r>
          </w:p>
          <w:p w14:paraId="304AF301" w14:textId="77777777" w:rsidR="005F3849" w:rsidRPr="00E31C7A" w:rsidRDefault="005F3849" w:rsidP="00772AAC">
            <w:pPr>
              <w:tabs>
                <w:tab w:val="left" w:pos="5253"/>
              </w:tabs>
              <w:spacing w:after="0" w:line="360" w:lineRule="auto"/>
              <w:ind w:left="117" w:firstLine="283"/>
              <w:jc w:val="both"/>
              <w:rPr>
                <w:rFonts w:ascii="GHEA Grapalat" w:eastAsia="Calibri" w:hAnsi="GHEA Grapalat" w:cs="Times New Roman"/>
                <w:bCs/>
                <w:sz w:val="24"/>
                <w:szCs w:val="24"/>
              </w:rPr>
            </w:pPr>
            <w:proofErr w:type="spellStart"/>
            <w:r w:rsidRPr="00E31C7A">
              <w:rPr>
                <w:rFonts w:ascii="GHEA Grapalat" w:eastAsia="Calibri" w:hAnsi="GHEA Grapalat" w:cs="Times New Roman"/>
                <w:bCs/>
                <w:sz w:val="24"/>
                <w:szCs w:val="24"/>
              </w:rPr>
              <w:t>Միևնույն</w:t>
            </w:r>
            <w:proofErr w:type="spellEnd"/>
            <w:r w:rsidRPr="00E31C7A">
              <w:rPr>
                <w:rFonts w:ascii="GHEA Grapalat" w:eastAsia="Calibri" w:hAnsi="GHEA Grapalat" w:cs="Times New Roman"/>
                <w:bCs/>
                <w:sz w:val="24"/>
                <w:szCs w:val="24"/>
              </w:rPr>
              <w:t xml:space="preserve"> ժամանակ, հարկ է նկատել, որ սույն Նախագծի կարգավորման առարկայի շրջանակներից դուրս է ներկայացված առաջարկությունը:</w:t>
            </w:r>
          </w:p>
          <w:p w14:paraId="17C1D0E5" w14:textId="686AB5EF" w:rsidR="005F3849" w:rsidRPr="00E31C7A" w:rsidRDefault="005F3849" w:rsidP="00772AAC">
            <w:pPr>
              <w:tabs>
                <w:tab w:val="left" w:pos="5253"/>
              </w:tabs>
              <w:spacing w:after="0" w:line="360" w:lineRule="auto"/>
              <w:ind w:left="117" w:firstLine="283"/>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 </w:t>
            </w:r>
          </w:p>
        </w:tc>
      </w:tr>
      <w:tr w:rsidR="00B7018D" w:rsidRPr="00E31C7A" w14:paraId="454F089A" w14:textId="77777777" w:rsidTr="00F607C8">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FE62771" w14:textId="4FAA2B64" w:rsidR="00B7018D" w:rsidRPr="00E31C7A" w:rsidRDefault="00FD4798" w:rsidP="00523A00">
            <w:pPr>
              <w:tabs>
                <w:tab w:val="left" w:pos="5253"/>
              </w:tabs>
              <w:spacing w:after="200" w:line="360" w:lineRule="auto"/>
              <w:jc w:val="center"/>
              <w:rPr>
                <w:rFonts w:ascii="GHEA Grapalat" w:eastAsia="Calibri" w:hAnsi="GHEA Grapalat" w:cs="Times New Roman"/>
                <w:b/>
                <w:bCs/>
                <w:sz w:val="24"/>
                <w:szCs w:val="24"/>
              </w:rPr>
            </w:pPr>
            <w:r w:rsidRPr="00E31C7A">
              <w:rPr>
                <w:rFonts w:ascii="GHEA Grapalat" w:eastAsia="Calibri" w:hAnsi="GHEA Grapalat" w:cs="GHEA Grapalat"/>
                <w:b/>
                <w:bCs/>
                <w:sz w:val="24"/>
                <w:szCs w:val="24"/>
              </w:rPr>
              <w:lastRenderedPageBreak/>
              <w:t>3</w:t>
            </w:r>
            <w:r w:rsidR="00B7018D" w:rsidRPr="00E31C7A">
              <w:rPr>
                <w:rFonts w:ascii="GHEA Grapalat" w:eastAsia="Calibri" w:hAnsi="GHEA Grapalat" w:cs="GHEA Grapalat"/>
                <w:b/>
                <w:bCs/>
                <w:sz w:val="24"/>
                <w:szCs w:val="24"/>
              </w:rPr>
              <w:t xml:space="preserve">. </w:t>
            </w:r>
            <w:r w:rsidR="00DA5FEA" w:rsidRPr="00E31C7A">
              <w:rPr>
                <w:rFonts w:ascii="GHEA Grapalat" w:eastAsia="Calibri" w:hAnsi="GHEA Grapalat" w:cs="GHEA Grapalat"/>
                <w:b/>
                <w:bCs/>
                <w:sz w:val="24"/>
                <w:szCs w:val="24"/>
              </w:rPr>
              <w:t>Գլխավոր դատախազություն</w:t>
            </w: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6B84160E" w14:textId="51FB75BF" w:rsidR="00B7018D" w:rsidRPr="00E31C7A" w:rsidRDefault="00641832"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08</w:t>
            </w:r>
            <w:r w:rsidR="00B7018D" w:rsidRPr="00E31C7A">
              <w:rPr>
                <w:rFonts w:ascii="GHEA Grapalat" w:eastAsia="Calibri" w:hAnsi="GHEA Grapalat" w:cs="Times New Roman"/>
                <w:b/>
                <w:bCs/>
                <w:sz w:val="24"/>
                <w:szCs w:val="24"/>
              </w:rPr>
              <w:t>.</w:t>
            </w:r>
            <w:r w:rsidRPr="00E31C7A">
              <w:rPr>
                <w:rFonts w:ascii="GHEA Grapalat" w:eastAsia="Calibri" w:hAnsi="GHEA Grapalat" w:cs="Times New Roman"/>
                <w:b/>
                <w:bCs/>
                <w:sz w:val="24"/>
                <w:szCs w:val="24"/>
              </w:rPr>
              <w:t>04</w:t>
            </w:r>
            <w:r w:rsidR="00B7018D" w:rsidRPr="00E31C7A">
              <w:rPr>
                <w:rFonts w:ascii="GHEA Grapalat" w:eastAsia="Calibri" w:hAnsi="GHEA Grapalat" w:cs="Times New Roman"/>
                <w:b/>
                <w:bCs/>
                <w:sz w:val="24"/>
                <w:szCs w:val="24"/>
              </w:rPr>
              <w:t xml:space="preserve">.2022թ. </w:t>
            </w:r>
          </w:p>
        </w:tc>
      </w:tr>
      <w:tr w:rsidR="00B7018D" w:rsidRPr="00E31C7A" w14:paraId="0CC18233" w14:textId="77777777" w:rsidTr="00F607C8">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09DCFB" w14:textId="77777777" w:rsidR="00B7018D" w:rsidRPr="00E31C7A" w:rsidRDefault="00B7018D" w:rsidP="00772AAC">
            <w:pPr>
              <w:tabs>
                <w:tab w:val="left" w:pos="5253"/>
              </w:tabs>
              <w:spacing w:after="200" w:line="360" w:lineRule="auto"/>
              <w:jc w:val="both"/>
              <w:rPr>
                <w:rFonts w:ascii="GHEA Grapalat" w:eastAsia="Calibri" w:hAnsi="GHEA Grapalat" w:cs="Times New Roman"/>
                <w:b/>
                <w:bCs/>
                <w:sz w:val="24"/>
                <w:szCs w:val="24"/>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096F4548" w14:textId="449F70AD" w:rsidR="00B7018D" w:rsidRPr="00E31C7A" w:rsidRDefault="00B7018D"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 xml:space="preserve">N </w:t>
            </w:r>
            <w:r w:rsidR="00641832" w:rsidRPr="00E31C7A">
              <w:rPr>
                <w:rFonts w:ascii="GHEA Grapalat" w:eastAsia="Calibri" w:hAnsi="GHEA Grapalat" w:cs="Times New Roman"/>
                <w:b/>
                <w:bCs/>
                <w:sz w:val="24"/>
                <w:szCs w:val="24"/>
              </w:rPr>
              <w:t>04/20.4/4443-2022</w:t>
            </w:r>
          </w:p>
        </w:tc>
      </w:tr>
      <w:tr w:rsidR="00DA5FEA" w:rsidRPr="00E31C7A" w14:paraId="79E79442" w14:textId="77777777" w:rsidTr="00F607C8">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15A1A41C" w14:textId="77777777" w:rsidR="00641832" w:rsidRPr="00E31C7A" w:rsidRDefault="00641832" w:rsidP="00772AAC">
            <w:pPr>
              <w:numPr>
                <w:ilvl w:val="0"/>
                <w:numId w:val="1"/>
              </w:numPr>
              <w:tabs>
                <w:tab w:val="left" w:pos="876"/>
                <w:tab w:val="left" w:pos="2616"/>
                <w:tab w:val="left" w:pos="5253"/>
              </w:tabs>
              <w:spacing w:after="0" w:line="360" w:lineRule="auto"/>
              <w:ind w:left="-24" w:firstLine="567"/>
              <w:jc w:val="both"/>
              <w:rPr>
                <w:rFonts w:ascii="GHEA Grapalat" w:eastAsia="Calibri" w:hAnsi="GHEA Grapalat" w:cs="Times New Roman"/>
                <w:b/>
                <w:bCs/>
                <w:sz w:val="24"/>
                <w:szCs w:val="24"/>
              </w:rPr>
            </w:pPr>
            <w:r w:rsidRPr="00E31C7A">
              <w:rPr>
                <w:rFonts w:ascii="GHEA Grapalat" w:eastAsia="Calibri" w:hAnsi="GHEA Grapalat" w:cs="Times New Roman"/>
                <w:bCs/>
                <w:sz w:val="24"/>
                <w:szCs w:val="24"/>
              </w:rPr>
              <w:t xml:space="preserve">Նախագծի 2-րդ հոդվածով առաջարկվում է «Հակակոռուպցիոն կոմիտեի մասին» օրենքի (այսուհետ՝ Օրենք) 24-րդ հոդվածի 3-րդ մասը լրացնել նոր՝ 8-րդ կետով՝ </w:t>
            </w:r>
            <w:proofErr w:type="spellStart"/>
            <w:r w:rsidRPr="00E31C7A">
              <w:rPr>
                <w:rFonts w:ascii="GHEA Grapalat" w:eastAsia="Calibri" w:hAnsi="GHEA Grapalat" w:cs="Times New Roman"/>
                <w:bCs/>
                <w:sz w:val="24"/>
                <w:szCs w:val="24"/>
              </w:rPr>
              <w:t>հետևյալ</w:t>
            </w:r>
            <w:proofErr w:type="spellEnd"/>
            <w:r w:rsidRPr="00E31C7A">
              <w:rPr>
                <w:rFonts w:ascii="GHEA Grapalat" w:eastAsia="Calibri" w:hAnsi="GHEA Grapalat" w:cs="Times New Roman"/>
                <w:bCs/>
                <w:sz w:val="24"/>
                <w:szCs w:val="24"/>
              </w:rPr>
              <w:t xml:space="preserve"> բովանդակությամբ՝ </w:t>
            </w:r>
            <w:r w:rsidRPr="00E31C7A">
              <w:rPr>
                <w:rFonts w:ascii="GHEA Grapalat" w:eastAsia="Calibri" w:hAnsi="GHEA Grapalat" w:cs="Times New Roman"/>
                <w:bCs/>
                <w:i/>
                <w:sz w:val="24"/>
                <w:szCs w:val="24"/>
              </w:rPr>
              <w:t xml:space="preserve">հակակոռուպցիոն կոմիտեի նախագահի տեղակալի կողմից պաշտոնից ազատվելու վերաբերյալ գրավոր </w:t>
            </w:r>
            <w:r w:rsidRPr="00E31C7A">
              <w:rPr>
                <w:rFonts w:ascii="GHEA Grapalat" w:eastAsia="Calibri" w:hAnsi="GHEA Grapalat" w:cs="Times New Roman"/>
                <w:bCs/>
                <w:i/>
                <w:sz w:val="24"/>
                <w:szCs w:val="24"/>
              </w:rPr>
              <w:lastRenderedPageBreak/>
              <w:t>դիմումը Վարչապետին ներկայացնելը և վերջինիս կողմից նրան պաշտոնից ազատելը</w:t>
            </w:r>
            <w:r w:rsidRPr="00E31C7A">
              <w:rPr>
                <w:rFonts w:ascii="GHEA Grapalat" w:eastAsia="Calibri" w:hAnsi="GHEA Grapalat" w:cs="Times New Roman"/>
                <w:bCs/>
                <w:sz w:val="24"/>
                <w:szCs w:val="24"/>
              </w:rPr>
              <w:t xml:space="preserve">: Գտնում ենք՝ նման դրույթ լրացնելու անհրաժեշտությունը բացակայում է, քանի որ Օրենքի 24-րդ հոդվածի 1-ին մասում, որով սահմանվում են </w:t>
            </w:r>
            <w:r w:rsidRPr="00E31C7A">
              <w:rPr>
                <w:rFonts w:ascii="GHEA Grapalat" w:eastAsia="Calibri" w:hAnsi="GHEA Grapalat" w:cs="Times New Roman"/>
                <w:b/>
                <w:bCs/>
                <w:sz w:val="24"/>
                <w:szCs w:val="24"/>
              </w:rPr>
              <w:t>հակակոռուպցիոն կոմիտեի ծառայողներին</w:t>
            </w:r>
            <w:r w:rsidRPr="00E31C7A">
              <w:rPr>
                <w:rFonts w:ascii="GHEA Grapalat" w:eastAsia="Calibri" w:hAnsi="GHEA Grapalat" w:cs="Times New Roman"/>
                <w:bCs/>
                <w:sz w:val="24"/>
                <w:szCs w:val="24"/>
              </w:rPr>
              <w:t xml:space="preserve"> պաշտոնից ազատման հիմքերը, անձնական նախաձեռնությամբ գրավոր դիմում ներկայացնելը՝ որպես պաշտոնից ազատման հիմք, արդեն իսկ նախատեսված է: Ըստ այդմ, պաշտոնից ազատման հիշյալ հիմքը լրացուցիչ նախատեսելու անհրաժեշտությունը բացակայում է:  </w:t>
            </w:r>
          </w:p>
          <w:p w14:paraId="752171ED" w14:textId="77777777" w:rsidR="00641832" w:rsidRPr="00E31C7A" w:rsidRDefault="00641832"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Ընդ որում, Օրենքի 24-րդ հոդվածի 1-ին մասում ամրագրված՝ հակակոռուպցիոն կոմիտեի ծառայողին պաշտոնից ազատման հիմքերի ուսումնասիրությունը ցույց է տվել, որ դրանում առկա են անհիմն կրկնություններ: Այսպես՝ որպես պաշտոնից ազատման հիմք՝ 14-րդ </w:t>
            </w:r>
            <w:proofErr w:type="spellStart"/>
            <w:r w:rsidRPr="00E31C7A">
              <w:rPr>
                <w:rFonts w:ascii="GHEA Grapalat" w:eastAsia="Calibri" w:hAnsi="GHEA Grapalat" w:cs="Times New Roman"/>
                <w:bCs/>
                <w:sz w:val="24"/>
                <w:szCs w:val="24"/>
              </w:rPr>
              <w:t>կետում</w:t>
            </w:r>
            <w:proofErr w:type="spellEnd"/>
            <w:r w:rsidRPr="00E31C7A">
              <w:rPr>
                <w:rFonts w:ascii="GHEA Grapalat" w:eastAsia="Calibri" w:hAnsi="GHEA Grapalat" w:cs="Times New Roman"/>
                <w:bCs/>
                <w:sz w:val="24"/>
                <w:szCs w:val="24"/>
              </w:rPr>
              <w:t xml:space="preserve"> նախատեսված է սույն օրենքի 15-րդ հոդվածի 2-րդ մասով սահմանված սահմանափակումներից </w:t>
            </w:r>
            <w:proofErr w:type="spellStart"/>
            <w:r w:rsidRPr="00E31C7A">
              <w:rPr>
                <w:rFonts w:ascii="GHEA Grapalat" w:eastAsia="Calibri" w:hAnsi="GHEA Grapalat" w:cs="Times New Roman"/>
                <w:bCs/>
                <w:sz w:val="24"/>
                <w:szCs w:val="24"/>
              </w:rPr>
              <w:t>որևէ</w:t>
            </w:r>
            <w:proofErr w:type="spellEnd"/>
            <w:r w:rsidRPr="00E31C7A">
              <w:rPr>
                <w:rFonts w:ascii="GHEA Grapalat" w:eastAsia="Calibri" w:hAnsi="GHEA Grapalat" w:cs="Times New Roman"/>
                <w:bCs/>
                <w:sz w:val="24"/>
                <w:szCs w:val="24"/>
              </w:rPr>
              <w:t xml:space="preserve"> մեկի ի հայտ գալը: Գտնում ենք՝ Օրենքի 24-րդ հոդվածի 1-ին մասի 6-րդ, 8-րդ, 15-րդ կետերում նախատեսված հիմքերի սահմանման պայմաններում 14-րդ </w:t>
            </w:r>
            <w:proofErr w:type="spellStart"/>
            <w:r w:rsidRPr="00E31C7A">
              <w:rPr>
                <w:rFonts w:ascii="GHEA Grapalat" w:eastAsia="Calibri" w:hAnsi="GHEA Grapalat" w:cs="Times New Roman"/>
                <w:bCs/>
                <w:sz w:val="24"/>
                <w:szCs w:val="24"/>
              </w:rPr>
              <w:t>կետում</w:t>
            </w:r>
            <w:proofErr w:type="spellEnd"/>
            <w:r w:rsidRPr="00E31C7A">
              <w:rPr>
                <w:rFonts w:ascii="GHEA Grapalat" w:eastAsia="Calibri" w:hAnsi="GHEA Grapalat" w:cs="Times New Roman"/>
                <w:bCs/>
                <w:sz w:val="24"/>
                <w:szCs w:val="24"/>
              </w:rPr>
              <w:t xml:space="preserve"> նախատեսված պաշտոնից ազատման հիմքը հստակեցման կարիք ունի (անհրաժեշտ է նշել 15-րդ հոդվածի 2-րդ մասի կոնկրետ </w:t>
            </w:r>
            <w:r w:rsidRPr="00E31C7A">
              <w:rPr>
                <w:rFonts w:ascii="GHEA Grapalat" w:eastAsia="Calibri" w:hAnsi="GHEA Grapalat" w:cs="Times New Roman"/>
                <w:bCs/>
                <w:sz w:val="24"/>
                <w:szCs w:val="24"/>
              </w:rPr>
              <w:lastRenderedPageBreak/>
              <w:t>կետերը)՝ անհիմն կրկնությունից խուսափելու և իրավական որոշակիություն ապահովելու նպատակով:</w:t>
            </w:r>
          </w:p>
          <w:p w14:paraId="1F1C944D" w14:textId="77777777" w:rsidR="00641832" w:rsidRPr="00E31C7A" w:rsidRDefault="00641832" w:rsidP="00772AAC">
            <w:pPr>
              <w:numPr>
                <w:ilvl w:val="0"/>
                <w:numId w:val="1"/>
              </w:numPr>
              <w:tabs>
                <w:tab w:val="left" w:pos="696"/>
                <w:tab w:val="left" w:pos="1128"/>
                <w:tab w:val="left" w:pos="5253"/>
              </w:tabs>
              <w:spacing w:after="0" w:line="360" w:lineRule="auto"/>
              <w:ind w:left="-24" w:firstLine="567"/>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Նախագծի 3-րդ հոդվածով առաջարկվում է Օրենքի 15-րդ մասը լրացնել </w:t>
            </w:r>
            <w:proofErr w:type="spellStart"/>
            <w:r w:rsidRPr="00E31C7A">
              <w:rPr>
                <w:rFonts w:ascii="GHEA Grapalat" w:eastAsia="Calibri" w:hAnsi="GHEA Grapalat" w:cs="Times New Roman"/>
                <w:bCs/>
                <w:sz w:val="24"/>
                <w:szCs w:val="24"/>
              </w:rPr>
              <w:t>հետևյալ</w:t>
            </w:r>
            <w:proofErr w:type="spellEnd"/>
            <w:r w:rsidRPr="00E31C7A">
              <w:rPr>
                <w:rFonts w:ascii="GHEA Grapalat" w:eastAsia="Calibri" w:hAnsi="GHEA Grapalat" w:cs="Times New Roman"/>
                <w:bCs/>
                <w:sz w:val="24"/>
                <w:szCs w:val="24"/>
              </w:rPr>
              <w:t xml:space="preserve"> բովանդակությամբ նոր </w:t>
            </w:r>
            <w:proofErr w:type="spellStart"/>
            <w:r w:rsidRPr="00E31C7A">
              <w:rPr>
                <w:rFonts w:ascii="GHEA Grapalat" w:eastAsia="Calibri" w:hAnsi="GHEA Grapalat" w:cs="Times New Roman"/>
                <w:bCs/>
                <w:sz w:val="24"/>
                <w:szCs w:val="24"/>
              </w:rPr>
              <w:t>նախադասությունով</w:t>
            </w:r>
            <w:proofErr w:type="spellEnd"/>
            <w:r w:rsidRPr="00E31C7A">
              <w:rPr>
                <w:rFonts w:ascii="Cambria Math" w:eastAsia="MS Gothic" w:hAnsi="Cambria Math" w:cs="Cambria Math"/>
                <w:bCs/>
                <w:sz w:val="24"/>
                <w:szCs w:val="24"/>
              </w:rPr>
              <w:t>․</w:t>
            </w:r>
            <w:r w:rsidRPr="00E31C7A">
              <w:rPr>
                <w:rFonts w:ascii="GHEA Grapalat" w:eastAsia="Calibri" w:hAnsi="GHEA Grapalat" w:cs="Times New Roman"/>
                <w:bCs/>
                <w:sz w:val="24"/>
                <w:szCs w:val="24"/>
              </w:rPr>
              <w:t xml:space="preserve"> «Հակակոռուպցիոն կոմիտեի ծառայողների առաջին կազմի ընտրության համար </w:t>
            </w:r>
            <w:proofErr w:type="spellStart"/>
            <w:r w:rsidRPr="00E31C7A">
              <w:rPr>
                <w:rFonts w:ascii="GHEA Grapalat" w:eastAsia="Calibri" w:hAnsi="GHEA Grapalat" w:cs="Times New Roman"/>
                <w:bCs/>
                <w:sz w:val="24"/>
                <w:szCs w:val="24"/>
              </w:rPr>
              <w:t>ձևավորված</w:t>
            </w:r>
            <w:proofErr w:type="spellEnd"/>
            <w:r w:rsidRPr="00E31C7A">
              <w:rPr>
                <w:rFonts w:ascii="GHEA Grapalat" w:eastAsia="Calibri" w:hAnsi="GHEA Grapalat" w:cs="Times New Roman"/>
                <w:bCs/>
                <w:sz w:val="24"/>
                <w:szCs w:val="24"/>
              </w:rPr>
              <w:t xml:space="preserve"> մրցութային հանձնաժողովի գործունեությունը դադարում է Հակակոռուպցիոն կոմիտեի օպերատիվ-հետախուզական գործառույթներ  իրականացնող ստորաբաժանման և ինքնավար պաշտոնների համալրման համար առաջին մրցույթների արդյունքներն ամփոփելուց հետո՝ անկախ թափուր պաշտոնների ամբողջական համալրումից»:</w:t>
            </w:r>
          </w:p>
          <w:p w14:paraId="2672038C" w14:textId="77777777" w:rsidR="00641832" w:rsidRPr="00E31C7A" w:rsidRDefault="00641832"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Հարկ է նկատել, որ Օրենքի 48-րդ հոդվածի 15-րդ մասով սահմանված է, որ հակակոռուպցիոն կոմիտեի ծառայողների առաջին կազմի ընտրության համար </w:t>
            </w:r>
            <w:proofErr w:type="spellStart"/>
            <w:r w:rsidRPr="00E31C7A">
              <w:rPr>
                <w:rFonts w:ascii="GHEA Grapalat" w:eastAsia="Calibri" w:hAnsi="GHEA Grapalat" w:cs="Times New Roman"/>
                <w:bCs/>
                <w:sz w:val="24"/>
                <w:szCs w:val="24"/>
              </w:rPr>
              <w:t>ձևավորվող</w:t>
            </w:r>
            <w:proofErr w:type="spellEnd"/>
            <w:r w:rsidRPr="00E31C7A">
              <w:rPr>
                <w:rFonts w:ascii="GHEA Grapalat" w:eastAsia="Calibri" w:hAnsi="GHEA Grapalat" w:cs="Times New Roman"/>
                <w:bCs/>
                <w:sz w:val="24"/>
                <w:szCs w:val="24"/>
              </w:rPr>
              <w:t xml:space="preserve"> մրցութային հանձնաժողովի կազմի մեջ ընդգրկվում են հակակոռուպցիոն ոլորտի քաղաքականության մշակման լիազոր մարմնի երկու, գլխավոր դատախազության և Մարդու իրավունքների պաշտպանի առաջադրած մեկական անդամներ և քաղաքացիական հասարակության մեկ ներկայացուցիչ։ Կարծում ենք, որ հիշատակված օրենսդրական կարգավորումն ինքնանպատակ չէ. այն կոչված է ապահովելու  հակակոռուպցիոն </w:t>
            </w:r>
            <w:r w:rsidRPr="00E31C7A">
              <w:rPr>
                <w:rFonts w:ascii="GHEA Grapalat" w:eastAsia="Calibri" w:hAnsi="GHEA Grapalat" w:cs="Times New Roman"/>
                <w:bCs/>
                <w:sz w:val="24"/>
                <w:szCs w:val="24"/>
              </w:rPr>
              <w:lastRenderedPageBreak/>
              <w:t xml:space="preserve">կոմիտեի ծառայողների առաջին կազմի ընտրության համար մրցույթի առավել </w:t>
            </w:r>
            <w:proofErr w:type="spellStart"/>
            <w:r w:rsidRPr="00E31C7A">
              <w:rPr>
                <w:rFonts w:ascii="GHEA Grapalat" w:eastAsia="Calibri" w:hAnsi="GHEA Grapalat" w:cs="Times New Roman"/>
                <w:bCs/>
                <w:sz w:val="24"/>
                <w:szCs w:val="24"/>
              </w:rPr>
              <w:t>օբյեկտիվությունն</w:t>
            </w:r>
            <w:proofErr w:type="spellEnd"/>
            <w:r w:rsidRPr="00E31C7A">
              <w:rPr>
                <w:rFonts w:ascii="GHEA Grapalat" w:eastAsia="Calibri" w:hAnsi="GHEA Grapalat" w:cs="Times New Roman"/>
                <w:bCs/>
                <w:sz w:val="24"/>
                <w:szCs w:val="24"/>
              </w:rPr>
              <w:t xml:space="preserve"> ու անաչառությունը, իսկ որպես արդյունք՝ հակակոռուպցիոն կոմիտեում ծառայության համար արհեստավարժ և մասնագիտական բարձր որակներով օժտված թեկնածուների ընտրությունը: Դրա մասին է վկայում նաև այն փաստը, որ ներկայումս հայտարարված՝ Հակակոռուպցիոն կոմիտեի օպերատիվ-հետախուզական գործունեություն իրականացնող ստորաբաժանման 60 թափուր հաստիքի մրցույթին մասնակցելու համար նախնական հայտ ներկայացրած թվով 63 անձից հարցազրույցի առաջին փուլից հետո հաջորդ փուլ են անցել ընդամենը 32 մասնակից:  </w:t>
            </w:r>
          </w:p>
          <w:p w14:paraId="7EFEE6D3" w14:textId="77777777" w:rsidR="00641832" w:rsidRPr="00E31C7A" w:rsidRDefault="00641832"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   Մինչդեռ, Օրենքում առաջարկվող փոփոխությունը կատարելու արդյունքում  հակակոռուպցիոն կոմիտեում ծառայության հավակնող անձանց ընտրության գործառույթի իրականացման լիազորությունը կվերապահվի մրցութային հանձնաժողովին, որի կազմում ընդգրկված չեն լինի վերը նշված մարմինների ներկայացուցիչները, ինչն էլ իր հերթին ոչ միայն կխաթարի Օրենքով նշված հարցի կապակցությամբ նախատեսված քաղաքականության տրամաբանությունը և նպատակը, </w:t>
            </w:r>
            <w:proofErr w:type="spellStart"/>
            <w:r w:rsidRPr="00E31C7A">
              <w:rPr>
                <w:rFonts w:ascii="GHEA Grapalat" w:eastAsia="Calibri" w:hAnsi="GHEA Grapalat" w:cs="Times New Roman"/>
                <w:bCs/>
                <w:sz w:val="24"/>
                <w:szCs w:val="24"/>
              </w:rPr>
              <w:t>այլև</w:t>
            </w:r>
            <w:proofErr w:type="spellEnd"/>
            <w:r w:rsidRPr="00E31C7A">
              <w:rPr>
                <w:rFonts w:ascii="GHEA Grapalat" w:eastAsia="Calibri" w:hAnsi="GHEA Grapalat" w:cs="Times New Roman"/>
                <w:bCs/>
                <w:sz w:val="24"/>
                <w:szCs w:val="24"/>
              </w:rPr>
              <w:t xml:space="preserve"> կհանգեցնի մինչ Օրենքի փոփոխությունը և դրանից հետո համապատասխան մրցույթի մասնակիցների՝ օրենքի առաջ հավասարության սկզբունքի խախտմանը: </w:t>
            </w:r>
          </w:p>
          <w:p w14:paraId="13EA2C1C" w14:textId="77777777" w:rsidR="00641832" w:rsidRPr="00E31C7A" w:rsidRDefault="00641832"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lastRenderedPageBreak/>
              <w:t xml:space="preserve">Ընդ որում, հատկանշական է, որ Հակակոռուպցիոն կոմիտեն, ՀՀ գլխավոր դատախազության և քննչական կոմիտեի կողմից մշակված՝ Պետական պաշտոններ և պետական ծառայության պաշտոններ զբաղեցնող անձանց վարձատրության մասին օրենքում լրացումներ կատարելու մասին օրենքների նախագծերի շրջանառության ժամանակ ներկայացրել էր նկատառում (ՀՀ հակակոռուպցիոն կոմիտեի նախագահի 23.03.2022 թվականի 18-2447գ-22) առ այն, որ ՀՀ դատախազությունում և ՀՀ քննչական կոմիտեում դատախազների և քննչական կոմիտեում ինքնավար պաշտոն զբաղեցնող անձանց թեկնածությունների ցուցակում ընդգրկվելու նպատակով անցկացվող մրցույթները իրականացվեն «Հակակոռուպցիոն կոմիտեի մասին» օրենքի </w:t>
            </w:r>
            <w:proofErr w:type="spellStart"/>
            <w:r w:rsidRPr="00E31C7A">
              <w:rPr>
                <w:rFonts w:ascii="GHEA Grapalat" w:eastAsia="Calibri" w:hAnsi="GHEA Grapalat" w:cs="Times New Roman"/>
                <w:bCs/>
                <w:sz w:val="24"/>
                <w:szCs w:val="24"/>
              </w:rPr>
              <w:t>կարգավորումներին</w:t>
            </w:r>
            <w:proofErr w:type="spellEnd"/>
            <w:r w:rsidRPr="00E31C7A">
              <w:rPr>
                <w:rFonts w:ascii="GHEA Grapalat" w:eastAsia="Calibri" w:hAnsi="GHEA Grapalat" w:cs="Times New Roman"/>
                <w:bCs/>
                <w:sz w:val="24"/>
                <w:szCs w:val="24"/>
              </w:rPr>
              <w:t xml:space="preserve"> համապատասխան՝ </w:t>
            </w:r>
            <w:proofErr w:type="spellStart"/>
            <w:r w:rsidRPr="00E31C7A">
              <w:rPr>
                <w:rFonts w:ascii="GHEA Grapalat" w:eastAsia="Calibri" w:hAnsi="GHEA Grapalat" w:cs="Times New Roman"/>
                <w:bCs/>
                <w:sz w:val="24"/>
                <w:szCs w:val="24"/>
              </w:rPr>
              <w:t>այդպսիով</w:t>
            </w:r>
            <w:proofErr w:type="spellEnd"/>
            <w:r w:rsidRPr="00E31C7A">
              <w:rPr>
                <w:rFonts w:ascii="GHEA Grapalat" w:eastAsia="Calibri" w:hAnsi="GHEA Grapalat" w:cs="Times New Roman"/>
                <w:bCs/>
                <w:sz w:val="24"/>
                <w:szCs w:val="24"/>
              </w:rPr>
              <w:t xml:space="preserve"> փաստացի ընդգծելով հիշյալ </w:t>
            </w:r>
            <w:proofErr w:type="spellStart"/>
            <w:r w:rsidRPr="00E31C7A">
              <w:rPr>
                <w:rFonts w:ascii="GHEA Grapalat" w:eastAsia="Calibri" w:hAnsi="GHEA Grapalat" w:cs="Times New Roman"/>
                <w:bCs/>
                <w:sz w:val="24"/>
                <w:szCs w:val="24"/>
              </w:rPr>
              <w:t>կարգավորումների</w:t>
            </w:r>
            <w:proofErr w:type="spellEnd"/>
            <w:r w:rsidRPr="00E31C7A">
              <w:rPr>
                <w:rFonts w:ascii="GHEA Grapalat" w:eastAsia="Calibri" w:hAnsi="GHEA Grapalat" w:cs="Times New Roman"/>
                <w:bCs/>
                <w:sz w:val="24"/>
                <w:szCs w:val="24"/>
              </w:rPr>
              <w:t xml:space="preserve"> </w:t>
            </w:r>
            <w:proofErr w:type="spellStart"/>
            <w:r w:rsidRPr="00E31C7A">
              <w:rPr>
                <w:rFonts w:ascii="GHEA Grapalat" w:eastAsia="Calibri" w:hAnsi="GHEA Grapalat" w:cs="Times New Roman"/>
                <w:bCs/>
                <w:sz w:val="24"/>
                <w:szCs w:val="24"/>
              </w:rPr>
              <w:t>կարևորությունը</w:t>
            </w:r>
            <w:proofErr w:type="spellEnd"/>
            <w:r w:rsidRPr="00E31C7A">
              <w:rPr>
                <w:rFonts w:ascii="GHEA Grapalat" w:eastAsia="Calibri" w:hAnsi="GHEA Grapalat" w:cs="Times New Roman"/>
                <w:bCs/>
                <w:sz w:val="24"/>
                <w:szCs w:val="24"/>
              </w:rPr>
              <w:t xml:space="preserve"> կադրերի արդար և անաչառ ընտրության գործընթացում: </w:t>
            </w:r>
          </w:p>
          <w:p w14:paraId="19AAE09A" w14:textId="77777777" w:rsidR="00641832" w:rsidRPr="00E31C7A" w:rsidRDefault="00641832"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Ինչ վերաբերում  է Նախագծին կից ներկայացված հիմնավորման մեջ առկա այն դրույթին, որ նախատեսված կարգավորումը կարող է խոչընդոտ հանդիսանալ հակակոռուպցիոն կոմիտեի ծառայողների ատեստավորման և առաջխաղացման ցուցակների կազմման աշխատանքների համար, ապա գտնում ենք՝ ներկայումս, երբ դեռ փաստացի հակակոռուպցիոն կոմիտեում ինքնավար պաշտոն </w:t>
            </w:r>
            <w:r w:rsidRPr="00E31C7A">
              <w:rPr>
                <w:rFonts w:ascii="GHEA Grapalat" w:eastAsia="Calibri" w:hAnsi="GHEA Grapalat" w:cs="Times New Roman"/>
                <w:bCs/>
                <w:sz w:val="24"/>
                <w:szCs w:val="24"/>
              </w:rPr>
              <w:lastRenderedPageBreak/>
              <w:t xml:space="preserve">զբաղեցնող անձանց համալրման մրցույթը չի կայացել և պաշտոնների համալրման թվաքանակը պարզ չէ, նման մտահոգություն հայտնելը վաղ է՝ հատկապես հաշվի առնելով այն, որ Օրենքի 35-րդ հոդվածի համաձայն՝ Հակակոռուպցիոն կոմիտեի ծառայողը հերթական </w:t>
            </w:r>
            <w:proofErr w:type="spellStart"/>
            <w:r w:rsidRPr="00E31C7A">
              <w:rPr>
                <w:rFonts w:ascii="GHEA Grapalat" w:eastAsia="Calibri" w:hAnsi="GHEA Grapalat" w:cs="Times New Roman"/>
                <w:bCs/>
                <w:sz w:val="24"/>
                <w:szCs w:val="24"/>
              </w:rPr>
              <w:t>ատեսատվորման</w:t>
            </w:r>
            <w:proofErr w:type="spellEnd"/>
            <w:r w:rsidRPr="00E31C7A">
              <w:rPr>
                <w:rFonts w:ascii="GHEA Grapalat" w:eastAsia="Calibri" w:hAnsi="GHEA Grapalat" w:cs="Times New Roman"/>
                <w:bCs/>
                <w:sz w:val="24"/>
                <w:szCs w:val="24"/>
              </w:rPr>
              <w:t xml:space="preserve"> ենթակա է՝ երեք տարին մեկ անգամ, իսկ արտահերթ </w:t>
            </w:r>
            <w:proofErr w:type="spellStart"/>
            <w:r w:rsidRPr="00E31C7A">
              <w:rPr>
                <w:rFonts w:ascii="GHEA Grapalat" w:eastAsia="Calibri" w:hAnsi="GHEA Grapalat" w:cs="Times New Roman"/>
                <w:bCs/>
                <w:sz w:val="24"/>
                <w:szCs w:val="24"/>
              </w:rPr>
              <w:t>ատեստավորումը</w:t>
            </w:r>
            <w:proofErr w:type="spellEnd"/>
            <w:r w:rsidRPr="00E31C7A">
              <w:rPr>
                <w:rFonts w:ascii="GHEA Grapalat" w:eastAsia="Calibri" w:hAnsi="GHEA Grapalat" w:cs="Times New Roman"/>
                <w:bCs/>
                <w:sz w:val="24"/>
                <w:szCs w:val="24"/>
              </w:rPr>
              <w:t xml:space="preserve"> կարող է անցկացվել հերթական </w:t>
            </w:r>
            <w:proofErr w:type="spellStart"/>
            <w:r w:rsidRPr="00E31C7A">
              <w:rPr>
                <w:rFonts w:ascii="GHEA Grapalat" w:eastAsia="Calibri" w:hAnsi="GHEA Grapalat" w:cs="Times New Roman"/>
                <w:bCs/>
                <w:sz w:val="24"/>
                <w:szCs w:val="24"/>
              </w:rPr>
              <w:t>ատեստավորումից</w:t>
            </w:r>
            <w:proofErr w:type="spellEnd"/>
            <w:r w:rsidRPr="00E31C7A">
              <w:rPr>
                <w:rFonts w:ascii="GHEA Grapalat" w:eastAsia="Calibri" w:hAnsi="GHEA Grapalat" w:cs="Times New Roman"/>
                <w:bCs/>
                <w:sz w:val="24"/>
                <w:szCs w:val="24"/>
              </w:rPr>
              <w:t xml:space="preserve"> առնվազն մեկ տարի հետո:</w:t>
            </w:r>
          </w:p>
          <w:p w14:paraId="6AF8568B" w14:textId="4B7730C9" w:rsidR="00DA5FEA" w:rsidRPr="00E31C7A" w:rsidRDefault="00641832" w:rsidP="00772AAC">
            <w:pPr>
              <w:tabs>
                <w:tab w:val="left" w:pos="5253"/>
              </w:tabs>
              <w:spacing w:after="0" w:line="360" w:lineRule="auto"/>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Ելնելով </w:t>
            </w:r>
            <w:proofErr w:type="spellStart"/>
            <w:r w:rsidRPr="00E31C7A">
              <w:rPr>
                <w:rFonts w:ascii="GHEA Grapalat" w:eastAsia="Calibri" w:hAnsi="GHEA Grapalat" w:cs="Times New Roman"/>
                <w:bCs/>
                <w:sz w:val="24"/>
                <w:szCs w:val="24"/>
              </w:rPr>
              <w:t>վերոգրյալից</w:t>
            </w:r>
            <w:proofErr w:type="spellEnd"/>
            <w:r w:rsidRPr="00E31C7A">
              <w:rPr>
                <w:rFonts w:ascii="GHEA Grapalat" w:eastAsia="Calibri" w:hAnsi="GHEA Grapalat" w:cs="Times New Roman"/>
                <w:bCs/>
                <w:sz w:val="24"/>
                <w:szCs w:val="24"/>
              </w:rPr>
              <w:t>՝ գտնում ենք՝ </w:t>
            </w:r>
            <w:proofErr w:type="spellStart"/>
            <w:r w:rsidRPr="00E31C7A">
              <w:rPr>
                <w:rFonts w:ascii="GHEA Grapalat" w:eastAsia="Calibri" w:hAnsi="GHEA Grapalat" w:cs="Times New Roman"/>
                <w:bCs/>
                <w:sz w:val="24"/>
                <w:szCs w:val="24"/>
              </w:rPr>
              <w:t>Հակակակոռուպցոն</w:t>
            </w:r>
            <w:proofErr w:type="spellEnd"/>
            <w:r w:rsidRPr="00E31C7A">
              <w:rPr>
                <w:rFonts w:ascii="GHEA Grapalat" w:eastAsia="Calibri" w:hAnsi="GHEA Grapalat" w:cs="Times New Roman"/>
                <w:bCs/>
                <w:sz w:val="24"/>
                <w:szCs w:val="24"/>
              </w:rPr>
              <w:t xml:space="preserve"> կոմիտեի մասին օրենքում առկա կարգավորումները բավարար երաշխիք են կադրերի արդար և անաչառ ընտրություն կատարելու համար և ներկայումս նման օրենսդրական փոփոխություն կատարելու անհրաժեշտությունը բացակայում է:</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FCB2496" w14:textId="0FF2955A" w:rsidR="005F3849" w:rsidRPr="00E31C7A" w:rsidRDefault="005F3849" w:rsidP="00772AAC">
            <w:pPr>
              <w:pStyle w:val="ListParagraph"/>
              <w:numPr>
                <w:ilvl w:val="0"/>
                <w:numId w:val="4"/>
              </w:numPr>
              <w:tabs>
                <w:tab w:val="left" w:pos="837"/>
              </w:tabs>
              <w:ind w:left="114" w:firstLine="425"/>
              <w:jc w:val="center"/>
              <w:rPr>
                <w:rFonts w:eastAsia="Calibri" w:cs="Courier New"/>
                <w:b/>
              </w:rPr>
            </w:pPr>
            <w:r w:rsidRPr="00E31C7A">
              <w:rPr>
                <w:rFonts w:eastAsia="Calibri" w:cs="Courier New"/>
                <w:b/>
              </w:rPr>
              <w:lastRenderedPageBreak/>
              <w:t>Չի Ընդունվել</w:t>
            </w:r>
          </w:p>
          <w:p w14:paraId="462CE73A" w14:textId="70D8449A" w:rsidR="0020213B" w:rsidRPr="00E31C7A" w:rsidRDefault="005F3849" w:rsidP="003829EB">
            <w:pPr>
              <w:tabs>
                <w:tab w:val="left" w:pos="5253"/>
              </w:tabs>
              <w:spacing w:after="0" w:line="360" w:lineRule="auto"/>
              <w:ind w:left="114" w:firstLine="425"/>
              <w:jc w:val="both"/>
              <w:rPr>
                <w:rFonts w:ascii="GHEA Grapalat" w:hAnsi="GHEA Grapalat"/>
                <w:color w:val="000000"/>
                <w:sz w:val="24"/>
                <w:szCs w:val="24"/>
                <w:shd w:val="clear" w:color="auto" w:fill="FFFFFF"/>
              </w:rPr>
            </w:pPr>
            <w:r w:rsidRPr="00E31C7A">
              <w:rPr>
                <w:rFonts w:ascii="GHEA Grapalat" w:eastAsia="Calibri" w:hAnsi="GHEA Grapalat" w:cs="Courier New"/>
                <w:sz w:val="24"/>
                <w:szCs w:val="24"/>
              </w:rPr>
              <w:t xml:space="preserve"> Հարկ է նշել, որ </w:t>
            </w:r>
            <w:r w:rsidRPr="00E31C7A">
              <w:rPr>
                <w:rFonts w:ascii="GHEA Grapalat" w:eastAsia="Calibri" w:hAnsi="GHEA Grapalat" w:cs="Times New Roman"/>
                <w:bCs/>
                <w:sz w:val="24"/>
                <w:szCs w:val="24"/>
              </w:rPr>
              <w:t xml:space="preserve">Հակակոռուպցիոն կոմիտեի մասին» օրենքի  24-րդ հոդվածի 1-ին մասը, չնայած այն հանգամանքին, որ սահմանել է </w:t>
            </w:r>
            <w:r w:rsidR="0020213B" w:rsidRPr="00E31C7A">
              <w:rPr>
                <w:rFonts w:ascii="GHEA Grapalat" w:eastAsia="Calibri" w:hAnsi="GHEA Grapalat" w:cs="Times New Roman"/>
                <w:bCs/>
                <w:sz w:val="24"/>
                <w:szCs w:val="24"/>
              </w:rPr>
              <w:t xml:space="preserve">Հակակոռուպցիոն կոմիտեի ծառայողներին պաշտոնից ազատելու հիմքերը, </w:t>
            </w:r>
            <w:proofErr w:type="spellStart"/>
            <w:r w:rsidR="0020213B" w:rsidRPr="00E31C7A">
              <w:rPr>
                <w:rFonts w:ascii="GHEA Grapalat" w:eastAsia="Calibri" w:hAnsi="GHEA Grapalat" w:cs="Times New Roman"/>
                <w:bCs/>
                <w:sz w:val="24"/>
                <w:szCs w:val="24"/>
              </w:rPr>
              <w:t>միևնույն</w:t>
            </w:r>
            <w:proofErr w:type="spellEnd"/>
            <w:r w:rsidR="0020213B" w:rsidRPr="00E31C7A">
              <w:rPr>
                <w:rFonts w:ascii="GHEA Grapalat" w:eastAsia="Calibri" w:hAnsi="GHEA Grapalat" w:cs="Times New Roman"/>
                <w:bCs/>
                <w:sz w:val="24"/>
                <w:szCs w:val="24"/>
              </w:rPr>
              <w:t xml:space="preserve"> ժամանակ որպես </w:t>
            </w:r>
            <w:r w:rsidR="0020213B" w:rsidRPr="00E31C7A">
              <w:rPr>
                <w:rFonts w:ascii="GHEA Grapalat" w:eastAsia="Calibri" w:hAnsi="GHEA Grapalat" w:cs="Times New Roman"/>
                <w:bCs/>
                <w:sz w:val="24"/>
                <w:szCs w:val="24"/>
              </w:rPr>
              <w:lastRenderedPageBreak/>
              <w:t xml:space="preserve">բացառություն սահմանել է, որ հիշյալ մասը չի տարածվում </w:t>
            </w:r>
            <w:r w:rsidR="0020213B" w:rsidRPr="00E31C7A">
              <w:rPr>
                <w:rFonts w:ascii="GHEA Grapalat" w:hAnsi="GHEA Grapalat"/>
                <w:color w:val="000000"/>
                <w:sz w:val="24"/>
                <w:szCs w:val="24"/>
                <w:shd w:val="clear" w:color="auto" w:fill="FFFFFF"/>
              </w:rPr>
              <w:t xml:space="preserve">հակակոռուպցիոն կոմիտեի նախագահի և նրա տեղակալի նկատմամբ, և միաժամանակ վերջիններիս պաշտոնից ազատելու հիմքերը սահմանել է նույն հոդվածի 3-րդ մասով, որում նախատեսված է միայն  հակակոռուպցիոն կոմիտեի նախագահին </w:t>
            </w:r>
            <w:proofErr w:type="spellStart"/>
            <w:r w:rsidR="0020213B" w:rsidRPr="00E31C7A">
              <w:rPr>
                <w:rFonts w:ascii="GHEA Grapalat" w:hAnsi="GHEA Grapalat"/>
                <w:color w:val="000000"/>
                <w:sz w:val="24"/>
                <w:szCs w:val="24"/>
                <w:shd w:val="clear" w:color="auto" w:fill="FFFFFF"/>
              </w:rPr>
              <w:t>վերաբերելի</w:t>
            </w:r>
            <w:proofErr w:type="spellEnd"/>
            <w:r w:rsidR="0020213B" w:rsidRPr="00E31C7A">
              <w:rPr>
                <w:rFonts w:ascii="GHEA Grapalat" w:hAnsi="GHEA Grapalat"/>
                <w:color w:val="000000"/>
                <w:sz w:val="24"/>
                <w:szCs w:val="24"/>
                <w:shd w:val="clear" w:color="auto" w:fill="FFFFFF"/>
              </w:rPr>
              <w:t xml:space="preserve"> դրույթ, այն է՝ հրաժարականի դիմում Կառավարություն ներկայացնելը և վերջինիս կողմից այն հաստատվելը: </w:t>
            </w:r>
          </w:p>
          <w:p w14:paraId="78D69A25" w14:textId="4FB4FFD1" w:rsidR="0020213B" w:rsidRPr="00E31C7A" w:rsidRDefault="0020213B" w:rsidP="003829EB">
            <w:pPr>
              <w:tabs>
                <w:tab w:val="left" w:pos="5253"/>
              </w:tabs>
              <w:spacing w:after="0" w:line="360" w:lineRule="auto"/>
              <w:ind w:left="114" w:firstLine="425"/>
              <w:jc w:val="both"/>
              <w:rPr>
                <w:rFonts w:ascii="GHEA Grapalat" w:eastAsia="Calibri" w:hAnsi="GHEA Grapalat" w:cs="Times New Roman"/>
                <w:bCs/>
                <w:sz w:val="24"/>
                <w:szCs w:val="24"/>
              </w:rPr>
            </w:pPr>
            <w:r w:rsidRPr="00E31C7A">
              <w:rPr>
                <w:rFonts w:ascii="GHEA Grapalat" w:hAnsi="GHEA Grapalat"/>
                <w:color w:val="000000"/>
                <w:sz w:val="24"/>
                <w:szCs w:val="24"/>
                <w:shd w:val="clear" w:color="auto" w:fill="FFFFFF"/>
              </w:rPr>
              <w:t xml:space="preserve">Հաշվի առնելով այն հանգամանքը, որ հակակոռուպցիոն կոմիտեի նախագահի տեղակալներին պաշտոնի է նշանակում ոչ թե Կառավարությունը, այլ վարչապետը և ըստ էության, պաշտոնատար անձին աշխատանքից ազատում է նրան աշխատանքի կամ պաշտոնի նշանակող կամ ընդունող պաշտոնատար անձը, ուստի անհրաժեշտություն է առաջանում </w:t>
            </w:r>
            <w:r w:rsidRPr="00E31C7A">
              <w:rPr>
                <w:rFonts w:ascii="GHEA Grapalat" w:eastAsia="Calibri" w:hAnsi="GHEA Grapalat" w:cs="Courier New"/>
                <w:sz w:val="24"/>
                <w:szCs w:val="24"/>
              </w:rPr>
              <w:t></w:t>
            </w:r>
            <w:r w:rsidRPr="00E31C7A">
              <w:rPr>
                <w:rFonts w:ascii="GHEA Grapalat" w:eastAsia="Calibri" w:hAnsi="GHEA Grapalat" w:cs="Times New Roman"/>
                <w:bCs/>
                <w:sz w:val="24"/>
                <w:szCs w:val="24"/>
              </w:rPr>
              <w:t>Հակակոռուպցիոն կոմիտեի մասին» օրենքում կատարել հ</w:t>
            </w:r>
            <w:r w:rsidR="00220FFA" w:rsidRPr="00E31C7A">
              <w:rPr>
                <w:rFonts w:ascii="GHEA Grapalat" w:eastAsia="Calibri" w:hAnsi="GHEA Grapalat" w:cs="Times New Roman"/>
                <w:bCs/>
                <w:sz w:val="24"/>
                <w:szCs w:val="24"/>
              </w:rPr>
              <w:t>ա</w:t>
            </w:r>
            <w:r w:rsidRPr="00E31C7A">
              <w:rPr>
                <w:rFonts w:ascii="GHEA Grapalat" w:eastAsia="Calibri" w:hAnsi="GHEA Grapalat" w:cs="Times New Roman"/>
                <w:bCs/>
                <w:sz w:val="24"/>
                <w:szCs w:val="24"/>
              </w:rPr>
              <w:t>մապատասխան փոփոխություն:</w:t>
            </w:r>
          </w:p>
          <w:p w14:paraId="253BB47F" w14:textId="23282AF8" w:rsidR="00284C93" w:rsidRPr="00E31C7A" w:rsidRDefault="0020213B" w:rsidP="00772AAC">
            <w:pPr>
              <w:tabs>
                <w:tab w:val="left" w:pos="5253"/>
              </w:tabs>
              <w:spacing w:after="200" w:line="360" w:lineRule="auto"/>
              <w:ind w:left="114" w:firstLine="425"/>
              <w:jc w:val="both"/>
              <w:rPr>
                <w:rFonts w:ascii="GHEA Grapalat" w:eastAsia="Calibri" w:hAnsi="GHEA Grapalat" w:cs="Times New Roman"/>
                <w:bCs/>
                <w:sz w:val="24"/>
                <w:szCs w:val="24"/>
              </w:rPr>
            </w:pPr>
            <w:r w:rsidRPr="00E31C7A">
              <w:rPr>
                <w:rFonts w:ascii="GHEA Grapalat" w:eastAsia="Calibri" w:hAnsi="GHEA Grapalat" w:cs="Times New Roman"/>
                <w:bCs/>
                <w:sz w:val="24"/>
                <w:szCs w:val="24"/>
              </w:rPr>
              <w:t xml:space="preserve">Ինչ </w:t>
            </w:r>
            <w:proofErr w:type="spellStart"/>
            <w:r w:rsidRPr="00E31C7A">
              <w:rPr>
                <w:rFonts w:ascii="GHEA Grapalat" w:eastAsia="Calibri" w:hAnsi="GHEA Grapalat" w:cs="Times New Roman"/>
                <w:bCs/>
                <w:sz w:val="24"/>
                <w:szCs w:val="24"/>
              </w:rPr>
              <w:t>վեաբերում</w:t>
            </w:r>
            <w:proofErr w:type="spellEnd"/>
            <w:r w:rsidRPr="00E31C7A">
              <w:rPr>
                <w:rFonts w:ascii="GHEA Grapalat" w:eastAsia="Calibri" w:hAnsi="GHEA Grapalat" w:cs="Times New Roman"/>
                <w:bCs/>
                <w:sz w:val="24"/>
                <w:szCs w:val="24"/>
              </w:rPr>
              <w:t xml:space="preserve"> է այն առաջարկին, որ անհրաժեշտ է խուսափել կրկնությունից և </w:t>
            </w:r>
            <w:r w:rsidRPr="00E31C7A">
              <w:rPr>
                <w:rFonts w:ascii="GHEA Grapalat" w:eastAsia="Calibri" w:hAnsi="GHEA Grapalat" w:cs="Courier New"/>
                <w:sz w:val="24"/>
                <w:szCs w:val="24"/>
              </w:rPr>
              <w:t></w:t>
            </w:r>
            <w:r w:rsidRPr="00E31C7A">
              <w:rPr>
                <w:rFonts w:ascii="GHEA Grapalat" w:eastAsia="Calibri" w:hAnsi="GHEA Grapalat" w:cs="Times New Roman"/>
                <w:bCs/>
                <w:sz w:val="24"/>
                <w:szCs w:val="24"/>
              </w:rPr>
              <w:t xml:space="preserve">Հակակոռուպցիոն կոմիտեի մասին» օրենքի </w:t>
            </w:r>
            <w:r w:rsidR="00284C93" w:rsidRPr="00E31C7A">
              <w:rPr>
                <w:rFonts w:ascii="GHEA Grapalat" w:eastAsia="Calibri" w:hAnsi="GHEA Grapalat" w:cs="Times New Roman"/>
                <w:bCs/>
                <w:sz w:val="24"/>
                <w:szCs w:val="24"/>
              </w:rPr>
              <w:t xml:space="preserve">24-րդ հոդվածի 1-ին մասից հանել որոշ կետեր, ապա այդ մասով պետք է նշել, որ նախ դա քննարկվող նախագծի կարգավորման </w:t>
            </w:r>
            <w:r w:rsidR="00284C93" w:rsidRPr="00E31C7A">
              <w:rPr>
                <w:rFonts w:ascii="GHEA Grapalat" w:eastAsia="Calibri" w:hAnsi="GHEA Grapalat" w:cs="Times New Roman"/>
                <w:bCs/>
                <w:sz w:val="24"/>
                <w:szCs w:val="24"/>
              </w:rPr>
              <w:lastRenderedPageBreak/>
              <w:t>առարկայից դուրս է և ե</w:t>
            </w:r>
            <w:r w:rsidR="003B0D0A" w:rsidRPr="00E31C7A">
              <w:rPr>
                <w:rFonts w:ascii="GHEA Grapalat" w:eastAsia="Calibri" w:hAnsi="GHEA Grapalat" w:cs="Times New Roman"/>
                <w:bCs/>
                <w:sz w:val="24"/>
                <w:szCs w:val="24"/>
              </w:rPr>
              <w:t>ր</w:t>
            </w:r>
            <w:r w:rsidR="00284C93" w:rsidRPr="00E31C7A">
              <w:rPr>
                <w:rFonts w:ascii="GHEA Grapalat" w:eastAsia="Calibri" w:hAnsi="GHEA Grapalat" w:cs="Times New Roman"/>
                <w:bCs/>
                <w:sz w:val="24"/>
                <w:szCs w:val="24"/>
              </w:rPr>
              <w:t xml:space="preserve">կրորդ, եթե օրենսդիրը հարկ է համարել օրենքում նախատեսել կրկնություն, կարծում ենք դա պայմանավորված է այն հանգամանքով, որ ավելի դյուրին դարձնել խնդրո առարկա հոդվածի կիրառությունը և անհարկի օրենքի տարբեր հոդվածներում </w:t>
            </w:r>
            <w:r w:rsidR="003B0D0A" w:rsidRPr="00E31C7A">
              <w:rPr>
                <w:rFonts w:ascii="GHEA Grapalat" w:eastAsia="Calibri" w:hAnsi="GHEA Grapalat" w:cs="Times New Roman"/>
                <w:bCs/>
                <w:sz w:val="24"/>
                <w:szCs w:val="24"/>
              </w:rPr>
              <w:t>չփնտրել</w:t>
            </w:r>
            <w:r w:rsidR="00284C93" w:rsidRPr="00E31C7A">
              <w:rPr>
                <w:rFonts w:ascii="GHEA Grapalat" w:eastAsia="Calibri" w:hAnsi="GHEA Grapalat" w:cs="Times New Roman"/>
                <w:bCs/>
                <w:sz w:val="24"/>
                <w:szCs w:val="24"/>
              </w:rPr>
              <w:t xml:space="preserve"> </w:t>
            </w:r>
            <w:proofErr w:type="spellStart"/>
            <w:r w:rsidR="00284C93" w:rsidRPr="00E31C7A">
              <w:rPr>
                <w:rFonts w:ascii="GHEA Grapalat" w:eastAsia="Calibri" w:hAnsi="GHEA Grapalat" w:cs="Times New Roman"/>
                <w:bCs/>
                <w:sz w:val="24"/>
                <w:szCs w:val="24"/>
              </w:rPr>
              <w:t>վերաբերելի</w:t>
            </w:r>
            <w:proofErr w:type="spellEnd"/>
            <w:r w:rsidR="00284C93" w:rsidRPr="00E31C7A">
              <w:rPr>
                <w:rFonts w:ascii="GHEA Grapalat" w:eastAsia="Calibri" w:hAnsi="GHEA Grapalat" w:cs="Times New Roman"/>
                <w:bCs/>
                <w:sz w:val="24"/>
                <w:szCs w:val="24"/>
              </w:rPr>
              <w:t xml:space="preserve"> </w:t>
            </w:r>
            <w:proofErr w:type="spellStart"/>
            <w:r w:rsidR="00284C93" w:rsidRPr="00E31C7A">
              <w:rPr>
                <w:rFonts w:ascii="GHEA Grapalat" w:eastAsia="Calibri" w:hAnsi="GHEA Grapalat" w:cs="Times New Roman"/>
                <w:bCs/>
                <w:sz w:val="24"/>
                <w:szCs w:val="24"/>
              </w:rPr>
              <w:t>դրոյթներ</w:t>
            </w:r>
            <w:proofErr w:type="spellEnd"/>
            <w:r w:rsidR="00284C93" w:rsidRPr="00E31C7A">
              <w:rPr>
                <w:rFonts w:ascii="GHEA Grapalat" w:eastAsia="Calibri" w:hAnsi="GHEA Grapalat" w:cs="Times New Roman"/>
                <w:bCs/>
                <w:sz w:val="24"/>
                <w:szCs w:val="24"/>
              </w:rPr>
              <w:t>:</w:t>
            </w:r>
          </w:p>
          <w:p w14:paraId="503624BD" w14:textId="59DCA8A2" w:rsidR="00284C93" w:rsidRPr="00E31C7A" w:rsidRDefault="00284C93" w:rsidP="00772AAC">
            <w:pPr>
              <w:pStyle w:val="ListParagraph"/>
              <w:numPr>
                <w:ilvl w:val="0"/>
                <w:numId w:val="4"/>
              </w:numPr>
              <w:tabs>
                <w:tab w:val="left" w:pos="837"/>
              </w:tabs>
              <w:ind w:left="114" w:firstLine="425"/>
              <w:jc w:val="center"/>
              <w:rPr>
                <w:rFonts w:eastAsia="Calibri" w:cs="Courier New"/>
                <w:b/>
              </w:rPr>
            </w:pPr>
            <w:r w:rsidRPr="00E31C7A">
              <w:rPr>
                <w:rFonts w:eastAsia="Calibri" w:cs="Courier New"/>
                <w:b/>
              </w:rPr>
              <w:t>Չի Ընդունվել</w:t>
            </w:r>
          </w:p>
          <w:p w14:paraId="47E983F3" w14:textId="754877CF" w:rsidR="005F3849" w:rsidRPr="00E31C7A" w:rsidRDefault="00284C93" w:rsidP="00772AAC">
            <w:pPr>
              <w:pStyle w:val="ListParagraph"/>
              <w:tabs>
                <w:tab w:val="left" w:pos="5253"/>
              </w:tabs>
              <w:spacing w:after="200"/>
              <w:ind w:left="114" w:firstLine="425"/>
              <w:rPr>
                <w:rFonts w:eastAsia="Calibri" w:cs="Courier New"/>
              </w:rPr>
            </w:pPr>
            <w:r w:rsidRPr="00E31C7A">
              <w:rPr>
                <w:rFonts w:eastAsia="Calibri" w:cs="Courier New"/>
              </w:rPr>
              <w:t>Հարկ է նշել, որ չնայած այն հանգամանքին, որ մրցութային առաջին հանձնաժողովը տարբեր է մրցութ</w:t>
            </w:r>
            <w:r w:rsidR="003B0D0A" w:rsidRPr="00E31C7A">
              <w:rPr>
                <w:rFonts w:eastAsia="Calibri" w:cs="Courier New"/>
              </w:rPr>
              <w:t>ա</w:t>
            </w:r>
            <w:r w:rsidRPr="00E31C7A">
              <w:rPr>
                <w:rFonts w:eastAsia="Calibri" w:cs="Courier New"/>
              </w:rPr>
              <w:t xml:space="preserve">յին հիմնական հանձնաժողովից, </w:t>
            </w:r>
            <w:proofErr w:type="spellStart"/>
            <w:r w:rsidRPr="00E31C7A">
              <w:rPr>
                <w:rFonts w:eastAsia="Calibri" w:cs="Courier New"/>
              </w:rPr>
              <w:t>բայցևայնպես</w:t>
            </w:r>
            <w:proofErr w:type="spellEnd"/>
            <w:r w:rsidRPr="00E31C7A">
              <w:rPr>
                <w:rFonts w:eastAsia="Calibri" w:cs="Courier New"/>
              </w:rPr>
              <w:t xml:space="preserve"> այն չի համարվում սոսկ գերատեսչական հանձնաժողով, քանի որ վերջինիս կազմում </w:t>
            </w:r>
            <w:proofErr w:type="spellStart"/>
            <w:r w:rsidR="0034237B" w:rsidRPr="00E31C7A">
              <w:rPr>
                <w:rFonts w:eastAsia="Calibri" w:cs="Courier New"/>
              </w:rPr>
              <w:t>ևս</w:t>
            </w:r>
            <w:proofErr w:type="spellEnd"/>
            <w:r w:rsidR="0034237B" w:rsidRPr="00E31C7A">
              <w:rPr>
                <w:rFonts w:eastAsia="Calibri" w:cs="Courier New"/>
              </w:rPr>
              <w:t xml:space="preserve"> </w:t>
            </w:r>
            <w:r w:rsidRPr="00E31C7A">
              <w:rPr>
                <w:rFonts w:eastAsia="Calibri" w:cs="Courier New"/>
              </w:rPr>
              <w:t>ներառված են այլ մարմիններից</w:t>
            </w:r>
            <w:r w:rsidR="0034237B" w:rsidRPr="00E31C7A">
              <w:rPr>
                <w:rFonts w:eastAsia="Calibri" w:cs="Courier New"/>
              </w:rPr>
              <w:t>, ինչպես նաև</w:t>
            </w:r>
            <w:r w:rsidRPr="00E31C7A">
              <w:rPr>
                <w:rFonts w:eastAsia="Calibri" w:cs="Courier New"/>
              </w:rPr>
              <w:t xml:space="preserve"> քաղաքացիական հասարակո</w:t>
            </w:r>
            <w:r w:rsidR="0034237B" w:rsidRPr="00E31C7A">
              <w:rPr>
                <w:rFonts w:eastAsia="Calibri" w:cs="Courier New"/>
              </w:rPr>
              <w:t>ւթյունից</w:t>
            </w:r>
            <w:r w:rsidRPr="00E31C7A">
              <w:rPr>
                <w:rFonts w:eastAsia="Calibri" w:cs="Courier New"/>
              </w:rPr>
              <w:t xml:space="preserve"> ներկայացուցիչներ: </w:t>
            </w:r>
            <w:r w:rsidR="0034237B" w:rsidRPr="00E31C7A">
              <w:rPr>
                <w:rFonts w:eastAsia="Calibri" w:cs="Courier New"/>
              </w:rPr>
              <w:t>Վերջինիս</w:t>
            </w:r>
            <w:r w:rsidRPr="00E31C7A">
              <w:rPr>
                <w:rFonts w:eastAsia="Calibri" w:cs="Courier New"/>
              </w:rPr>
              <w:t xml:space="preserve"> կազմում կարող է ընդգրկվել նաև միջազգային փորձագետ, ինչը </w:t>
            </w:r>
            <w:proofErr w:type="spellStart"/>
            <w:r w:rsidRPr="00E31C7A">
              <w:rPr>
                <w:rFonts w:eastAsia="Calibri" w:cs="Courier New"/>
              </w:rPr>
              <w:t>ևս</w:t>
            </w:r>
            <w:proofErr w:type="spellEnd"/>
            <w:r w:rsidRPr="00E31C7A">
              <w:rPr>
                <w:rFonts w:eastAsia="Calibri" w:cs="Courier New"/>
              </w:rPr>
              <w:t xml:space="preserve"> մեկ անգամ հիմնավորում է, որ այն չի կարող </w:t>
            </w:r>
            <w:r w:rsidR="003B0D0A" w:rsidRPr="00E31C7A">
              <w:rPr>
                <w:rFonts w:eastAsia="Calibri" w:cs="Courier New"/>
              </w:rPr>
              <w:t>գերատեսչական</w:t>
            </w:r>
            <w:r w:rsidRPr="00E31C7A">
              <w:rPr>
                <w:rFonts w:eastAsia="Calibri" w:cs="Courier New"/>
              </w:rPr>
              <w:t xml:space="preserve"> հանձնաժողով համարվել:</w:t>
            </w:r>
          </w:p>
          <w:p w14:paraId="057B8DFF" w14:textId="3118D130" w:rsidR="0034237B" w:rsidRPr="00E31C7A" w:rsidRDefault="0034237B" w:rsidP="00772AAC">
            <w:pPr>
              <w:pStyle w:val="ListParagraph"/>
              <w:tabs>
                <w:tab w:val="left" w:pos="5253"/>
              </w:tabs>
              <w:spacing w:after="200"/>
              <w:ind w:left="114" w:firstLine="425"/>
              <w:rPr>
                <w:rFonts w:eastAsia="Calibri" w:cs="Courier New"/>
              </w:rPr>
            </w:pPr>
            <w:r w:rsidRPr="00E31C7A">
              <w:rPr>
                <w:rFonts w:eastAsia="Calibri" w:cs="Courier New"/>
              </w:rPr>
              <w:t xml:space="preserve">Բացի այդ, կարծում ենք տեղին չէ կասկածի տալ առնել մրցութային հիմնական հանձնաժողովի </w:t>
            </w:r>
            <w:proofErr w:type="spellStart"/>
            <w:r w:rsidRPr="00E31C7A">
              <w:rPr>
                <w:rFonts w:eastAsia="Calibri" w:cs="Courier New"/>
              </w:rPr>
              <w:t>օբյեկտիվությունն</w:t>
            </w:r>
            <w:proofErr w:type="spellEnd"/>
            <w:r w:rsidRPr="00E31C7A">
              <w:rPr>
                <w:rFonts w:eastAsia="Calibri" w:cs="Courier New"/>
              </w:rPr>
              <w:t xml:space="preserve"> ու անաչառությունը՝ նման </w:t>
            </w:r>
            <w:proofErr w:type="spellStart"/>
            <w:r w:rsidRPr="00E31C7A">
              <w:rPr>
                <w:rFonts w:eastAsia="Calibri" w:cs="Courier New"/>
              </w:rPr>
              <w:t>ներկայացվածության</w:t>
            </w:r>
            <w:proofErr w:type="spellEnd"/>
            <w:r w:rsidRPr="00E31C7A">
              <w:rPr>
                <w:rFonts w:eastAsia="Calibri" w:cs="Courier New"/>
              </w:rPr>
              <w:t xml:space="preserve"> պարագայում: Փոփոխությունը, ըստ էության պայմանավորված չէ առաջին կազմի </w:t>
            </w:r>
            <w:r w:rsidR="003B0D0A" w:rsidRPr="00E31C7A">
              <w:rPr>
                <w:rFonts w:eastAsia="Calibri" w:cs="Courier New"/>
              </w:rPr>
              <w:t>մրցութ</w:t>
            </w:r>
            <w:r w:rsidRPr="00E31C7A">
              <w:rPr>
                <w:rFonts w:eastAsia="Calibri" w:cs="Courier New"/>
              </w:rPr>
              <w:t>ա</w:t>
            </w:r>
            <w:r w:rsidR="003B0D0A" w:rsidRPr="00E31C7A">
              <w:rPr>
                <w:rFonts w:eastAsia="Calibri" w:cs="Courier New"/>
              </w:rPr>
              <w:t>յ</w:t>
            </w:r>
            <w:r w:rsidRPr="00E31C7A">
              <w:rPr>
                <w:rFonts w:eastAsia="Calibri" w:cs="Courier New"/>
              </w:rPr>
              <w:t xml:space="preserve">ին հանձնաժողովի կազմի կամ պահանջների </w:t>
            </w:r>
            <w:r w:rsidRPr="00E31C7A">
              <w:rPr>
                <w:rFonts w:eastAsia="Calibri" w:cs="Courier New"/>
              </w:rPr>
              <w:lastRenderedPageBreak/>
              <w:t xml:space="preserve">խստությամբ, այլ դա </w:t>
            </w:r>
            <w:proofErr w:type="spellStart"/>
            <w:r w:rsidRPr="00E31C7A">
              <w:rPr>
                <w:rFonts w:eastAsia="Calibri" w:cs="Courier New"/>
              </w:rPr>
              <w:t>պայամանվորված</w:t>
            </w:r>
            <w:proofErr w:type="spellEnd"/>
            <w:r w:rsidRPr="00E31C7A">
              <w:rPr>
                <w:rFonts w:eastAsia="Calibri" w:cs="Courier New"/>
              </w:rPr>
              <w:t xml:space="preserve"> է նրանով, որ ատեստավորման գործառույթը կարող է իրականացնել միայն մրցութային հիմնական հանձնաժողովը, այլ ոչ թե առաջին կազմի մրցութային հանձնաժողովը:</w:t>
            </w:r>
          </w:p>
          <w:p w14:paraId="2DDF5759" w14:textId="7EC1D62A" w:rsidR="003B0D0A" w:rsidRPr="00E31C7A" w:rsidRDefault="0034237B" w:rsidP="00772AAC">
            <w:pPr>
              <w:pStyle w:val="ListParagraph"/>
              <w:tabs>
                <w:tab w:val="left" w:pos="5253"/>
              </w:tabs>
              <w:spacing w:after="200"/>
              <w:ind w:left="114" w:firstLine="425"/>
              <w:rPr>
                <w:rFonts w:eastAsia="Calibri" w:cs="Courier New"/>
              </w:rPr>
            </w:pPr>
            <w:r w:rsidRPr="00E31C7A">
              <w:rPr>
                <w:rFonts w:eastAsia="Calibri" w:cs="Courier New"/>
              </w:rPr>
              <w:t xml:space="preserve">Իսկ ինչ վերաբերում է այն դիտարկմանը, որ </w:t>
            </w:r>
            <w:proofErr w:type="spellStart"/>
            <w:r w:rsidRPr="00E31C7A">
              <w:rPr>
                <w:rFonts w:eastAsia="Calibri" w:cs="Courier New"/>
              </w:rPr>
              <w:t>հեթական</w:t>
            </w:r>
            <w:proofErr w:type="spellEnd"/>
            <w:r w:rsidRPr="00E31C7A">
              <w:rPr>
                <w:rFonts w:eastAsia="Calibri" w:cs="Courier New"/>
              </w:rPr>
              <w:t xml:space="preserve"> </w:t>
            </w:r>
            <w:proofErr w:type="spellStart"/>
            <w:r w:rsidRPr="00E31C7A">
              <w:rPr>
                <w:rFonts w:eastAsia="Calibri" w:cs="Courier New"/>
              </w:rPr>
              <w:t>ատեստավորումը</w:t>
            </w:r>
            <w:proofErr w:type="spellEnd"/>
            <w:r w:rsidRPr="00E31C7A">
              <w:rPr>
                <w:rFonts w:eastAsia="Calibri" w:cs="Courier New"/>
              </w:rPr>
              <w:t xml:space="preserve"> տեղի է ունենում 3 տարին մեկ անգամ, ապա այդ մասով պետք է նշել, որ </w:t>
            </w:r>
            <w:r w:rsidR="003B0D0A" w:rsidRPr="00E31C7A">
              <w:rPr>
                <w:rFonts w:eastAsia="Calibri" w:cs="Courier New"/>
              </w:rPr>
              <w:t></w:t>
            </w:r>
            <w:r w:rsidR="003B0D0A" w:rsidRPr="00E31C7A">
              <w:rPr>
                <w:rFonts w:eastAsia="Calibri" w:cs="Times New Roman"/>
                <w:bCs/>
              </w:rPr>
              <w:t xml:space="preserve">Հակակոռուպցիոն կոմիտեի մասին» օրենքի (այսուհետ՝ Օրենք) </w:t>
            </w:r>
            <w:r w:rsidR="003B0D0A" w:rsidRPr="00E31C7A">
              <w:rPr>
                <w:rFonts w:eastAsia="Calibri" w:cs="Courier New"/>
              </w:rPr>
              <w:t>35-րդ հոդվածի 14-րդ մասի համաձայն՝ </w:t>
            </w:r>
            <w:r w:rsidR="003B0D0A" w:rsidRPr="00E31C7A">
              <w:rPr>
                <w:color w:val="000000"/>
                <w:shd w:val="clear" w:color="auto" w:fill="FFFFFF"/>
              </w:rPr>
              <w:t>Ատեստավորման հանձնաժողովի գործառույթներն իրականացնում է սույն օրենքով նախատեսված մրցութային հանձնաժողովը:</w:t>
            </w:r>
            <w:r w:rsidR="003B0D0A" w:rsidRPr="00E31C7A">
              <w:rPr>
                <w:rFonts w:eastAsia="Calibri" w:cs="Courier New"/>
              </w:rPr>
              <w:t>:</w:t>
            </w:r>
          </w:p>
          <w:p w14:paraId="3E3A3A69" w14:textId="43BFC10B" w:rsidR="003B0D0A" w:rsidRPr="00E31C7A" w:rsidRDefault="003B0D0A" w:rsidP="00772AAC">
            <w:pPr>
              <w:pStyle w:val="ListParagraph"/>
              <w:tabs>
                <w:tab w:val="left" w:pos="5253"/>
              </w:tabs>
              <w:spacing w:after="200"/>
              <w:ind w:left="114" w:firstLine="425"/>
              <w:rPr>
                <w:color w:val="000000"/>
                <w:shd w:val="clear" w:color="auto" w:fill="FFFFFF"/>
              </w:rPr>
            </w:pPr>
            <w:r w:rsidRPr="00E31C7A">
              <w:rPr>
                <w:rFonts w:eastAsia="Calibri" w:cs="Courier New"/>
              </w:rPr>
              <w:t xml:space="preserve">Այսինքն՝ ստացվում է, որ </w:t>
            </w:r>
            <w:r w:rsidRPr="00E31C7A">
              <w:rPr>
                <w:color w:val="000000"/>
                <w:shd w:val="clear" w:color="auto" w:fill="FFFFFF"/>
              </w:rPr>
              <w:t>ատեստավորման հանձնաժողովի գործառույթներն իրականցնում է Օրենքի 17-րդ հոդվածով նախատեսված մրցութային հանձնաժողովը:</w:t>
            </w:r>
          </w:p>
          <w:p w14:paraId="6D41F587" w14:textId="0E28A2CB" w:rsidR="003B0D0A" w:rsidRPr="00E31C7A" w:rsidRDefault="003B0D0A" w:rsidP="00772AAC">
            <w:pPr>
              <w:pStyle w:val="ListParagraph"/>
              <w:tabs>
                <w:tab w:val="left" w:pos="5253"/>
              </w:tabs>
              <w:spacing w:after="200"/>
              <w:ind w:left="114" w:firstLine="425"/>
              <w:rPr>
                <w:color w:val="000000"/>
                <w:shd w:val="clear" w:color="auto" w:fill="FFFFFF"/>
              </w:rPr>
            </w:pPr>
            <w:r w:rsidRPr="00E31C7A">
              <w:rPr>
                <w:color w:val="000000"/>
                <w:shd w:val="clear" w:color="auto" w:fill="FFFFFF"/>
              </w:rPr>
              <w:t xml:space="preserve">Նույն հոդվածի 1-ին մասի համաձայն՝ Հակակոռուպցիոն կոմիտեի ծառայողի ատեստավորումն անցկացվում է զբաղեցրած պաշտոնին հակակոռուպցիոն կոմիտեի ծառայողի մասնագիտական գիտելիքների և աշխատանքային ունակությունների համապատասխանությունը որոշելու, </w:t>
            </w:r>
            <w:r w:rsidRPr="00E31C7A">
              <w:rPr>
                <w:b/>
                <w:i/>
                <w:color w:val="000000"/>
                <w:shd w:val="clear" w:color="auto" w:fill="FFFFFF"/>
              </w:rPr>
              <w:t>ինչպես նաև ծառայողական առաջխաղացման նպատակով:</w:t>
            </w:r>
            <w:r w:rsidRPr="00E31C7A">
              <w:rPr>
                <w:color w:val="000000"/>
                <w:shd w:val="clear" w:color="auto" w:fill="FFFFFF"/>
              </w:rPr>
              <w:t xml:space="preserve">: Ստացվում </w:t>
            </w:r>
            <w:r w:rsidRPr="00E31C7A">
              <w:rPr>
                <w:color w:val="000000"/>
                <w:shd w:val="clear" w:color="auto" w:fill="FFFFFF"/>
              </w:rPr>
              <w:lastRenderedPageBreak/>
              <w:t xml:space="preserve">է, որ անձը առաջխաղացման ցուցակում կարող է ընդգրկվել բացառապես ատեստավորման արդյունքում: </w:t>
            </w:r>
          </w:p>
          <w:p w14:paraId="69154D94" w14:textId="04E04134" w:rsidR="003B0D0A" w:rsidRPr="00E31C7A" w:rsidRDefault="003B0D0A" w:rsidP="00772AAC">
            <w:pPr>
              <w:pStyle w:val="ListParagraph"/>
              <w:tabs>
                <w:tab w:val="left" w:pos="5253"/>
              </w:tabs>
              <w:spacing w:after="200"/>
              <w:ind w:left="114" w:firstLine="425"/>
              <w:rPr>
                <w:color w:val="000000"/>
                <w:shd w:val="clear" w:color="auto" w:fill="FFFFFF"/>
              </w:rPr>
            </w:pPr>
            <w:r w:rsidRPr="00E31C7A">
              <w:rPr>
                <w:color w:val="000000"/>
                <w:shd w:val="clear" w:color="auto" w:fill="FFFFFF"/>
              </w:rPr>
              <w:t>Նույն հոդվածի 2-րդ մասի համաձայն՝ Հակակոռուպցիոն կոմիտեի ծառայողը երեք տարին մեկ անցնում է ատեստավորում::</w:t>
            </w:r>
          </w:p>
          <w:p w14:paraId="2A3217EC" w14:textId="7DC907EB" w:rsidR="003B0D0A" w:rsidRPr="00E31C7A" w:rsidRDefault="003B0D0A" w:rsidP="00772AAC">
            <w:pPr>
              <w:pStyle w:val="ListParagraph"/>
              <w:tabs>
                <w:tab w:val="left" w:pos="5253"/>
              </w:tabs>
              <w:spacing w:after="200"/>
              <w:ind w:left="114" w:firstLine="425"/>
              <w:rPr>
                <w:color w:val="000000"/>
                <w:shd w:val="clear" w:color="auto" w:fill="FFFFFF"/>
              </w:rPr>
            </w:pPr>
            <w:r w:rsidRPr="00E31C7A">
              <w:rPr>
                <w:color w:val="000000"/>
                <w:shd w:val="clear" w:color="auto" w:fill="FFFFFF"/>
              </w:rPr>
              <w:t xml:space="preserve">Սա նշանակում է, որ ոչ թե 3 տարին լրանալուց հետո է ծառայողն անցնում ատեստավորում, այլ 3 տարվա ընթացքում: </w:t>
            </w:r>
          </w:p>
          <w:p w14:paraId="543404FF" w14:textId="42254D10" w:rsidR="0034237B" w:rsidRPr="00E31C7A" w:rsidRDefault="003B0D0A" w:rsidP="00DB2B6B">
            <w:pPr>
              <w:pStyle w:val="ListParagraph"/>
              <w:tabs>
                <w:tab w:val="left" w:pos="5253"/>
              </w:tabs>
              <w:ind w:left="114" w:firstLine="425"/>
              <w:rPr>
                <w:rFonts w:eastAsia="Calibri" w:cs="Times New Roman"/>
                <w:bCs/>
              </w:rPr>
            </w:pPr>
            <w:r w:rsidRPr="00E31C7A">
              <w:rPr>
                <w:color w:val="000000"/>
                <w:shd w:val="clear" w:color="auto" w:fill="FFFFFF"/>
              </w:rPr>
              <w:t xml:space="preserve">Իսկ </w:t>
            </w:r>
            <w:r w:rsidRPr="00E31C7A">
              <w:rPr>
                <w:rFonts w:eastAsia="Calibri" w:cs="Times New Roman"/>
                <w:bCs/>
              </w:rPr>
              <w:t>Օ</w:t>
            </w:r>
            <w:r w:rsidR="0034237B" w:rsidRPr="00E31C7A">
              <w:rPr>
                <w:rFonts w:eastAsia="Calibri" w:cs="Times New Roman"/>
                <w:bCs/>
              </w:rPr>
              <w:t>րենքի 49-րդ հոդվածի 1-ին մասի համաձայն՝ </w:t>
            </w:r>
            <w:r w:rsidR="0034237B" w:rsidRPr="00E31C7A">
              <w:rPr>
                <w:color w:val="000000"/>
                <w:shd w:val="clear" w:color="auto" w:fill="FFFFFF"/>
              </w:rPr>
              <w:t>Հակակոռուպցիոն կոմիտեի ծառայողների առաջին ատեստավորումն անցկացվում է սույն օրենքն ուժի մեջ մտնելուց տասներկու ամիս հետո:</w:t>
            </w:r>
            <w:r w:rsidR="0034237B" w:rsidRPr="00E31C7A">
              <w:rPr>
                <w:rFonts w:eastAsia="Calibri" w:cs="Times New Roman"/>
                <w:bCs/>
              </w:rPr>
              <w:t xml:space="preserve">: </w:t>
            </w:r>
            <w:r w:rsidRPr="00E31C7A">
              <w:rPr>
                <w:rFonts w:eastAsia="Calibri" w:cs="Times New Roman"/>
                <w:bCs/>
              </w:rPr>
              <w:t xml:space="preserve">Պետք է նշել, որ </w:t>
            </w:r>
            <w:r w:rsidR="0034237B" w:rsidRPr="00E31C7A">
              <w:rPr>
                <w:rFonts w:eastAsia="Calibri" w:cs="Times New Roman"/>
                <w:bCs/>
              </w:rPr>
              <w:t>Օրենքն ամբողջությամբ ուժի մեջ է մտել 2021</w:t>
            </w:r>
            <w:r w:rsidR="00DB2B6B" w:rsidRPr="00DB2B6B">
              <w:rPr>
                <w:rFonts w:eastAsia="Calibri" w:cs="Times New Roman"/>
                <w:bCs/>
              </w:rPr>
              <w:t xml:space="preserve"> </w:t>
            </w:r>
            <w:r w:rsidR="0034237B" w:rsidRPr="00E31C7A">
              <w:rPr>
                <w:rFonts w:eastAsia="Calibri" w:cs="Times New Roman"/>
                <w:bCs/>
              </w:rPr>
              <w:t>թվականի հոկտեմբերի 23-ին:</w:t>
            </w:r>
          </w:p>
          <w:p w14:paraId="3D1E6554" w14:textId="665D4B51" w:rsidR="00427BA7" w:rsidRPr="00E31C7A" w:rsidRDefault="003B0D0A" w:rsidP="00DB2B6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31C7A">
              <w:rPr>
                <w:rFonts w:ascii="GHEA Grapalat" w:eastAsia="Calibri" w:hAnsi="GHEA Grapalat"/>
                <w:bCs/>
                <w:lang w:val="hy-AM"/>
              </w:rPr>
              <w:t>Օրենքի 35-րդ հոդվածի 6-րդ մասի</w:t>
            </w:r>
            <w:r w:rsidR="00427BA7" w:rsidRPr="00E31C7A">
              <w:rPr>
                <w:rFonts w:ascii="GHEA Grapalat" w:eastAsia="Calibri" w:hAnsi="GHEA Grapalat"/>
                <w:bCs/>
                <w:lang w:val="hy-AM"/>
              </w:rPr>
              <w:t xml:space="preserve"> համաձայն՝ </w:t>
            </w:r>
            <w:r w:rsidR="00427BA7" w:rsidRPr="00E31C7A">
              <w:rPr>
                <w:rFonts w:ascii="GHEA Grapalat" w:hAnsi="GHEA Grapalat"/>
                <w:color w:val="000000"/>
                <w:lang w:val="hy-AM"/>
              </w:rPr>
              <w:t xml:space="preserve"> 6. Ատեստավորման ենթակա չեն՝</w:t>
            </w:r>
          </w:p>
          <w:p w14:paraId="5588E97D" w14:textId="77777777" w:rsidR="00427BA7" w:rsidRPr="00E31C7A" w:rsidRDefault="00427BA7" w:rsidP="00DB2B6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31C7A">
              <w:rPr>
                <w:rFonts w:ascii="GHEA Grapalat" w:hAnsi="GHEA Grapalat"/>
                <w:color w:val="000000"/>
                <w:lang w:val="hy-AM"/>
              </w:rPr>
              <w:t>…</w:t>
            </w:r>
          </w:p>
          <w:p w14:paraId="2218B7F6" w14:textId="6D37C6A0" w:rsidR="003B0D0A" w:rsidRPr="00E31C7A" w:rsidRDefault="00427BA7" w:rsidP="00DB2B6B">
            <w:pPr>
              <w:pStyle w:val="NormalWeb"/>
              <w:shd w:val="clear" w:color="auto" w:fill="FFFFFF"/>
              <w:spacing w:before="0" w:beforeAutospacing="0" w:after="0" w:afterAutospacing="0" w:line="360" w:lineRule="auto"/>
              <w:ind w:firstLine="375"/>
              <w:jc w:val="both"/>
              <w:rPr>
                <w:rFonts w:ascii="GHEA Grapalat" w:eastAsia="Calibri" w:hAnsi="GHEA Grapalat"/>
                <w:bCs/>
                <w:lang w:val="hy-AM"/>
              </w:rPr>
            </w:pPr>
            <w:r w:rsidRPr="00E31C7A">
              <w:rPr>
                <w:rFonts w:ascii="GHEA Grapalat" w:hAnsi="GHEA Grapalat"/>
                <w:color w:val="000000"/>
                <w:lang w:val="hy-AM"/>
              </w:rPr>
              <w:t xml:space="preserve">3) տվյալ պաշտոնը մեկ տարուց պակաս ժամկետով զբաղեցնող ծառայողները, </w:t>
            </w:r>
            <w:r w:rsidRPr="00E31C7A">
              <w:rPr>
                <w:rFonts w:ascii="GHEA Grapalat" w:hAnsi="GHEA Grapalat"/>
                <w:b/>
                <w:i/>
                <w:color w:val="000000"/>
                <w:lang w:val="hy-AM"/>
              </w:rPr>
              <w:t xml:space="preserve">եթե նրանք </w:t>
            </w:r>
            <w:proofErr w:type="spellStart"/>
            <w:r w:rsidRPr="00E31C7A">
              <w:rPr>
                <w:rFonts w:ascii="GHEA Grapalat" w:hAnsi="GHEA Grapalat"/>
                <w:b/>
                <w:i/>
                <w:color w:val="000000"/>
                <w:lang w:val="hy-AM"/>
              </w:rPr>
              <w:t>ատեստավորվելու</w:t>
            </w:r>
            <w:proofErr w:type="spellEnd"/>
            <w:r w:rsidRPr="00E31C7A">
              <w:rPr>
                <w:rFonts w:ascii="GHEA Grapalat" w:hAnsi="GHEA Grapalat"/>
                <w:b/>
                <w:i/>
                <w:color w:val="000000"/>
                <w:lang w:val="hy-AM"/>
              </w:rPr>
              <w:t xml:space="preserve"> ցանկություն չեն հայտնել.</w:t>
            </w:r>
            <w:r w:rsidRPr="00E31C7A">
              <w:rPr>
                <w:rFonts w:ascii="GHEA Grapalat" w:eastAsia="Calibri" w:hAnsi="GHEA Grapalat"/>
                <w:bCs/>
                <w:lang w:val="hy-AM"/>
              </w:rPr>
              <w:t xml:space="preserve"> :</w:t>
            </w:r>
            <w:r w:rsidR="003B0D0A" w:rsidRPr="00E31C7A">
              <w:rPr>
                <w:rFonts w:ascii="GHEA Grapalat" w:eastAsia="Calibri" w:hAnsi="GHEA Grapalat"/>
                <w:bCs/>
                <w:lang w:val="hy-AM"/>
              </w:rPr>
              <w:t xml:space="preserve"> </w:t>
            </w:r>
          </w:p>
          <w:p w14:paraId="0FCBDC7E" w14:textId="0C63D865" w:rsidR="00427BA7" w:rsidRPr="00E31C7A" w:rsidRDefault="00427BA7" w:rsidP="00772AA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31C7A">
              <w:rPr>
                <w:rFonts w:ascii="GHEA Grapalat" w:eastAsia="Calibri" w:hAnsi="GHEA Grapalat"/>
                <w:bCs/>
                <w:lang w:val="hy-AM"/>
              </w:rPr>
              <w:t xml:space="preserve">Վերոհիշյալ նորմերի համադրված </w:t>
            </w:r>
            <w:proofErr w:type="spellStart"/>
            <w:r w:rsidRPr="00E31C7A">
              <w:rPr>
                <w:rFonts w:ascii="GHEA Grapalat" w:eastAsia="Calibri" w:hAnsi="GHEA Grapalat"/>
                <w:bCs/>
                <w:lang w:val="hy-AM"/>
              </w:rPr>
              <w:t>վերլուծությունից</w:t>
            </w:r>
            <w:proofErr w:type="spellEnd"/>
            <w:r w:rsidRPr="00E31C7A">
              <w:rPr>
                <w:rFonts w:ascii="GHEA Grapalat" w:eastAsia="Calibri" w:hAnsi="GHEA Grapalat"/>
                <w:bCs/>
                <w:lang w:val="hy-AM"/>
              </w:rPr>
              <w:t xml:space="preserve"> պարզ է դառնում, որ 2022 թվականի հոկտեմբերի 23-ից հետո, եթե </w:t>
            </w:r>
            <w:r w:rsidRPr="00E31C7A">
              <w:rPr>
                <w:rFonts w:ascii="GHEA Grapalat" w:eastAsia="Calibri" w:hAnsi="GHEA Grapalat"/>
                <w:bCs/>
                <w:lang w:val="hy-AM"/>
              </w:rPr>
              <w:lastRenderedPageBreak/>
              <w:t xml:space="preserve">Կոմիտեի ծառայողը ցանկություն է հայտնում անցնել ատեստավորում՝ առաջխաղացման ցուցակներում ընդգրկվելու նպատակով, ապա կոմիտեի կողմից կարող է իրականացվել ատեստավորում: Սակայն, առաջին կազմի մրցութային հանձնաժողովը չի կարող իրականացնել </w:t>
            </w:r>
            <w:proofErr w:type="spellStart"/>
            <w:r w:rsidRPr="00E31C7A">
              <w:rPr>
                <w:rFonts w:ascii="GHEA Grapalat" w:eastAsia="Calibri" w:hAnsi="GHEA Grapalat"/>
                <w:bCs/>
                <w:lang w:val="hy-AM"/>
              </w:rPr>
              <w:t>ատեստավորումը</w:t>
            </w:r>
            <w:proofErr w:type="spellEnd"/>
            <w:r w:rsidRPr="00E31C7A">
              <w:rPr>
                <w:rFonts w:ascii="GHEA Grapalat" w:eastAsia="Calibri" w:hAnsi="GHEA Grapalat"/>
                <w:bCs/>
                <w:lang w:val="hy-AM"/>
              </w:rPr>
              <w:t xml:space="preserve">: </w:t>
            </w:r>
            <w:proofErr w:type="spellStart"/>
            <w:r w:rsidRPr="00E31C7A">
              <w:rPr>
                <w:rFonts w:ascii="GHEA Grapalat" w:eastAsia="Calibri" w:hAnsi="GHEA Grapalat"/>
                <w:bCs/>
                <w:lang w:val="hy-AM"/>
              </w:rPr>
              <w:t>Հետևաբար</w:t>
            </w:r>
            <w:proofErr w:type="spellEnd"/>
            <w:r w:rsidRPr="00E31C7A">
              <w:rPr>
                <w:rFonts w:ascii="GHEA Grapalat" w:eastAsia="Calibri" w:hAnsi="GHEA Grapalat"/>
                <w:bCs/>
                <w:lang w:val="hy-AM"/>
              </w:rPr>
              <w:t xml:space="preserve"> անհրաժեշտություն է առաջացել նախատեսել Նախագծով առաջարկվող կարգավորումները:</w:t>
            </w:r>
          </w:p>
          <w:p w14:paraId="541D0F7A" w14:textId="0FCC339A" w:rsidR="0034237B" w:rsidRPr="00E31C7A" w:rsidRDefault="0034237B" w:rsidP="00772AAC">
            <w:pPr>
              <w:pStyle w:val="ListParagraph"/>
              <w:tabs>
                <w:tab w:val="left" w:pos="5253"/>
              </w:tabs>
              <w:spacing w:after="200"/>
              <w:ind w:left="114" w:firstLine="425"/>
              <w:rPr>
                <w:rFonts w:eastAsia="Calibri" w:cs="Courier New"/>
              </w:rPr>
            </w:pPr>
            <w:proofErr w:type="spellStart"/>
            <w:r w:rsidRPr="00E31C7A">
              <w:rPr>
                <w:rFonts w:eastAsia="Calibri" w:cs="Courier New"/>
              </w:rPr>
              <w:t>Միևնույն</w:t>
            </w:r>
            <w:proofErr w:type="spellEnd"/>
            <w:r w:rsidRPr="00E31C7A">
              <w:rPr>
                <w:rFonts w:eastAsia="Calibri" w:cs="Courier New"/>
              </w:rPr>
              <w:t xml:space="preserve"> ժամանակ հարկ է նկատել, որ </w:t>
            </w:r>
            <w:r w:rsidR="00427BA7" w:rsidRPr="00E31C7A">
              <w:rPr>
                <w:rFonts w:eastAsia="Calibri" w:cs="Courier New"/>
              </w:rPr>
              <w:t>յուրաքանչյուր</w:t>
            </w:r>
            <w:r w:rsidRPr="00E31C7A">
              <w:rPr>
                <w:rFonts w:eastAsia="Calibri" w:cs="Courier New"/>
              </w:rPr>
              <w:t xml:space="preserve"> հանձնաժողովի համար մասնակցին </w:t>
            </w:r>
            <w:proofErr w:type="spellStart"/>
            <w:r w:rsidRPr="00E31C7A">
              <w:rPr>
                <w:rFonts w:eastAsia="Calibri" w:cs="Courier New"/>
              </w:rPr>
              <w:t>գանհատելու</w:t>
            </w:r>
            <w:proofErr w:type="spellEnd"/>
            <w:r w:rsidRPr="00E31C7A">
              <w:rPr>
                <w:rFonts w:eastAsia="Calibri" w:cs="Courier New"/>
              </w:rPr>
              <w:t xml:space="preserve"> </w:t>
            </w:r>
            <w:proofErr w:type="spellStart"/>
            <w:r w:rsidRPr="00E31C7A">
              <w:rPr>
                <w:rFonts w:eastAsia="Calibri" w:cs="Courier New"/>
              </w:rPr>
              <w:t>չափորոշիչները</w:t>
            </w:r>
            <w:proofErr w:type="spellEnd"/>
            <w:r w:rsidRPr="00E31C7A">
              <w:rPr>
                <w:rFonts w:eastAsia="Calibri" w:cs="Courier New"/>
              </w:rPr>
              <w:t xml:space="preserve"> նույնն են և մասնակիցները յուրաքանչյուր դեպքում պետք է նույն  </w:t>
            </w:r>
            <w:proofErr w:type="spellStart"/>
            <w:r w:rsidRPr="00E31C7A">
              <w:rPr>
                <w:rFonts w:eastAsia="Calibri" w:cs="Courier New"/>
              </w:rPr>
              <w:t>բարդեցված</w:t>
            </w:r>
            <w:proofErr w:type="spellEnd"/>
            <w:r w:rsidRPr="00E31C7A">
              <w:rPr>
                <w:rFonts w:eastAsia="Calibri" w:cs="Courier New"/>
              </w:rPr>
              <w:t xml:space="preserve"> ընթացակարգով անցնեն օրենքու</w:t>
            </w:r>
            <w:r w:rsidR="00427BA7" w:rsidRPr="00E31C7A">
              <w:rPr>
                <w:rFonts w:eastAsia="Calibri" w:cs="Courier New"/>
              </w:rPr>
              <w:t>մ</w:t>
            </w:r>
            <w:r w:rsidRPr="00E31C7A">
              <w:rPr>
                <w:rFonts w:eastAsia="Calibri" w:cs="Courier New"/>
              </w:rPr>
              <w:t xml:space="preserve"> նախատեսված մրցութային բոլոր փուլերը: </w:t>
            </w:r>
          </w:p>
        </w:tc>
      </w:tr>
      <w:tr w:rsidR="00FD4798" w:rsidRPr="00E31C7A" w14:paraId="2D287773" w14:textId="77777777" w:rsidTr="00F607C8">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C3AFEA1" w14:textId="1F31905F" w:rsidR="00FD4798" w:rsidRPr="00E31C7A" w:rsidRDefault="00FD4798" w:rsidP="00523A00">
            <w:pPr>
              <w:tabs>
                <w:tab w:val="left" w:pos="5253"/>
              </w:tabs>
              <w:spacing w:after="200" w:line="360" w:lineRule="auto"/>
              <w:jc w:val="center"/>
              <w:rPr>
                <w:rFonts w:ascii="GHEA Grapalat" w:eastAsia="Calibri" w:hAnsi="GHEA Grapalat" w:cs="Times New Roman"/>
                <w:b/>
                <w:bCs/>
                <w:sz w:val="24"/>
                <w:szCs w:val="24"/>
              </w:rPr>
            </w:pPr>
            <w:r w:rsidRPr="00E31C7A">
              <w:rPr>
                <w:rFonts w:ascii="GHEA Grapalat" w:eastAsia="Calibri" w:hAnsi="GHEA Grapalat" w:cs="Times New Roman"/>
                <w:b/>
                <w:bCs/>
                <w:sz w:val="24"/>
                <w:szCs w:val="24"/>
              </w:rPr>
              <w:lastRenderedPageBreak/>
              <w:t>4. Մարդու իրավունքների պաշտպան</w:t>
            </w: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1E47377D" w14:textId="592FDF71" w:rsidR="00FD4798" w:rsidRPr="00E31C7A" w:rsidRDefault="00FD4798"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0</w:t>
            </w:r>
            <w:r w:rsidR="001F7652" w:rsidRPr="00E31C7A">
              <w:rPr>
                <w:rFonts w:ascii="GHEA Grapalat" w:eastAsia="Calibri" w:hAnsi="GHEA Grapalat" w:cs="Times New Roman"/>
                <w:b/>
                <w:bCs/>
                <w:sz w:val="24"/>
                <w:szCs w:val="24"/>
              </w:rPr>
              <w:t>8</w:t>
            </w:r>
            <w:r w:rsidRPr="00E31C7A">
              <w:rPr>
                <w:rFonts w:ascii="GHEA Grapalat" w:eastAsia="Calibri" w:hAnsi="GHEA Grapalat" w:cs="Times New Roman"/>
                <w:b/>
                <w:bCs/>
                <w:sz w:val="24"/>
                <w:szCs w:val="24"/>
              </w:rPr>
              <w:t>.</w:t>
            </w:r>
            <w:r w:rsidR="001F7652" w:rsidRPr="00E31C7A">
              <w:rPr>
                <w:rFonts w:ascii="GHEA Grapalat" w:eastAsia="Calibri" w:hAnsi="GHEA Grapalat" w:cs="Times New Roman"/>
                <w:b/>
                <w:bCs/>
                <w:sz w:val="24"/>
                <w:szCs w:val="24"/>
              </w:rPr>
              <w:t>04</w:t>
            </w:r>
            <w:r w:rsidRPr="00E31C7A">
              <w:rPr>
                <w:rFonts w:ascii="GHEA Grapalat" w:eastAsia="Calibri" w:hAnsi="GHEA Grapalat" w:cs="Times New Roman"/>
                <w:b/>
                <w:bCs/>
                <w:sz w:val="24"/>
                <w:szCs w:val="24"/>
              </w:rPr>
              <w:t xml:space="preserve">.2022թ. </w:t>
            </w:r>
          </w:p>
        </w:tc>
      </w:tr>
      <w:tr w:rsidR="00FD4798" w:rsidRPr="00E31C7A" w14:paraId="09BE59BD" w14:textId="77777777" w:rsidTr="00F607C8">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7B43BC" w14:textId="77777777" w:rsidR="00FD4798" w:rsidRPr="00E31C7A" w:rsidRDefault="00FD4798" w:rsidP="00772AAC">
            <w:pPr>
              <w:tabs>
                <w:tab w:val="left" w:pos="5253"/>
              </w:tabs>
              <w:spacing w:after="200" w:line="360" w:lineRule="auto"/>
              <w:jc w:val="both"/>
              <w:rPr>
                <w:rFonts w:ascii="GHEA Grapalat" w:eastAsia="Calibri" w:hAnsi="GHEA Grapalat" w:cs="Times New Roman"/>
                <w:b/>
                <w:bCs/>
                <w:sz w:val="24"/>
                <w:szCs w:val="24"/>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07E22551" w14:textId="32C8437B" w:rsidR="00FD4798" w:rsidRPr="00E31C7A" w:rsidRDefault="00FD4798"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 xml:space="preserve">N </w:t>
            </w:r>
            <w:r w:rsidR="001F7652" w:rsidRPr="00E31C7A">
              <w:rPr>
                <w:rFonts w:ascii="GHEA Grapalat" w:eastAsia="Calibri" w:hAnsi="GHEA Grapalat" w:cs="Times New Roman"/>
                <w:b/>
                <w:bCs/>
                <w:sz w:val="24"/>
                <w:szCs w:val="24"/>
              </w:rPr>
              <w:t>01/13.6/1974-22</w:t>
            </w:r>
          </w:p>
        </w:tc>
      </w:tr>
      <w:tr w:rsidR="001C39E3" w:rsidRPr="00E31C7A" w14:paraId="3AA4CB0A" w14:textId="77777777" w:rsidTr="00F607C8">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0ACB72EF" w14:textId="77777777" w:rsidR="00FE5082" w:rsidRPr="00E31C7A" w:rsidRDefault="00FE5082" w:rsidP="00772AAC">
            <w:pPr>
              <w:spacing w:after="0" w:line="360" w:lineRule="auto"/>
              <w:ind w:firstLine="540"/>
              <w:jc w:val="both"/>
              <w:rPr>
                <w:rFonts w:ascii="GHEA Grapalat" w:eastAsiaTheme="minorEastAsia" w:hAnsi="GHEA Grapalat"/>
                <w:bCs/>
                <w:sz w:val="24"/>
                <w:szCs w:val="24"/>
              </w:rPr>
            </w:pPr>
            <w:r w:rsidRPr="00E31C7A">
              <w:rPr>
                <w:rFonts w:ascii="GHEA Grapalat" w:eastAsiaTheme="minorEastAsia" w:hAnsi="GHEA Grapalat"/>
                <w:bCs/>
                <w:sz w:val="24"/>
                <w:szCs w:val="24"/>
              </w:rPr>
              <w:t xml:space="preserve">Նախագծի 1-ին հոդվածով նախատեսվում է, որ Հակակոռուպցիոն կոմիտեն կարող է ունենալ Հայաստանի Հանրապետության ֆինանսների նախարարության գանձապետարանում դեպոզիտ հաշիվ, որում </w:t>
            </w:r>
            <w:proofErr w:type="spellStart"/>
            <w:r w:rsidRPr="00E31C7A">
              <w:rPr>
                <w:rFonts w:ascii="GHEA Grapalat" w:eastAsiaTheme="minorEastAsia" w:hAnsi="GHEA Grapalat"/>
                <w:bCs/>
                <w:sz w:val="24"/>
                <w:szCs w:val="24"/>
              </w:rPr>
              <w:t>կուտակվող</w:t>
            </w:r>
            <w:proofErr w:type="spellEnd"/>
            <w:r w:rsidRPr="00E31C7A">
              <w:rPr>
                <w:rFonts w:ascii="GHEA Grapalat" w:eastAsiaTheme="minorEastAsia" w:hAnsi="GHEA Grapalat"/>
                <w:bCs/>
                <w:sz w:val="24"/>
                <w:szCs w:val="24"/>
              </w:rPr>
              <w:t xml:space="preserve"> միջոցները </w:t>
            </w:r>
            <w:r w:rsidRPr="00E31C7A">
              <w:rPr>
                <w:rFonts w:ascii="GHEA Grapalat" w:eastAsiaTheme="minorEastAsia" w:hAnsi="GHEA Grapalat"/>
                <w:bCs/>
                <w:sz w:val="24"/>
                <w:szCs w:val="24"/>
              </w:rPr>
              <w:lastRenderedPageBreak/>
              <w:t>տնօրինվում են Հակակոռուպցիոն կոմիտեի գլխավոր քարտուղարի կողմից՝ առանց նախահաշիվների:</w:t>
            </w:r>
          </w:p>
          <w:p w14:paraId="3A04F259" w14:textId="77777777" w:rsidR="00FE5082" w:rsidRPr="00E31C7A" w:rsidRDefault="00FE5082" w:rsidP="00772AAC">
            <w:pPr>
              <w:spacing w:after="0" w:line="360" w:lineRule="auto"/>
              <w:ind w:firstLine="540"/>
              <w:jc w:val="both"/>
              <w:rPr>
                <w:rFonts w:ascii="GHEA Grapalat" w:eastAsiaTheme="minorEastAsia" w:hAnsi="GHEA Grapalat"/>
                <w:bCs/>
                <w:sz w:val="24"/>
                <w:szCs w:val="24"/>
              </w:rPr>
            </w:pPr>
            <w:r w:rsidRPr="00E31C7A">
              <w:rPr>
                <w:rFonts w:ascii="GHEA Grapalat" w:eastAsiaTheme="minorEastAsia" w:hAnsi="GHEA Grapalat"/>
                <w:bCs/>
                <w:sz w:val="24"/>
                <w:szCs w:val="24"/>
              </w:rPr>
              <w:t xml:space="preserve">Նախագծի </w:t>
            </w:r>
            <w:proofErr w:type="spellStart"/>
            <w:r w:rsidRPr="00E31C7A">
              <w:rPr>
                <w:rFonts w:ascii="GHEA Grapalat" w:eastAsiaTheme="minorEastAsia" w:hAnsi="GHEA Grapalat"/>
                <w:bCs/>
                <w:sz w:val="24"/>
                <w:szCs w:val="24"/>
              </w:rPr>
              <w:t>հիմնավորումներում</w:t>
            </w:r>
            <w:proofErr w:type="spellEnd"/>
            <w:r w:rsidRPr="00E31C7A">
              <w:rPr>
                <w:rFonts w:ascii="GHEA Grapalat" w:eastAsiaTheme="minorEastAsia" w:hAnsi="GHEA Grapalat"/>
                <w:bCs/>
                <w:sz w:val="24"/>
                <w:szCs w:val="24"/>
              </w:rPr>
              <w:t xml:space="preserve"> նշվում է, որ Հակակոռուպցիոն կոմիտեն ամբողջությամբ ձևավորվել է 2021 թվականի հոկտեմբերի 23-ին և քրեական գործերով անհրաժեշտություն է առաջացել լուծել Հակակոռուպցիոն կոմիտեի դեպոզիտային հաշվի բացման հարցը, պայմանավորված այն հանգամանքով, որ անհրաժեշտ է ապահովել հանցագործության </w:t>
            </w:r>
            <w:proofErr w:type="spellStart"/>
            <w:r w:rsidRPr="00E31C7A">
              <w:rPr>
                <w:rFonts w:ascii="GHEA Grapalat" w:eastAsiaTheme="minorEastAsia" w:hAnsi="GHEA Grapalat"/>
                <w:bCs/>
                <w:sz w:val="24"/>
                <w:szCs w:val="24"/>
              </w:rPr>
              <w:t>հետևանքով</w:t>
            </w:r>
            <w:proofErr w:type="spellEnd"/>
            <w:r w:rsidRPr="00E31C7A">
              <w:rPr>
                <w:rFonts w:ascii="GHEA Grapalat" w:eastAsiaTheme="minorEastAsia" w:hAnsi="GHEA Grapalat"/>
                <w:bCs/>
                <w:sz w:val="24"/>
                <w:szCs w:val="24"/>
              </w:rPr>
              <w:t xml:space="preserve"> պետությանը և հասարակությանը պատճառված վնասների վերականգման գործընթացը, այդ թվում նաև՝ հանցավոր ճանապարհով ձեռք բերված գումարների կարճ ժամկետներում վերադարձը, ինչպես նաև գույքի վրա կալանք դնելու վերաբերյալ քննչական գործողության պատշաճ կատարումը:</w:t>
            </w:r>
          </w:p>
          <w:p w14:paraId="6AD20AA9" w14:textId="77777777" w:rsidR="00FE5082" w:rsidRPr="00E31C7A" w:rsidRDefault="00FE5082" w:rsidP="00772AAC">
            <w:pPr>
              <w:spacing w:after="0" w:line="360" w:lineRule="auto"/>
              <w:ind w:firstLine="540"/>
              <w:jc w:val="both"/>
              <w:rPr>
                <w:rFonts w:ascii="GHEA Grapalat" w:eastAsiaTheme="minorEastAsia" w:hAnsi="GHEA Grapalat"/>
                <w:bCs/>
                <w:sz w:val="24"/>
                <w:szCs w:val="24"/>
              </w:rPr>
            </w:pPr>
            <w:proofErr w:type="spellStart"/>
            <w:r w:rsidRPr="00E31C7A">
              <w:rPr>
                <w:rFonts w:ascii="GHEA Grapalat" w:eastAsiaTheme="minorEastAsia" w:hAnsi="GHEA Grapalat"/>
                <w:bCs/>
                <w:sz w:val="24"/>
                <w:szCs w:val="24"/>
              </w:rPr>
              <w:t>Ներկայացվածի</w:t>
            </w:r>
            <w:proofErr w:type="spellEnd"/>
            <w:r w:rsidRPr="00E31C7A">
              <w:rPr>
                <w:rFonts w:ascii="GHEA Grapalat" w:eastAsiaTheme="minorEastAsia" w:hAnsi="GHEA Grapalat"/>
                <w:bCs/>
                <w:sz w:val="24"/>
                <w:szCs w:val="24"/>
              </w:rPr>
              <w:t xml:space="preserve"> հետ մեկտեղ, հարկ է նշել, որ Նախագծի քննարկվող դրույթի բովանդակությունից պարզ չէ, թե դեպոզիտ հաշվում </w:t>
            </w:r>
            <w:proofErr w:type="spellStart"/>
            <w:r w:rsidRPr="00E31C7A">
              <w:rPr>
                <w:rFonts w:ascii="GHEA Grapalat" w:eastAsiaTheme="minorEastAsia" w:hAnsi="GHEA Grapalat"/>
                <w:bCs/>
                <w:sz w:val="24"/>
                <w:szCs w:val="24"/>
              </w:rPr>
              <w:t>կուտակվող</w:t>
            </w:r>
            <w:proofErr w:type="spellEnd"/>
            <w:r w:rsidRPr="00E31C7A">
              <w:rPr>
                <w:rFonts w:ascii="GHEA Grapalat" w:eastAsiaTheme="minorEastAsia" w:hAnsi="GHEA Grapalat"/>
                <w:bCs/>
                <w:sz w:val="24"/>
                <w:szCs w:val="24"/>
              </w:rPr>
              <w:t xml:space="preserve"> միջոցները ինչպես են </w:t>
            </w:r>
            <w:proofErr w:type="spellStart"/>
            <w:r w:rsidRPr="00E31C7A">
              <w:rPr>
                <w:rFonts w:ascii="GHEA Grapalat" w:eastAsiaTheme="minorEastAsia" w:hAnsi="GHEA Grapalat"/>
                <w:bCs/>
                <w:sz w:val="24"/>
                <w:szCs w:val="24"/>
              </w:rPr>
              <w:t>ձևավորվում</w:t>
            </w:r>
            <w:proofErr w:type="spellEnd"/>
            <w:r w:rsidRPr="00E31C7A">
              <w:rPr>
                <w:rFonts w:ascii="GHEA Grapalat" w:eastAsiaTheme="minorEastAsia" w:hAnsi="GHEA Grapalat"/>
                <w:bCs/>
                <w:sz w:val="24"/>
                <w:szCs w:val="24"/>
              </w:rPr>
              <w:t xml:space="preserve"> և ինչ աղբյուրներից կամ նույն միջոցները ինչպես և ինչ նպատակով են տնօրինվում Հակակոռուպցիոն կոմիտեի գլխավոր քարտուղարի կողմից։ Նշված հարցերի պատասխանները հստակ տրված չեն նաև Նախագծի </w:t>
            </w:r>
            <w:proofErr w:type="spellStart"/>
            <w:r w:rsidRPr="00E31C7A">
              <w:rPr>
                <w:rFonts w:ascii="GHEA Grapalat" w:eastAsiaTheme="minorEastAsia" w:hAnsi="GHEA Grapalat"/>
                <w:bCs/>
                <w:sz w:val="24"/>
                <w:szCs w:val="24"/>
              </w:rPr>
              <w:t>հիմնավորումներում</w:t>
            </w:r>
            <w:proofErr w:type="spellEnd"/>
            <w:r w:rsidRPr="00E31C7A">
              <w:rPr>
                <w:rFonts w:ascii="GHEA Grapalat" w:eastAsiaTheme="minorEastAsia" w:hAnsi="GHEA Grapalat"/>
                <w:bCs/>
                <w:sz w:val="24"/>
                <w:szCs w:val="24"/>
              </w:rPr>
              <w:t xml:space="preserve">։ </w:t>
            </w:r>
          </w:p>
          <w:p w14:paraId="16EFD66E" w14:textId="77777777" w:rsidR="00FE5082" w:rsidRPr="00E31C7A" w:rsidRDefault="00FE5082" w:rsidP="00772AAC">
            <w:pPr>
              <w:spacing w:after="0" w:line="360" w:lineRule="auto"/>
              <w:ind w:firstLine="540"/>
              <w:jc w:val="both"/>
              <w:rPr>
                <w:rFonts w:ascii="GHEA Grapalat" w:eastAsiaTheme="minorEastAsia" w:hAnsi="GHEA Grapalat"/>
                <w:bCs/>
                <w:sz w:val="24"/>
                <w:szCs w:val="24"/>
              </w:rPr>
            </w:pPr>
            <w:r w:rsidRPr="00E31C7A">
              <w:rPr>
                <w:rFonts w:ascii="GHEA Grapalat" w:eastAsiaTheme="minorEastAsia" w:hAnsi="GHEA Grapalat"/>
                <w:bCs/>
                <w:sz w:val="24"/>
                <w:szCs w:val="24"/>
              </w:rPr>
              <w:lastRenderedPageBreak/>
              <w:t xml:space="preserve">Արդյունքում, գտնում ենք, որ լրացուցիչ հիմնավորման ու հստակեցման կարիք ունի Նախագծի քննարկվող դրույթը՝ դեպոզիտ հաշվում </w:t>
            </w:r>
            <w:proofErr w:type="spellStart"/>
            <w:r w:rsidRPr="00E31C7A">
              <w:rPr>
                <w:rFonts w:ascii="GHEA Grapalat" w:eastAsiaTheme="minorEastAsia" w:hAnsi="GHEA Grapalat"/>
                <w:bCs/>
                <w:sz w:val="24"/>
                <w:szCs w:val="24"/>
              </w:rPr>
              <w:t>կուտակվող</w:t>
            </w:r>
            <w:proofErr w:type="spellEnd"/>
            <w:r w:rsidRPr="00E31C7A">
              <w:rPr>
                <w:rFonts w:ascii="GHEA Grapalat" w:eastAsiaTheme="minorEastAsia" w:hAnsi="GHEA Grapalat"/>
                <w:bCs/>
                <w:sz w:val="24"/>
                <w:szCs w:val="24"/>
              </w:rPr>
              <w:t xml:space="preserve"> միջոցների </w:t>
            </w:r>
            <w:proofErr w:type="spellStart"/>
            <w:r w:rsidRPr="00E31C7A">
              <w:rPr>
                <w:rFonts w:ascii="GHEA Grapalat" w:eastAsiaTheme="minorEastAsia" w:hAnsi="GHEA Grapalat"/>
                <w:bCs/>
                <w:sz w:val="24"/>
                <w:szCs w:val="24"/>
              </w:rPr>
              <w:t>ձևավորման</w:t>
            </w:r>
            <w:proofErr w:type="spellEnd"/>
            <w:r w:rsidRPr="00E31C7A">
              <w:rPr>
                <w:rFonts w:ascii="GHEA Grapalat" w:eastAsiaTheme="minorEastAsia" w:hAnsi="GHEA Grapalat"/>
                <w:bCs/>
                <w:sz w:val="24"/>
                <w:szCs w:val="24"/>
              </w:rPr>
              <w:t xml:space="preserve"> աղբյուրների ու եղանակի, դրանց տնօրինման կարգի ու նպատակի առումով։</w:t>
            </w:r>
          </w:p>
          <w:p w14:paraId="24710905" w14:textId="0A01F622" w:rsidR="001C39E3" w:rsidRPr="00E31C7A" w:rsidRDefault="00FE5082" w:rsidP="00772AAC">
            <w:pPr>
              <w:tabs>
                <w:tab w:val="left" w:pos="5253"/>
              </w:tabs>
              <w:spacing w:after="200" w:line="360" w:lineRule="auto"/>
              <w:jc w:val="both"/>
              <w:rPr>
                <w:rFonts w:ascii="GHEA Grapalat" w:eastAsia="Calibri" w:hAnsi="GHEA Grapalat" w:cs="Times New Roman"/>
                <w:bCs/>
                <w:sz w:val="24"/>
                <w:szCs w:val="24"/>
              </w:rPr>
            </w:pPr>
            <w:r w:rsidRPr="00E31C7A">
              <w:rPr>
                <w:rFonts w:ascii="GHEA Grapalat" w:eastAsiaTheme="minorEastAsia" w:hAnsi="GHEA Grapalat"/>
                <w:bCs/>
                <w:sz w:val="24"/>
                <w:szCs w:val="24"/>
              </w:rPr>
              <w:t xml:space="preserve">Հիմք ընդունելով վերոգրյալը՝ անհրաժեշտ է ներկայացված նկատառումների լույսի ներքո վերանայել նախագծային լուծումները՝ մանրամասնելով ու հստակեցնելով դեպոզիտ հաշվում </w:t>
            </w:r>
            <w:proofErr w:type="spellStart"/>
            <w:r w:rsidRPr="00E31C7A">
              <w:rPr>
                <w:rFonts w:ascii="GHEA Grapalat" w:eastAsiaTheme="minorEastAsia" w:hAnsi="GHEA Grapalat"/>
                <w:bCs/>
                <w:sz w:val="24"/>
                <w:szCs w:val="24"/>
              </w:rPr>
              <w:t>կուտակվող</w:t>
            </w:r>
            <w:proofErr w:type="spellEnd"/>
            <w:r w:rsidRPr="00E31C7A">
              <w:rPr>
                <w:rFonts w:ascii="GHEA Grapalat" w:eastAsiaTheme="minorEastAsia" w:hAnsi="GHEA Grapalat"/>
                <w:bCs/>
                <w:sz w:val="24"/>
                <w:szCs w:val="24"/>
              </w:rPr>
              <w:t xml:space="preserve"> միջոցների </w:t>
            </w:r>
            <w:proofErr w:type="spellStart"/>
            <w:r w:rsidRPr="00E31C7A">
              <w:rPr>
                <w:rFonts w:ascii="GHEA Grapalat" w:eastAsiaTheme="minorEastAsia" w:hAnsi="GHEA Grapalat"/>
                <w:bCs/>
                <w:sz w:val="24"/>
                <w:szCs w:val="24"/>
              </w:rPr>
              <w:t>ձևավորման</w:t>
            </w:r>
            <w:proofErr w:type="spellEnd"/>
            <w:r w:rsidRPr="00E31C7A">
              <w:rPr>
                <w:rFonts w:ascii="GHEA Grapalat" w:eastAsiaTheme="minorEastAsia" w:hAnsi="GHEA Grapalat"/>
                <w:bCs/>
                <w:sz w:val="24"/>
                <w:szCs w:val="24"/>
              </w:rPr>
              <w:t xml:space="preserve"> աղբյուրներն ու եղանակը, դրանց տնօրինման կարգն ու նպատակը։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62BA88D" w14:textId="1DDDB2FD" w:rsidR="001C39E3" w:rsidRPr="00E31C7A" w:rsidRDefault="00BA069F" w:rsidP="00772AAC">
            <w:pPr>
              <w:tabs>
                <w:tab w:val="left" w:pos="5253"/>
              </w:tabs>
              <w:spacing w:after="200" w:line="360" w:lineRule="auto"/>
              <w:ind w:left="128" w:firstLine="412"/>
              <w:jc w:val="center"/>
              <w:rPr>
                <w:rFonts w:ascii="GHEA Grapalat" w:eastAsia="Calibri" w:hAnsi="GHEA Grapalat" w:cs="Courier New"/>
                <w:b/>
                <w:sz w:val="24"/>
                <w:szCs w:val="24"/>
              </w:rPr>
            </w:pPr>
            <w:r w:rsidRPr="00E31C7A">
              <w:rPr>
                <w:rFonts w:ascii="GHEA Grapalat" w:eastAsia="Calibri" w:hAnsi="GHEA Grapalat" w:cs="Courier New"/>
                <w:b/>
                <w:sz w:val="24"/>
                <w:szCs w:val="24"/>
              </w:rPr>
              <w:lastRenderedPageBreak/>
              <w:t>Չի ընդունվել</w:t>
            </w:r>
          </w:p>
          <w:p w14:paraId="7A974636" w14:textId="77777777" w:rsidR="00BA069F" w:rsidRPr="00E31C7A" w:rsidRDefault="00BA069F" w:rsidP="00772AAC">
            <w:pPr>
              <w:tabs>
                <w:tab w:val="left" w:pos="5253"/>
              </w:tabs>
              <w:spacing w:after="200" w:line="360" w:lineRule="auto"/>
              <w:ind w:left="128" w:firstLine="412"/>
              <w:jc w:val="both"/>
              <w:rPr>
                <w:rFonts w:ascii="GHEA Grapalat" w:hAnsi="GHEA Grapalat"/>
                <w:sz w:val="24"/>
                <w:szCs w:val="24"/>
              </w:rPr>
            </w:pPr>
            <w:r w:rsidRPr="00E31C7A">
              <w:rPr>
                <w:rFonts w:ascii="GHEA Grapalat" w:eastAsia="Calibri" w:hAnsi="GHEA Grapalat" w:cs="Courier New"/>
                <w:sz w:val="24"/>
                <w:szCs w:val="24"/>
              </w:rPr>
              <w:t xml:space="preserve">Հարկ է նշել, որ նախագծով սահմանված դեպոզիտային հաշիվ ունենալու պահանջը հիմնավորվում է այն հանգամանքով, որ </w:t>
            </w:r>
            <w:r w:rsidRPr="00E31C7A">
              <w:rPr>
                <w:rFonts w:ascii="GHEA Grapalat" w:hAnsi="GHEA Grapalat"/>
                <w:sz w:val="24"/>
                <w:szCs w:val="24"/>
              </w:rPr>
              <w:t xml:space="preserve">անհրաժեշտ է ապահովել հանցագործության </w:t>
            </w:r>
            <w:proofErr w:type="spellStart"/>
            <w:r w:rsidRPr="00E31C7A">
              <w:rPr>
                <w:rFonts w:ascii="GHEA Grapalat" w:hAnsi="GHEA Grapalat"/>
                <w:sz w:val="24"/>
                <w:szCs w:val="24"/>
              </w:rPr>
              <w:t>հետևանքով</w:t>
            </w:r>
            <w:proofErr w:type="spellEnd"/>
            <w:r w:rsidRPr="00E31C7A">
              <w:rPr>
                <w:rFonts w:ascii="GHEA Grapalat" w:hAnsi="GHEA Grapalat"/>
                <w:sz w:val="24"/>
                <w:szCs w:val="24"/>
              </w:rPr>
              <w:t xml:space="preserve"> </w:t>
            </w:r>
            <w:r w:rsidRPr="00E31C7A">
              <w:rPr>
                <w:rFonts w:ascii="GHEA Grapalat" w:hAnsi="GHEA Grapalat"/>
                <w:sz w:val="24"/>
                <w:szCs w:val="24"/>
              </w:rPr>
              <w:lastRenderedPageBreak/>
              <w:t xml:space="preserve">պետությանը և հասարակությանը պատճառված վնասների վերականգման գործընթացը, այդ թվում նաև՝ </w:t>
            </w:r>
            <w:r w:rsidRPr="00E31C7A">
              <w:rPr>
                <w:rFonts w:ascii="GHEA Grapalat" w:eastAsia="GHEA Grapalat" w:hAnsi="GHEA Grapalat" w:cs="GHEA Grapalat"/>
                <w:sz w:val="24"/>
                <w:szCs w:val="24"/>
              </w:rPr>
              <w:t>հանցավոր ճանապարհով ձեռք բերված գումարների կարճ ժամկետներում վերադարձը</w:t>
            </w:r>
            <w:r w:rsidRPr="00E31C7A">
              <w:rPr>
                <w:rFonts w:ascii="GHEA Grapalat" w:hAnsi="GHEA Grapalat"/>
                <w:sz w:val="24"/>
                <w:szCs w:val="24"/>
              </w:rPr>
              <w:t>, ինչպես նաև գույքի վրա կալանք դնելու վերաբերյալ քննչական գործողության պատշաճ կատարումը:</w:t>
            </w:r>
          </w:p>
          <w:p w14:paraId="7B66DDEF" w14:textId="61F6DA5A" w:rsidR="00BA069F" w:rsidRPr="00E31C7A" w:rsidRDefault="00BA069F" w:rsidP="00772AAC">
            <w:pPr>
              <w:tabs>
                <w:tab w:val="left" w:pos="5253"/>
              </w:tabs>
              <w:spacing w:after="200" w:line="360" w:lineRule="auto"/>
              <w:ind w:left="128" w:firstLine="412"/>
              <w:jc w:val="both"/>
              <w:rPr>
                <w:rFonts w:ascii="GHEA Grapalat" w:hAnsi="GHEA Grapalat"/>
                <w:sz w:val="24"/>
                <w:szCs w:val="24"/>
              </w:rPr>
            </w:pPr>
            <w:r w:rsidRPr="00E31C7A">
              <w:rPr>
                <w:rFonts w:ascii="GHEA Grapalat" w:hAnsi="GHEA Grapalat"/>
                <w:sz w:val="24"/>
                <w:szCs w:val="24"/>
              </w:rPr>
              <w:t xml:space="preserve">Ինչ վերաբերում է այն հարցին, թե </w:t>
            </w:r>
            <w:r w:rsidRPr="00E31C7A">
              <w:rPr>
                <w:rFonts w:ascii="GHEA Grapalat" w:eastAsiaTheme="minorEastAsia" w:hAnsi="GHEA Grapalat"/>
                <w:bCs/>
                <w:sz w:val="24"/>
                <w:szCs w:val="24"/>
              </w:rPr>
              <w:t xml:space="preserve">պարզ չէ դեպոզիտ հաշվում </w:t>
            </w:r>
            <w:proofErr w:type="spellStart"/>
            <w:r w:rsidRPr="00E31C7A">
              <w:rPr>
                <w:rFonts w:ascii="GHEA Grapalat" w:eastAsiaTheme="minorEastAsia" w:hAnsi="GHEA Grapalat"/>
                <w:bCs/>
                <w:sz w:val="24"/>
                <w:szCs w:val="24"/>
              </w:rPr>
              <w:t>կուտակվող</w:t>
            </w:r>
            <w:proofErr w:type="spellEnd"/>
            <w:r w:rsidRPr="00E31C7A">
              <w:rPr>
                <w:rFonts w:ascii="GHEA Grapalat" w:eastAsiaTheme="minorEastAsia" w:hAnsi="GHEA Grapalat"/>
                <w:bCs/>
                <w:sz w:val="24"/>
                <w:szCs w:val="24"/>
              </w:rPr>
              <w:t xml:space="preserve"> միջոցները ինչպես են </w:t>
            </w:r>
            <w:proofErr w:type="spellStart"/>
            <w:r w:rsidRPr="00E31C7A">
              <w:rPr>
                <w:rFonts w:ascii="GHEA Grapalat" w:eastAsiaTheme="minorEastAsia" w:hAnsi="GHEA Grapalat"/>
                <w:bCs/>
                <w:sz w:val="24"/>
                <w:szCs w:val="24"/>
              </w:rPr>
              <w:t>ձևավորվում</w:t>
            </w:r>
            <w:proofErr w:type="spellEnd"/>
            <w:r w:rsidRPr="00E31C7A">
              <w:rPr>
                <w:rFonts w:ascii="GHEA Grapalat" w:eastAsiaTheme="minorEastAsia" w:hAnsi="GHEA Grapalat"/>
                <w:bCs/>
                <w:sz w:val="24"/>
                <w:szCs w:val="24"/>
              </w:rPr>
              <w:t xml:space="preserve"> և ինչ աղբյուրներից կամ նույն միջոցները ինչպես և ինչ նպատակով են տնօրինվում Հակակոռուպցիոն կոմիտեի գլխավոր քարտուղարի կողմից, ապա այդ մասով պետք է նշել, որ դեպոզիտ հաշվում միջոցներ կարող են կուտակվել դատավարության կողմերի կողմից </w:t>
            </w:r>
            <w:r w:rsidRPr="00E31C7A">
              <w:rPr>
                <w:rFonts w:ascii="GHEA Grapalat" w:hAnsi="GHEA Grapalat"/>
                <w:sz w:val="24"/>
                <w:szCs w:val="24"/>
              </w:rPr>
              <w:t xml:space="preserve">պետությանը և հասարակությանը պատճառված վնասների վերականգման գործընթացում, այդ թվում նաև՝ </w:t>
            </w:r>
            <w:r w:rsidRPr="00E31C7A">
              <w:rPr>
                <w:rFonts w:ascii="GHEA Grapalat" w:eastAsia="GHEA Grapalat" w:hAnsi="GHEA Grapalat" w:cs="GHEA Grapalat"/>
                <w:sz w:val="24"/>
                <w:szCs w:val="24"/>
              </w:rPr>
              <w:t>հանցավոր ճանապարհով ձեռք բերված գումարների կարճ ժամկետներում վերադարձի</w:t>
            </w:r>
            <w:r w:rsidRPr="00E31C7A">
              <w:rPr>
                <w:rFonts w:ascii="GHEA Grapalat" w:hAnsi="GHEA Grapalat"/>
                <w:sz w:val="24"/>
                <w:szCs w:val="24"/>
              </w:rPr>
              <w:t>, ինչպես նաև գույքի վրա կալանք դնելու վերաբերյալ քննչական գործողության պատշաճ կատարում միջոցով:</w:t>
            </w:r>
          </w:p>
          <w:p w14:paraId="387AA8AB" w14:textId="530F3E7A" w:rsidR="00E07F11" w:rsidRPr="00E31C7A" w:rsidRDefault="00BA069F" w:rsidP="00772AAC">
            <w:pPr>
              <w:pStyle w:val="NormalWeb"/>
              <w:shd w:val="clear" w:color="auto" w:fill="FFFFFF"/>
              <w:spacing w:before="0" w:beforeAutospacing="0" w:after="0" w:afterAutospacing="0" w:line="360" w:lineRule="auto"/>
              <w:ind w:left="128" w:firstLine="412"/>
              <w:jc w:val="both"/>
              <w:rPr>
                <w:rFonts w:ascii="GHEA Grapalat" w:hAnsi="GHEA Grapalat"/>
                <w:color w:val="000000"/>
                <w:lang w:val="hy-AM"/>
              </w:rPr>
            </w:pPr>
            <w:r w:rsidRPr="00E31C7A">
              <w:rPr>
                <w:rFonts w:ascii="GHEA Grapalat" w:hAnsi="GHEA Grapalat"/>
                <w:lang w:val="hy-AM"/>
              </w:rPr>
              <w:t></w:t>
            </w:r>
            <w:r w:rsidR="00E07F11" w:rsidRPr="00E31C7A">
              <w:rPr>
                <w:rFonts w:ascii="GHEA Grapalat" w:hAnsi="GHEA Grapalat"/>
                <w:lang w:val="hy-AM"/>
              </w:rPr>
              <w:t>Կ</w:t>
            </w:r>
            <w:r w:rsidRPr="00E31C7A">
              <w:rPr>
                <w:rFonts w:ascii="GHEA Grapalat" w:hAnsi="GHEA Grapalat"/>
                <w:lang w:val="hy-AM"/>
              </w:rPr>
              <w:t xml:space="preserve">առավարչական իրավահարաբերությունների կարգավորման մասին օրենքի 12-րդ հոդվածի </w:t>
            </w:r>
            <w:r w:rsidR="00E07F11" w:rsidRPr="00E31C7A">
              <w:rPr>
                <w:rFonts w:ascii="GHEA Grapalat" w:hAnsi="GHEA Grapalat"/>
                <w:lang w:val="hy-AM"/>
              </w:rPr>
              <w:t xml:space="preserve">2-րդ մասի </w:t>
            </w:r>
            <w:r w:rsidRPr="00E31C7A">
              <w:rPr>
                <w:rFonts w:ascii="GHEA Grapalat" w:hAnsi="GHEA Grapalat"/>
                <w:lang w:val="hy-AM"/>
              </w:rPr>
              <w:t>համաձայն՝ </w:t>
            </w:r>
            <w:r w:rsidR="00E07F11" w:rsidRPr="00E31C7A">
              <w:rPr>
                <w:rFonts w:ascii="GHEA Grapalat" w:hAnsi="GHEA Grapalat"/>
                <w:color w:val="000000"/>
                <w:lang w:val="hy-AM"/>
              </w:rPr>
              <w:t xml:space="preserve">Գլխավոր քարտուղարն օրենսդրությամբ սահմանված կարգով պատասխանատու է պետական մարմնի </w:t>
            </w:r>
            <w:r w:rsidR="00E07F11" w:rsidRPr="00E31C7A">
              <w:rPr>
                <w:rFonts w:ascii="GHEA Grapalat" w:hAnsi="GHEA Grapalat"/>
                <w:color w:val="000000"/>
                <w:lang w:val="hy-AM"/>
              </w:rPr>
              <w:lastRenderedPageBreak/>
              <w:t>լիազորությունների իրականացման կազմակերպական, անձնակազմի կառավարման, ֆինանսատնտեսական գործառույթների իրականացման և քաղաքացիաիրավական հարաբերությունների մասնակցության համար::</w:t>
            </w:r>
          </w:p>
          <w:p w14:paraId="0802293A" w14:textId="77777777" w:rsidR="00E07F11" w:rsidRPr="00E31C7A" w:rsidRDefault="00E07F11" w:rsidP="00772AAC">
            <w:pPr>
              <w:pStyle w:val="NormalWeb"/>
              <w:shd w:val="clear" w:color="auto" w:fill="FFFFFF"/>
              <w:spacing w:before="0" w:beforeAutospacing="0" w:after="0" w:afterAutospacing="0" w:line="360" w:lineRule="auto"/>
              <w:ind w:left="128" w:firstLine="412"/>
              <w:jc w:val="both"/>
              <w:rPr>
                <w:rFonts w:ascii="GHEA Grapalat" w:hAnsi="GHEA Grapalat"/>
                <w:color w:val="000000"/>
                <w:lang w:val="hy-AM"/>
              </w:rPr>
            </w:pPr>
            <w:r w:rsidRPr="00E31C7A">
              <w:rPr>
                <w:rFonts w:ascii="GHEA Grapalat" w:hAnsi="GHEA Grapalat"/>
                <w:color w:val="000000"/>
                <w:lang w:val="hy-AM"/>
              </w:rPr>
              <w:t xml:space="preserve">Նույն օրենքի </w:t>
            </w:r>
            <w:r w:rsidRPr="00E31C7A">
              <w:rPr>
                <w:rFonts w:ascii="GHEA Grapalat" w:hAnsi="GHEA Grapalat"/>
                <w:lang w:val="hy-AM"/>
              </w:rPr>
              <w:t>12-րդ հոդվածի 3-րդ մասի համաձայն՝ </w:t>
            </w:r>
            <w:r w:rsidRPr="00E31C7A">
              <w:rPr>
                <w:rFonts w:ascii="GHEA Grapalat" w:hAnsi="GHEA Grapalat"/>
                <w:color w:val="000000"/>
                <w:lang w:val="hy-AM"/>
              </w:rPr>
              <w:t>5. Գլխավոր քարտուղարը՝</w:t>
            </w:r>
          </w:p>
          <w:p w14:paraId="0E9A6EC2" w14:textId="77777777" w:rsidR="00E07F11" w:rsidRPr="00E31C7A" w:rsidRDefault="00E07F11" w:rsidP="00772AAC">
            <w:pPr>
              <w:pStyle w:val="NormalWeb"/>
              <w:shd w:val="clear" w:color="auto" w:fill="FFFFFF"/>
              <w:spacing w:before="0" w:beforeAutospacing="0" w:after="0" w:afterAutospacing="0" w:line="360" w:lineRule="auto"/>
              <w:ind w:left="128" w:firstLine="412"/>
              <w:jc w:val="both"/>
              <w:rPr>
                <w:rFonts w:ascii="GHEA Grapalat" w:hAnsi="GHEA Grapalat"/>
                <w:color w:val="000000"/>
                <w:lang w:val="hy-AM"/>
              </w:rPr>
            </w:pPr>
            <w:r w:rsidRPr="00E31C7A">
              <w:rPr>
                <w:rFonts w:ascii="GHEA Grapalat" w:hAnsi="GHEA Grapalat"/>
                <w:color w:val="000000"/>
                <w:lang w:val="hy-AM"/>
              </w:rPr>
              <w:t>…</w:t>
            </w:r>
          </w:p>
          <w:p w14:paraId="1D74037F" w14:textId="77777777" w:rsidR="00E07F11" w:rsidRPr="00E31C7A" w:rsidRDefault="00E07F11" w:rsidP="00772AAC">
            <w:pPr>
              <w:pStyle w:val="NormalWeb"/>
              <w:shd w:val="clear" w:color="auto" w:fill="FFFFFF"/>
              <w:spacing w:before="0" w:beforeAutospacing="0" w:after="0" w:afterAutospacing="0" w:line="360" w:lineRule="auto"/>
              <w:ind w:left="128" w:firstLine="412"/>
              <w:jc w:val="both"/>
              <w:rPr>
                <w:rFonts w:ascii="GHEA Grapalat" w:hAnsi="GHEA Grapalat"/>
                <w:color w:val="000000"/>
                <w:lang w:val="hy-AM"/>
              </w:rPr>
            </w:pPr>
            <w:r w:rsidRPr="00E31C7A">
              <w:rPr>
                <w:rFonts w:ascii="GHEA Grapalat" w:hAnsi="GHEA Grapalat"/>
                <w:color w:val="000000"/>
                <w:lang w:val="hy-AM"/>
              </w:rPr>
              <w:t>2) օրենքով, այլ իրավական ակտերով և կանոնադրությամբ սահմանված կարգով տնօրինում է պետական մարմնին ամրացված պետական գույքը, այդ թվում` ֆինանսական միջոցները.</w:t>
            </w:r>
          </w:p>
          <w:p w14:paraId="56238ED4" w14:textId="17046036" w:rsidR="00BA069F" w:rsidRPr="00E31C7A" w:rsidRDefault="00E07F11" w:rsidP="00772AAC">
            <w:pPr>
              <w:pStyle w:val="NormalWeb"/>
              <w:shd w:val="clear" w:color="auto" w:fill="FFFFFF"/>
              <w:spacing w:before="0" w:beforeAutospacing="0" w:after="0" w:afterAutospacing="0" w:line="360" w:lineRule="auto"/>
              <w:ind w:left="128" w:firstLine="412"/>
              <w:jc w:val="both"/>
              <w:rPr>
                <w:rFonts w:ascii="GHEA Grapalat" w:hAnsi="GHEA Grapalat"/>
                <w:color w:val="000000"/>
                <w:lang w:val="hy-AM"/>
              </w:rPr>
            </w:pPr>
            <w:r w:rsidRPr="00E31C7A">
              <w:rPr>
                <w:rFonts w:ascii="GHEA Grapalat" w:hAnsi="GHEA Grapalat"/>
                <w:color w:val="000000"/>
                <w:lang w:val="hy-AM"/>
              </w:rPr>
              <w:t>…</w:t>
            </w:r>
            <w:r w:rsidRPr="00E31C7A">
              <w:rPr>
                <w:rFonts w:ascii="GHEA Grapalat" w:hAnsi="GHEA Grapalat"/>
                <w:lang w:val="hy-AM"/>
              </w:rPr>
              <w:t>:</w:t>
            </w:r>
          </w:p>
          <w:p w14:paraId="1F73DAFC" w14:textId="51372E72" w:rsidR="00BA069F" w:rsidRPr="00E31C7A" w:rsidRDefault="00E07F11" w:rsidP="00772AAC">
            <w:pPr>
              <w:tabs>
                <w:tab w:val="left" w:pos="5253"/>
              </w:tabs>
              <w:spacing w:after="200" w:line="360" w:lineRule="auto"/>
              <w:ind w:left="128" w:firstLine="412"/>
              <w:jc w:val="both"/>
              <w:rPr>
                <w:rFonts w:ascii="GHEA Grapalat" w:eastAsia="Calibri" w:hAnsi="GHEA Grapalat" w:cs="Courier New"/>
                <w:sz w:val="24"/>
                <w:szCs w:val="24"/>
              </w:rPr>
            </w:pPr>
            <w:r w:rsidRPr="00E31C7A">
              <w:rPr>
                <w:rFonts w:ascii="GHEA Grapalat" w:eastAsia="Calibri" w:hAnsi="GHEA Grapalat" w:cs="Courier New"/>
                <w:sz w:val="24"/>
                <w:szCs w:val="24"/>
              </w:rPr>
              <w:t xml:space="preserve">Հակակոռուպցիոն կոմիտեի մասին օրենքի 11-րդ հոդվածով սահմանվում է ՀՀ </w:t>
            </w:r>
            <w:proofErr w:type="spellStart"/>
            <w:r w:rsidRPr="00E31C7A">
              <w:rPr>
                <w:rFonts w:ascii="GHEA Grapalat" w:eastAsia="Calibri" w:hAnsi="GHEA Grapalat" w:cs="Courier New"/>
                <w:sz w:val="24"/>
                <w:szCs w:val="24"/>
              </w:rPr>
              <w:t>հակակոռուոպցիոն</w:t>
            </w:r>
            <w:proofErr w:type="spellEnd"/>
            <w:r w:rsidRPr="00E31C7A">
              <w:rPr>
                <w:rFonts w:ascii="GHEA Grapalat" w:eastAsia="Calibri" w:hAnsi="GHEA Grapalat" w:cs="Courier New"/>
                <w:sz w:val="24"/>
                <w:szCs w:val="24"/>
              </w:rPr>
              <w:t xml:space="preserve"> կոմիտեի նախագահի լիազորությունները, որում նախատեսված չէ </w:t>
            </w:r>
            <w:proofErr w:type="spellStart"/>
            <w:r w:rsidRPr="00E31C7A">
              <w:rPr>
                <w:rFonts w:ascii="GHEA Grapalat" w:eastAsia="Calibri" w:hAnsi="GHEA Grapalat" w:cs="Courier New"/>
                <w:sz w:val="24"/>
                <w:szCs w:val="24"/>
              </w:rPr>
              <w:t>ֆինանասական</w:t>
            </w:r>
            <w:proofErr w:type="spellEnd"/>
            <w:r w:rsidRPr="00E31C7A">
              <w:rPr>
                <w:rFonts w:ascii="GHEA Grapalat" w:eastAsia="Calibri" w:hAnsi="GHEA Grapalat" w:cs="Courier New"/>
                <w:sz w:val="24"/>
                <w:szCs w:val="24"/>
              </w:rPr>
              <w:t xml:space="preserve"> միջոցները տ</w:t>
            </w:r>
            <w:r w:rsidR="00F607C8" w:rsidRPr="00E31C7A">
              <w:rPr>
                <w:rFonts w:ascii="GHEA Grapalat" w:eastAsia="Calibri" w:hAnsi="GHEA Grapalat" w:cs="Courier New"/>
                <w:sz w:val="24"/>
                <w:szCs w:val="24"/>
              </w:rPr>
              <w:t>ն</w:t>
            </w:r>
            <w:r w:rsidRPr="00E31C7A">
              <w:rPr>
                <w:rFonts w:ascii="GHEA Grapalat" w:eastAsia="Calibri" w:hAnsi="GHEA Grapalat" w:cs="Courier New"/>
                <w:sz w:val="24"/>
                <w:szCs w:val="24"/>
              </w:rPr>
              <w:t xml:space="preserve">օրինելու նրա լիազորությունը: Ուստի ամենաընդունելի տարբերակն այն է, որ դրանց տնօրինումը իրականացվի ՀՀ հակակոռուպցիոն կոմիտեի գլխավոր քարտուղարի կողմից, </w:t>
            </w:r>
            <w:r w:rsidR="00F607C8" w:rsidRPr="00E31C7A">
              <w:rPr>
                <w:rFonts w:ascii="GHEA Grapalat" w:eastAsia="Calibri" w:hAnsi="GHEA Grapalat" w:cs="Courier New"/>
                <w:sz w:val="24"/>
                <w:szCs w:val="24"/>
              </w:rPr>
              <w:t>որը իհարկե կարող է իրականացվել վարույթն իրականացնող մարմինների որոշումների հիման վրա:</w:t>
            </w:r>
          </w:p>
        </w:tc>
      </w:tr>
      <w:tr w:rsidR="004762B6" w:rsidRPr="00E31C7A" w14:paraId="1822171B" w14:textId="77777777" w:rsidTr="00F607C8">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85A6484" w14:textId="1C63C990" w:rsidR="004762B6" w:rsidRPr="00E31C7A" w:rsidRDefault="004762B6" w:rsidP="00523A00">
            <w:pPr>
              <w:tabs>
                <w:tab w:val="left" w:pos="5253"/>
              </w:tabs>
              <w:spacing w:after="200" w:line="360" w:lineRule="auto"/>
              <w:jc w:val="center"/>
              <w:rPr>
                <w:rFonts w:ascii="GHEA Grapalat" w:eastAsia="Calibri" w:hAnsi="GHEA Grapalat" w:cs="Times New Roman"/>
                <w:b/>
                <w:bCs/>
                <w:sz w:val="24"/>
                <w:szCs w:val="24"/>
              </w:rPr>
            </w:pPr>
            <w:r w:rsidRPr="00E31C7A">
              <w:rPr>
                <w:rFonts w:ascii="GHEA Grapalat" w:eastAsia="Calibri" w:hAnsi="GHEA Grapalat" w:cs="Times New Roman"/>
                <w:b/>
                <w:bCs/>
                <w:sz w:val="24"/>
                <w:szCs w:val="24"/>
              </w:rPr>
              <w:lastRenderedPageBreak/>
              <w:t xml:space="preserve">5. </w:t>
            </w:r>
            <w:r w:rsidR="00637247" w:rsidRPr="00E31C7A">
              <w:rPr>
                <w:rFonts w:ascii="GHEA Grapalat" w:eastAsia="Calibri" w:hAnsi="GHEA Grapalat" w:cs="Times New Roman"/>
                <w:b/>
                <w:bCs/>
                <w:sz w:val="24"/>
                <w:szCs w:val="24"/>
              </w:rPr>
              <w:t>Արդարադատության նախարարություն</w:t>
            </w: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6ECF0C91" w14:textId="06041D2D" w:rsidR="004762B6" w:rsidRPr="00E31C7A" w:rsidRDefault="003C6D0E"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19.04.</w:t>
            </w:r>
            <w:r w:rsidR="004762B6" w:rsidRPr="00E31C7A">
              <w:rPr>
                <w:rFonts w:ascii="GHEA Grapalat" w:eastAsia="Calibri" w:hAnsi="GHEA Grapalat" w:cs="Times New Roman"/>
                <w:b/>
                <w:bCs/>
                <w:sz w:val="24"/>
                <w:szCs w:val="24"/>
              </w:rPr>
              <w:t xml:space="preserve">2022թ. </w:t>
            </w:r>
          </w:p>
        </w:tc>
      </w:tr>
      <w:tr w:rsidR="004762B6" w:rsidRPr="00E31C7A" w14:paraId="3E9C3A89" w14:textId="77777777" w:rsidTr="00F607C8">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DD272B" w14:textId="77777777" w:rsidR="004762B6" w:rsidRPr="00E31C7A" w:rsidRDefault="004762B6" w:rsidP="00772AAC">
            <w:pPr>
              <w:tabs>
                <w:tab w:val="left" w:pos="5253"/>
              </w:tabs>
              <w:spacing w:after="200" w:line="360" w:lineRule="auto"/>
              <w:jc w:val="both"/>
              <w:rPr>
                <w:rFonts w:ascii="GHEA Grapalat" w:eastAsia="Calibri" w:hAnsi="GHEA Grapalat" w:cs="Times New Roman"/>
                <w:b/>
                <w:bCs/>
                <w:sz w:val="24"/>
                <w:szCs w:val="24"/>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35349DF3" w14:textId="5ED2B29C" w:rsidR="004762B6" w:rsidRPr="00E31C7A" w:rsidRDefault="004762B6" w:rsidP="00772AAC">
            <w:pPr>
              <w:tabs>
                <w:tab w:val="left" w:pos="5253"/>
              </w:tabs>
              <w:spacing w:after="200" w:line="360" w:lineRule="auto"/>
              <w:jc w:val="both"/>
              <w:rPr>
                <w:rFonts w:ascii="GHEA Grapalat" w:eastAsia="Calibri" w:hAnsi="GHEA Grapalat" w:cs="Times New Roman"/>
                <w:b/>
                <w:bCs/>
                <w:sz w:val="24"/>
                <w:szCs w:val="24"/>
              </w:rPr>
            </w:pPr>
            <w:r w:rsidRPr="00E31C7A">
              <w:rPr>
                <w:rFonts w:ascii="GHEA Grapalat" w:eastAsia="Calibri" w:hAnsi="GHEA Grapalat" w:cs="Times New Roman"/>
                <w:b/>
                <w:bCs/>
                <w:sz w:val="24"/>
                <w:szCs w:val="24"/>
              </w:rPr>
              <w:t xml:space="preserve">N </w:t>
            </w:r>
            <w:r w:rsidR="003C6D0E" w:rsidRPr="00E31C7A">
              <w:rPr>
                <w:rFonts w:ascii="GHEA Grapalat" w:eastAsia="Calibri" w:hAnsi="GHEA Grapalat" w:cs="Times New Roman"/>
                <w:b/>
                <w:bCs/>
                <w:sz w:val="24"/>
                <w:szCs w:val="24"/>
              </w:rPr>
              <w:t>/12.0.05/16775-2022</w:t>
            </w:r>
          </w:p>
        </w:tc>
      </w:tr>
      <w:tr w:rsidR="00637247" w:rsidRPr="00E31C7A" w14:paraId="397F5E20" w14:textId="77777777" w:rsidTr="00F607C8">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147985B4" w14:textId="77777777" w:rsidR="003C6D0E" w:rsidRPr="00E31C7A" w:rsidRDefault="003C6D0E" w:rsidP="00772AAC">
            <w:pPr>
              <w:spacing w:line="360" w:lineRule="auto"/>
              <w:jc w:val="both"/>
              <w:rPr>
                <w:rFonts w:ascii="GHEA Grapalat" w:hAnsi="GHEA Grapalat"/>
                <w:bCs/>
                <w:sz w:val="24"/>
                <w:szCs w:val="24"/>
              </w:rPr>
            </w:pPr>
            <w:r w:rsidRPr="00E31C7A">
              <w:rPr>
                <w:rFonts w:ascii="GHEA Grapalat" w:hAnsi="GHEA Grapalat"/>
                <w:bCs/>
                <w:sz w:val="24"/>
                <w:szCs w:val="24"/>
              </w:rPr>
              <w:t xml:space="preserve">«Հակակոռուպցիոն կոմիտեի մասին» Հայաստանի Հանրապետության օրենքում լրացումներ և փոփոխություններ կատարելու մասին օրենքի նախագծի (այսուհետ նաև՝ Նախագիծ) վերաբերյալ առկա են </w:t>
            </w:r>
            <w:proofErr w:type="spellStart"/>
            <w:r w:rsidRPr="00E31C7A">
              <w:rPr>
                <w:rFonts w:ascii="GHEA Grapalat" w:hAnsi="GHEA Grapalat"/>
                <w:bCs/>
                <w:sz w:val="24"/>
                <w:szCs w:val="24"/>
              </w:rPr>
              <w:t>հետևյալ</w:t>
            </w:r>
            <w:proofErr w:type="spellEnd"/>
            <w:r w:rsidRPr="00E31C7A">
              <w:rPr>
                <w:rFonts w:ascii="GHEA Grapalat" w:hAnsi="GHEA Grapalat"/>
                <w:bCs/>
                <w:sz w:val="24"/>
                <w:szCs w:val="24"/>
              </w:rPr>
              <w:t xml:space="preserve"> դիտարկումները.</w:t>
            </w:r>
          </w:p>
          <w:p w14:paraId="150AFA3C" w14:textId="77777777" w:rsidR="003C6D0E" w:rsidRPr="00E31C7A" w:rsidRDefault="003C6D0E" w:rsidP="00772AAC">
            <w:pPr>
              <w:pStyle w:val="CommentText"/>
              <w:numPr>
                <w:ilvl w:val="0"/>
                <w:numId w:val="2"/>
              </w:numPr>
              <w:tabs>
                <w:tab w:val="left" w:pos="993"/>
              </w:tabs>
              <w:ind w:left="0" w:firstLine="567"/>
              <w:rPr>
                <w:rFonts w:ascii="GHEA Grapalat" w:hAnsi="GHEA Grapalat"/>
                <w:sz w:val="24"/>
                <w:szCs w:val="24"/>
                <w:lang w:val="hy-AM"/>
              </w:rPr>
            </w:pPr>
            <w:r w:rsidRPr="00E31C7A">
              <w:rPr>
                <w:rFonts w:ascii="GHEA Grapalat" w:hAnsi="GHEA Grapalat"/>
                <w:sz w:val="24"/>
                <w:szCs w:val="24"/>
                <w:lang w:val="hy-AM"/>
              </w:rPr>
              <w:t xml:space="preserve">Նախագծի 1-ին հոդվածով առաջարկվում է </w:t>
            </w:r>
            <w:r w:rsidRPr="00E31C7A">
              <w:rPr>
                <w:rFonts w:ascii="GHEA Grapalat" w:hAnsi="GHEA Grapalat"/>
                <w:bCs/>
                <w:sz w:val="24"/>
                <w:szCs w:val="24"/>
                <w:lang w:val="hy-AM"/>
              </w:rPr>
              <w:t xml:space="preserve">«Հակակոռուպցիոն կոմիտեի մասին» օրենքի (այսուհետ նաև՝ Օրենք) 8-րդ հոդվածը լրացնել նոր 6-րդ մասով, որով նախատեսվում է </w:t>
            </w:r>
            <w:proofErr w:type="spellStart"/>
            <w:r w:rsidRPr="00E31C7A">
              <w:rPr>
                <w:rFonts w:ascii="GHEA Grapalat" w:hAnsi="GHEA Grapalat"/>
                <w:bCs/>
                <w:sz w:val="24"/>
                <w:szCs w:val="24"/>
                <w:lang w:val="hy-AM"/>
              </w:rPr>
              <w:t>հետևյալ</w:t>
            </w:r>
            <w:proofErr w:type="spellEnd"/>
            <w:r w:rsidRPr="00E31C7A">
              <w:rPr>
                <w:rFonts w:ascii="GHEA Grapalat" w:hAnsi="GHEA Grapalat"/>
                <w:bCs/>
                <w:sz w:val="24"/>
                <w:szCs w:val="24"/>
                <w:lang w:val="hy-AM"/>
              </w:rPr>
              <w:t xml:space="preserve"> բովանդակությամբ կարգավորում. Հակակոռուպցիոն կոմիտեն կարող է ունենալ Հայաստանի Հանրապետության ֆինանսների նախարարության գանձապետարանում դեպոզիտ հաշիվ, որում </w:t>
            </w:r>
            <w:proofErr w:type="spellStart"/>
            <w:r w:rsidRPr="00E31C7A">
              <w:rPr>
                <w:rFonts w:ascii="GHEA Grapalat" w:hAnsi="GHEA Grapalat"/>
                <w:bCs/>
                <w:sz w:val="24"/>
                <w:szCs w:val="24"/>
                <w:lang w:val="hy-AM"/>
              </w:rPr>
              <w:t>կուտակվող</w:t>
            </w:r>
            <w:proofErr w:type="spellEnd"/>
            <w:r w:rsidRPr="00E31C7A">
              <w:rPr>
                <w:rFonts w:ascii="GHEA Grapalat" w:hAnsi="GHEA Grapalat"/>
                <w:bCs/>
                <w:sz w:val="24"/>
                <w:szCs w:val="24"/>
                <w:lang w:val="hy-AM"/>
              </w:rPr>
              <w:t xml:space="preserve"> միջոցները տնօրինվում են Հակակոռուպցիոն կոմիտեի գլխավոր քարտուղարի կողմից՝ առանց նախահաշիվների:</w:t>
            </w:r>
          </w:p>
          <w:p w14:paraId="612E9597" w14:textId="77777777" w:rsidR="003C6D0E" w:rsidRPr="00E31C7A" w:rsidRDefault="003C6D0E" w:rsidP="00772AAC">
            <w:pPr>
              <w:pStyle w:val="CommentText"/>
              <w:tabs>
                <w:tab w:val="left" w:pos="993"/>
              </w:tabs>
              <w:ind w:firstLine="567"/>
              <w:rPr>
                <w:rFonts w:ascii="GHEA Grapalat" w:hAnsi="GHEA Grapalat"/>
                <w:sz w:val="24"/>
                <w:szCs w:val="24"/>
                <w:lang w:val="hy-AM"/>
              </w:rPr>
            </w:pPr>
            <w:r w:rsidRPr="00E31C7A">
              <w:rPr>
                <w:rFonts w:ascii="GHEA Grapalat" w:hAnsi="GHEA Grapalat"/>
                <w:sz w:val="24"/>
                <w:szCs w:val="24"/>
                <w:lang w:val="hy-AM"/>
              </w:rPr>
              <w:t xml:space="preserve">Հարկ է նշել, որ նմանատիպ </w:t>
            </w:r>
            <w:proofErr w:type="spellStart"/>
            <w:r w:rsidRPr="00E31C7A">
              <w:rPr>
                <w:rFonts w:ascii="GHEA Grapalat" w:hAnsi="GHEA Grapalat"/>
                <w:sz w:val="24"/>
                <w:szCs w:val="24"/>
                <w:lang w:val="hy-AM"/>
              </w:rPr>
              <w:t>իրավահարաբերություններ</w:t>
            </w:r>
            <w:proofErr w:type="spellEnd"/>
            <w:r w:rsidRPr="00E31C7A">
              <w:rPr>
                <w:rFonts w:ascii="GHEA Grapalat" w:hAnsi="GHEA Grapalat"/>
                <w:sz w:val="24"/>
                <w:szCs w:val="24"/>
                <w:lang w:val="hy-AM"/>
              </w:rPr>
              <w:t xml:space="preserve"> կարգավորող իրավական ակտերի ուսումնասիրությունը ցույց է տալիս, որ դեպոզիտային հաշիվների վերաբերյալ նման մանրամասները </w:t>
            </w:r>
            <w:r w:rsidRPr="00E31C7A">
              <w:rPr>
                <w:rFonts w:ascii="GHEA Grapalat" w:hAnsi="GHEA Grapalat"/>
                <w:sz w:val="24"/>
                <w:szCs w:val="24"/>
                <w:lang w:val="hy-AM"/>
              </w:rPr>
              <w:lastRenderedPageBreak/>
              <w:t xml:space="preserve">սահմանվում են Կառավարության որոշումներով: Մասնավորապես, «Քննչական կոմիտեի մասին» օրենքում դեպոզիտային հաշիվների վերաբերյալ կարգավորումները բացակայում են: </w:t>
            </w:r>
            <w:proofErr w:type="spellStart"/>
            <w:r w:rsidRPr="00E31C7A">
              <w:rPr>
                <w:rFonts w:ascii="GHEA Grapalat" w:hAnsi="GHEA Grapalat"/>
                <w:sz w:val="24"/>
                <w:szCs w:val="24"/>
                <w:lang w:val="hy-AM"/>
              </w:rPr>
              <w:t>Միևնույն</w:t>
            </w:r>
            <w:proofErr w:type="spellEnd"/>
            <w:r w:rsidRPr="00E31C7A">
              <w:rPr>
                <w:rFonts w:ascii="GHEA Grapalat" w:hAnsi="GHEA Grapalat"/>
                <w:sz w:val="24"/>
                <w:szCs w:val="24"/>
                <w:lang w:val="hy-AM"/>
              </w:rPr>
              <w:t xml:space="preserve"> ժամանակ, կառավարության որոշմամբ սահմանված է Քննչական կոմիտեի դեպոզիտային հաշիվների բացման մանրամասները, որով հղում է կատարվում քրեական դատավարության օրենսգրքին և «Բյուջետային համակարգի մասին» օրենքին: </w:t>
            </w:r>
          </w:p>
          <w:p w14:paraId="532DB67B" w14:textId="77777777" w:rsidR="003C6D0E" w:rsidRPr="00E31C7A" w:rsidRDefault="003C6D0E" w:rsidP="00772AAC">
            <w:pPr>
              <w:pStyle w:val="CommentText"/>
              <w:tabs>
                <w:tab w:val="left" w:pos="993"/>
              </w:tabs>
              <w:ind w:firstLine="567"/>
              <w:rPr>
                <w:rFonts w:ascii="GHEA Grapalat" w:hAnsi="GHEA Grapalat"/>
                <w:sz w:val="24"/>
                <w:szCs w:val="24"/>
                <w:lang w:val="hy-AM"/>
              </w:rPr>
            </w:pPr>
            <w:r w:rsidRPr="00E31C7A">
              <w:rPr>
                <w:rFonts w:ascii="GHEA Grapalat" w:hAnsi="GHEA Grapalat"/>
                <w:sz w:val="24"/>
                <w:szCs w:val="24"/>
                <w:lang w:val="hy-AM"/>
              </w:rPr>
              <w:t>Մյուս կողմից, նախկինում Հատուկ քննչական ծառայության պարագայում, օրենքով դեպոզիտային հաշվի վերաբերյալ առկա էր որոշակի կարգավորում: Մասնավորապես, </w:t>
            </w:r>
            <w:r w:rsidRPr="00E31C7A">
              <w:rPr>
                <w:rFonts w:ascii="GHEA Grapalat" w:hAnsi="GHEA Grapalat"/>
                <w:bCs/>
                <w:sz w:val="24"/>
                <w:szCs w:val="24"/>
                <w:lang w:val="hy-AM"/>
              </w:rPr>
              <w:t>Հատուկ քննչական ծառայության մասին</w:t>
            </w:r>
            <w:r w:rsidRPr="00E31C7A">
              <w:rPr>
                <w:rFonts w:ascii="GHEA Grapalat" w:hAnsi="GHEA Grapalat"/>
                <w:sz w:val="24"/>
                <w:szCs w:val="24"/>
                <w:lang w:val="hy-AM"/>
              </w:rPr>
              <w:t xml:space="preserve"> օրենքի 16-րդ հոդվածի համաձայն՝ </w:t>
            </w:r>
          </w:p>
          <w:p w14:paraId="1BBE6F24" w14:textId="77777777" w:rsidR="003C6D0E" w:rsidRPr="00E31C7A" w:rsidRDefault="003C6D0E" w:rsidP="00772AAC">
            <w:pPr>
              <w:pStyle w:val="CommentText"/>
              <w:tabs>
                <w:tab w:val="left" w:pos="993"/>
              </w:tabs>
              <w:ind w:firstLine="567"/>
              <w:rPr>
                <w:rFonts w:ascii="GHEA Grapalat" w:hAnsi="GHEA Grapalat"/>
                <w:i/>
                <w:sz w:val="24"/>
                <w:szCs w:val="24"/>
                <w:lang w:val="hy-AM"/>
              </w:rPr>
            </w:pPr>
            <w:r w:rsidRPr="00E31C7A">
              <w:rPr>
                <w:rFonts w:ascii="GHEA Grapalat" w:hAnsi="GHEA Grapalat"/>
                <w:i/>
                <w:sz w:val="24"/>
                <w:szCs w:val="24"/>
                <w:lang w:val="hy-AM"/>
              </w:rPr>
              <w:t xml:space="preserve">2. Հատուկ քննչական ծառայության պետը` </w:t>
            </w:r>
            <w:r w:rsidRPr="00E31C7A">
              <w:rPr>
                <w:rFonts w:ascii="Cambria Math" w:hAnsi="Cambria Math" w:cs="Cambria Math"/>
                <w:i/>
                <w:sz w:val="24"/>
                <w:szCs w:val="24"/>
                <w:lang w:val="hy-AM"/>
              </w:rPr>
              <w:t>․․․</w:t>
            </w:r>
            <w:r w:rsidRPr="00E31C7A">
              <w:rPr>
                <w:rFonts w:ascii="GHEA Grapalat" w:hAnsi="GHEA Grapalat"/>
                <w:i/>
                <w:sz w:val="24"/>
                <w:szCs w:val="24"/>
                <w:lang w:val="hy-AM"/>
              </w:rPr>
              <w:t xml:space="preserve"> 9. օրենսդրությամբ վերապահված լիազորությունների սահմաններում տնօրինում է հատուկ քննչական ծառայության դեպոզիտ հաշվի միջոցները:</w:t>
            </w:r>
          </w:p>
          <w:p w14:paraId="73BA857A" w14:textId="77777777" w:rsidR="003C6D0E" w:rsidRPr="00E31C7A" w:rsidRDefault="003C6D0E" w:rsidP="00772AAC">
            <w:pPr>
              <w:pStyle w:val="CommentText"/>
              <w:tabs>
                <w:tab w:val="left" w:pos="993"/>
              </w:tabs>
              <w:ind w:firstLine="567"/>
              <w:rPr>
                <w:rFonts w:ascii="GHEA Grapalat" w:hAnsi="GHEA Grapalat"/>
                <w:sz w:val="24"/>
                <w:szCs w:val="24"/>
                <w:lang w:val="hy-AM"/>
              </w:rPr>
            </w:pPr>
            <w:r w:rsidRPr="00E31C7A">
              <w:rPr>
                <w:rFonts w:ascii="GHEA Grapalat" w:hAnsi="GHEA Grapalat"/>
                <w:sz w:val="24"/>
                <w:szCs w:val="24"/>
                <w:lang w:val="hy-AM"/>
              </w:rPr>
              <w:t xml:space="preserve">Զուգահեռաբար հարկ է նշել, որ բյուջետային համակարգի մասին օրենքի 15-րդ հոդվածի 9-րդ մասի համաձայն՝ </w:t>
            </w:r>
            <w:r w:rsidRPr="00E31C7A">
              <w:rPr>
                <w:rFonts w:ascii="GHEA Grapalat" w:hAnsi="GHEA Grapalat"/>
                <w:i/>
                <w:sz w:val="24"/>
                <w:szCs w:val="24"/>
                <w:lang w:val="hy-AM"/>
              </w:rPr>
              <w:t xml:space="preserve">Պետական հիմնարկները կարող են գանձապետարանում կամ </w:t>
            </w:r>
            <w:proofErr w:type="spellStart"/>
            <w:r w:rsidRPr="00E31C7A">
              <w:rPr>
                <w:rFonts w:ascii="GHEA Grapalat" w:hAnsi="GHEA Grapalat"/>
                <w:i/>
                <w:sz w:val="24"/>
                <w:szCs w:val="24"/>
                <w:lang w:val="hy-AM"/>
              </w:rPr>
              <w:t>որևէ</w:t>
            </w:r>
            <w:proofErr w:type="spellEnd"/>
            <w:r w:rsidRPr="00E31C7A">
              <w:rPr>
                <w:rFonts w:ascii="GHEA Grapalat" w:hAnsi="GHEA Grapalat"/>
                <w:i/>
                <w:sz w:val="24"/>
                <w:szCs w:val="24"/>
                <w:lang w:val="hy-AM"/>
              </w:rPr>
              <w:t xml:space="preserve"> բանկում արտաբյուջետային միջոցների հաշիվներ բացել միայն Հայաստանի Հանրապետության կառավարության որոշմամբ::</w:t>
            </w:r>
            <w:r w:rsidRPr="00E31C7A">
              <w:rPr>
                <w:rFonts w:ascii="GHEA Grapalat" w:hAnsi="GHEA Grapalat"/>
                <w:sz w:val="24"/>
                <w:szCs w:val="24"/>
                <w:lang w:val="hy-AM"/>
              </w:rPr>
              <w:t xml:space="preserve"> Նշված նորմի </w:t>
            </w:r>
            <w:r w:rsidRPr="00E31C7A">
              <w:rPr>
                <w:rFonts w:ascii="GHEA Grapalat" w:hAnsi="GHEA Grapalat"/>
                <w:sz w:val="24"/>
                <w:szCs w:val="24"/>
                <w:lang w:val="hy-AM"/>
              </w:rPr>
              <w:lastRenderedPageBreak/>
              <w:t>հիման վրա Կառավարությունը թույլատրում է նման հաշիվների բացումը։</w:t>
            </w:r>
          </w:p>
          <w:p w14:paraId="559F8B83" w14:textId="77777777" w:rsidR="003C6D0E" w:rsidRPr="00E31C7A" w:rsidRDefault="003C6D0E" w:rsidP="00772AAC">
            <w:pPr>
              <w:pStyle w:val="CommentText"/>
              <w:tabs>
                <w:tab w:val="left" w:pos="993"/>
              </w:tabs>
              <w:ind w:firstLine="567"/>
              <w:rPr>
                <w:rFonts w:ascii="GHEA Grapalat" w:hAnsi="GHEA Grapalat"/>
                <w:sz w:val="24"/>
                <w:szCs w:val="24"/>
                <w:lang w:val="hy-AM"/>
              </w:rPr>
            </w:pPr>
            <w:r w:rsidRPr="00E31C7A">
              <w:rPr>
                <w:rFonts w:ascii="GHEA Grapalat" w:hAnsi="GHEA Grapalat"/>
                <w:sz w:val="24"/>
                <w:szCs w:val="24"/>
                <w:lang w:val="hy-AM"/>
              </w:rPr>
              <w:t xml:space="preserve">Վերոգրյալ </w:t>
            </w:r>
            <w:proofErr w:type="spellStart"/>
            <w:r w:rsidRPr="00E31C7A">
              <w:rPr>
                <w:rFonts w:ascii="GHEA Grapalat" w:hAnsi="GHEA Grapalat"/>
                <w:sz w:val="24"/>
                <w:szCs w:val="24"/>
                <w:lang w:val="hy-AM"/>
              </w:rPr>
              <w:t>կարգավորումների</w:t>
            </w:r>
            <w:proofErr w:type="spellEnd"/>
            <w:r w:rsidRPr="00E31C7A">
              <w:rPr>
                <w:rFonts w:ascii="GHEA Grapalat" w:hAnsi="GHEA Grapalat"/>
                <w:sz w:val="24"/>
                <w:szCs w:val="24"/>
                <w:lang w:val="hy-AM"/>
              </w:rPr>
              <w:t xml:space="preserve"> հաշվառմամբ առաջարկվում է</w:t>
            </w:r>
            <w:r w:rsidRPr="00E31C7A">
              <w:rPr>
                <w:rFonts w:ascii="GHEA Grapalat" w:hAnsi="GHEA Grapalat"/>
                <w:b/>
                <w:sz w:val="24"/>
                <w:szCs w:val="24"/>
                <w:lang w:val="hy-AM"/>
              </w:rPr>
              <w:t xml:space="preserve"> </w:t>
            </w:r>
            <w:r w:rsidRPr="00E31C7A">
              <w:rPr>
                <w:rFonts w:ascii="GHEA Grapalat" w:hAnsi="GHEA Grapalat"/>
                <w:sz w:val="24"/>
                <w:szCs w:val="24"/>
                <w:lang w:val="hy-AM"/>
              </w:rPr>
              <w:t>Հակակոռուպցիոն կոմիտեի մասին օրենքով սահմանել դեպոզիտ հաշիվ ունենալու Հակակոռուպցիոն կոմիտեի (այսուհետ նաև՝ Կոմիտե) հնարավորությունը, իսկ մյուս մանրամասները կարգավորել Կառավարության որոշմամբ: Միաժամանակ, առաջարկվում է դիտարկել նախագծի անցումային դրույթներով Հատուկ քննչական ծառայության դեպոզիտ հաշվում ներկայումս առկա միջոցների տնօրինման հարցի լուծման հնարավորությունը:</w:t>
            </w:r>
          </w:p>
          <w:p w14:paraId="64B7F389" w14:textId="77777777" w:rsidR="003C6D0E" w:rsidRPr="00E31C7A" w:rsidRDefault="003C6D0E" w:rsidP="00772AAC">
            <w:pPr>
              <w:pStyle w:val="ListParagraph"/>
              <w:numPr>
                <w:ilvl w:val="0"/>
                <w:numId w:val="2"/>
              </w:numPr>
              <w:tabs>
                <w:tab w:val="left" w:pos="851"/>
              </w:tabs>
              <w:ind w:left="0" w:firstLine="567"/>
              <w:rPr>
                <w:bCs/>
              </w:rPr>
            </w:pPr>
            <w:r w:rsidRPr="00E31C7A">
              <w:rPr>
                <w:bCs/>
              </w:rPr>
              <w:t xml:space="preserve">Նախագծի 3-րդ հոդվածով առաջարկվում է Օրենքի 48-րդ հոդվածի 15-րդ մասում լրացնել </w:t>
            </w:r>
            <w:proofErr w:type="spellStart"/>
            <w:r w:rsidRPr="00E31C7A">
              <w:rPr>
                <w:bCs/>
              </w:rPr>
              <w:t>հետևյալ</w:t>
            </w:r>
            <w:proofErr w:type="spellEnd"/>
            <w:r w:rsidRPr="00E31C7A">
              <w:rPr>
                <w:bCs/>
              </w:rPr>
              <w:t xml:space="preserve"> բովանդակությամբ նոր նախադասություն՝ </w:t>
            </w:r>
          </w:p>
          <w:p w14:paraId="0006AB89" w14:textId="77777777" w:rsidR="003C6D0E" w:rsidRPr="00E31C7A" w:rsidRDefault="003C6D0E" w:rsidP="00772AAC">
            <w:pPr>
              <w:tabs>
                <w:tab w:val="left" w:pos="851"/>
              </w:tabs>
              <w:spacing w:line="360" w:lineRule="auto"/>
              <w:jc w:val="both"/>
              <w:rPr>
                <w:rFonts w:ascii="GHEA Grapalat" w:hAnsi="GHEA Grapalat"/>
                <w:bCs/>
                <w:sz w:val="24"/>
                <w:szCs w:val="24"/>
              </w:rPr>
            </w:pPr>
            <w:r w:rsidRPr="00E31C7A">
              <w:rPr>
                <w:rFonts w:ascii="GHEA Grapalat" w:hAnsi="GHEA Grapalat"/>
                <w:bCs/>
                <w:sz w:val="24"/>
                <w:szCs w:val="24"/>
              </w:rPr>
              <w:t xml:space="preserve">«Հակակոռուպցիոն կոմիտեի ծառայողների առաջին կազմի ընտրության համար </w:t>
            </w:r>
            <w:proofErr w:type="spellStart"/>
            <w:r w:rsidRPr="00E31C7A">
              <w:rPr>
                <w:rFonts w:ascii="GHEA Grapalat" w:hAnsi="GHEA Grapalat"/>
                <w:bCs/>
                <w:sz w:val="24"/>
                <w:szCs w:val="24"/>
              </w:rPr>
              <w:t>ձևավորված</w:t>
            </w:r>
            <w:proofErr w:type="spellEnd"/>
            <w:r w:rsidRPr="00E31C7A">
              <w:rPr>
                <w:rFonts w:ascii="GHEA Grapalat" w:hAnsi="GHEA Grapalat"/>
                <w:bCs/>
                <w:sz w:val="24"/>
                <w:szCs w:val="24"/>
              </w:rPr>
              <w:t xml:space="preserve"> մրցութային հանձնաժողովի գործունեությունը դադարում է Հակակոռուպցիոն կոմիտեի օպերատիվ-հետախուզական գործառույթներ  իրականացնող ստորաբաժանման և ինքնավար պաշտոնների համալրման համար առաջին մրցույթների արդյունքներն ամփոփելուց հետո՝ անկախ թափուր պաշտոնների ամբողջական համալրումից։»</w:t>
            </w:r>
          </w:p>
          <w:p w14:paraId="1AEF554D" w14:textId="77777777" w:rsidR="003C6D0E" w:rsidRPr="00E31C7A" w:rsidRDefault="003C6D0E" w:rsidP="00772AAC">
            <w:pPr>
              <w:pStyle w:val="ListParagraph"/>
              <w:tabs>
                <w:tab w:val="left" w:pos="851"/>
              </w:tabs>
              <w:ind w:left="0"/>
              <w:rPr>
                <w:bCs/>
              </w:rPr>
            </w:pPr>
            <w:r w:rsidRPr="00E31C7A">
              <w:rPr>
                <w:bCs/>
              </w:rPr>
              <w:lastRenderedPageBreak/>
              <w:t xml:space="preserve">Սույն կարգավորումը, չնայած Նախագծի </w:t>
            </w:r>
            <w:proofErr w:type="spellStart"/>
            <w:r w:rsidRPr="00E31C7A">
              <w:rPr>
                <w:bCs/>
              </w:rPr>
              <w:t>հիմնավորումներում</w:t>
            </w:r>
            <w:proofErr w:type="spellEnd"/>
            <w:r w:rsidRPr="00E31C7A">
              <w:rPr>
                <w:bCs/>
              </w:rPr>
              <w:t xml:space="preserve"> նշված խնդիրների որոշակի հիմնավորվածության, ենթակա է քննարկման Օրենքով հետապնդվող նպատակի համատեքստում: Հակակոռուպցիոն կոմիտեի ծառայողների առաջին կազմի ընտրության մրցութային հանձնաժողովի </w:t>
            </w:r>
            <w:proofErr w:type="spellStart"/>
            <w:r w:rsidRPr="00E31C7A">
              <w:rPr>
                <w:bCs/>
              </w:rPr>
              <w:t>ձևավորման</w:t>
            </w:r>
            <w:proofErr w:type="spellEnd"/>
            <w:r w:rsidRPr="00E31C7A">
              <w:rPr>
                <w:bCs/>
              </w:rPr>
              <w:t xml:space="preserve"> </w:t>
            </w:r>
            <w:proofErr w:type="spellStart"/>
            <w:r w:rsidRPr="00E31C7A">
              <w:rPr>
                <w:bCs/>
              </w:rPr>
              <w:t>կարևոր</w:t>
            </w:r>
            <w:proofErr w:type="spellEnd"/>
            <w:r w:rsidRPr="00E31C7A">
              <w:rPr>
                <w:bCs/>
              </w:rPr>
              <w:t xml:space="preserve"> նպատակներից է մրցութային գործընթացի թափանցիկության և օբյեկտիվության ապահովումը, որի երաշխիքը նաև </w:t>
            </w:r>
            <w:proofErr w:type="spellStart"/>
            <w:r w:rsidRPr="00E31C7A">
              <w:rPr>
                <w:bCs/>
              </w:rPr>
              <w:t>ներառական</w:t>
            </w:r>
            <w:proofErr w:type="spellEnd"/>
            <w:r w:rsidRPr="00E31C7A">
              <w:rPr>
                <w:bCs/>
              </w:rPr>
              <w:t xml:space="preserve"> կազմով մրցութային հանձնաժողովի առկայությունն է: </w:t>
            </w:r>
            <w:proofErr w:type="spellStart"/>
            <w:r w:rsidRPr="00E31C7A">
              <w:rPr>
                <w:bCs/>
              </w:rPr>
              <w:t>Միևնույն</w:t>
            </w:r>
            <w:proofErr w:type="spellEnd"/>
            <w:r w:rsidRPr="00E31C7A">
              <w:rPr>
                <w:bCs/>
              </w:rPr>
              <w:t xml:space="preserve"> ժամանակ, ակնհայտ է, որ հնարավոր չէ մեկանգամյա մրցույթով իրականացնել Կոմիտեի բոլոր հաստիքների համալրումը (ներկայումս Հակակոռուպցիոն կոմիտեի օպերատիվ-հետախուզական գործունեություն իրականացնող ստորաբաժանման առկա թափուր 60 հաստիքները համալրելու համար ընտրվել է 29 թեկնածու), մի հանգամանք, որը </w:t>
            </w:r>
            <w:proofErr w:type="spellStart"/>
            <w:r w:rsidRPr="00E31C7A">
              <w:rPr>
                <w:bCs/>
              </w:rPr>
              <w:t>թերևս</w:t>
            </w:r>
            <w:proofErr w:type="spellEnd"/>
            <w:r w:rsidRPr="00E31C7A">
              <w:rPr>
                <w:bCs/>
              </w:rPr>
              <w:t xml:space="preserve"> հաշվի է առել նաև օրենսդիրը ծառայողների առաջին կազմի ընտրության վերաբերյալ համապատասխան կարգավորումները նախատեսելիս: </w:t>
            </w:r>
          </w:p>
          <w:p w14:paraId="6AA83D18" w14:textId="77777777" w:rsidR="003C6D0E" w:rsidRPr="00E31C7A" w:rsidRDefault="003C6D0E" w:rsidP="00772AAC">
            <w:pPr>
              <w:pStyle w:val="ListParagraph"/>
              <w:tabs>
                <w:tab w:val="left" w:pos="851"/>
              </w:tabs>
              <w:ind w:left="0"/>
              <w:rPr>
                <w:bCs/>
              </w:rPr>
            </w:pPr>
            <w:r w:rsidRPr="00E31C7A">
              <w:rPr>
                <w:bCs/>
              </w:rPr>
              <w:t xml:space="preserve">Մյուս կողմից, ակնհայտ է, որ կանխատեսելի չէ, թե, օրինակ, թափուր պաշտոնների համալրման համար անցկացվելիք առաջին մրցույթի արդյունքներով թափուր հաստիքների քանի տոկոսը կհամալրվի: Այս համատեքստում, եթե Նախագծով առաջարկվող </w:t>
            </w:r>
            <w:r w:rsidRPr="00E31C7A">
              <w:rPr>
                <w:bCs/>
              </w:rPr>
              <w:lastRenderedPageBreak/>
              <w:t xml:space="preserve">կարգավորումը </w:t>
            </w:r>
            <w:proofErr w:type="spellStart"/>
            <w:r w:rsidRPr="00E31C7A">
              <w:rPr>
                <w:bCs/>
              </w:rPr>
              <w:t>վերջնարդյունքում</w:t>
            </w:r>
            <w:proofErr w:type="spellEnd"/>
            <w:r w:rsidRPr="00E31C7A">
              <w:rPr>
                <w:bCs/>
              </w:rPr>
              <w:t xml:space="preserve"> պահպանվի, կարծում ենք՝ պետք է դիտարկել Հակակոռուպցիոն կոմիտեի ծառայողների առաջին կազմի ընտրության մրցութային հանձնաժողովի կողմից հաստիքների համալրվածության որոշակի շեմ սահմանելու հարցը: Նշվածը կապահովի </w:t>
            </w:r>
            <w:proofErr w:type="spellStart"/>
            <w:r w:rsidRPr="00E31C7A">
              <w:rPr>
                <w:bCs/>
              </w:rPr>
              <w:t>օրենսդրի</w:t>
            </w:r>
            <w:proofErr w:type="spellEnd"/>
            <w:r w:rsidRPr="00E31C7A">
              <w:rPr>
                <w:bCs/>
              </w:rPr>
              <w:t xml:space="preserve"> հետապնդած նպատակի հնարավորինս իրականացումը, այն է՝ Հակակոռուպցիոն կոմիտեի համար բնականոն գործունեության համար անհրաժեշտ հաստիքների՝ հնարավորինս օբյեկտիվ և </w:t>
            </w:r>
            <w:proofErr w:type="spellStart"/>
            <w:r w:rsidRPr="00E31C7A">
              <w:rPr>
                <w:bCs/>
              </w:rPr>
              <w:t>ներառականություն</w:t>
            </w:r>
            <w:proofErr w:type="spellEnd"/>
            <w:r w:rsidRPr="00E31C7A">
              <w:rPr>
                <w:bCs/>
              </w:rPr>
              <w:t xml:space="preserve"> ապահովող </w:t>
            </w:r>
            <w:proofErr w:type="spellStart"/>
            <w:r w:rsidRPr="00E31C7A">
              <w:rPr>
                <w:bCs/>
              </w:rPr>
              <w:t>գործընթացներով</w:t>
            </w:r>
            <w:proofErr w:type="spellEnd"/>
            <w:r w:rsidRPr="00E31C7A">
              <w:rPr>
                <w:bCs/>
              </w:rPr>
              <w:t xml:space="preserve"> համալրումը:</w:t>
            </w:r>
          </w:p>
          <w:p w14:paraId="4595CCC6" w14:textId="690F7D62" w:rsidR="00637247" w:rsidRPr="00FE4242" w:rsidRDefault="003C6D0E" w:rsidP="00FE4242">
            <w:pPr>
              <w:pStyle w:val="ListParagraph"/>
              <w:tabs>
                <w:tab w:val="left" w:pos="851"/>
              </w:tabs>
              <w:ind w:left="0"/>
              <w:rPr>
                <w:bCs/>
              </w:rPr>
            </w:pPr>
            <w:proofErr w:type="spellStart"/>
            <w:r w:rsidRPr="00E31C7A">
              <w:rPr>
                <w:bCs/>
              </w:rPr>
              <w:t>Նշվածով</w:t>
            </w:r>
            <w:proofErr w:type="spellEnd"/>
            <w:r w:rsidRPr="00E31C7A">
              <w:rPr>
                <w:bCs/>
              </w:rPr>
              <w:t xml:space="preserve"> պայմանավորված, կարծում ենք, որ Նախագծի 48-րդ հոդվածում առաջարկվող կարգավորման անհրաժեշտությունը բացակայում է, և առաջին կազմի մրցութային հանձնաժողովը պետք է գործի </w:t>
            </w:r>
            <w:proofErr w:type="spellStart"/>
            <w:r w:rsidRPr="00E31C7A">
              <w:rPr>
                <w:bCs/>
              </w:rPr>
              <w:t>մինչև</w:t>
            </w:r>
            <w:proofErr w:type="spellEnd"/>
            <w:r w:rsidRPr="00E31C7A">
              <w:rPr>
                <w:bCs/>
              </w:rPr>
              <w:t xml:space="preserve"> Կոմիտեի հաստիքների ամբողջական համալրումը, իսկ Նախագծով առաջարկվող կարգավորումն, այնուամենայնիվ, պահպանելու պարագայում կարծում ենք՝ հարկ է դիտարկել հաստիքների համալրվածության որոշակի շեմ սահմանելու հնարավորությունը, որը կապահովի հետապնդվող նպատակների իրականացումը: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62F7C22" w14:textId="4D416DA4" w:rsidR="00637247" w:rsidRPr="00E31C7A" w:rsidRDefault="00FE4242" w:rsidP="00772AAC">
            <w:pPr>
              <w:pStyle w:val="ListParagraph"/>
              <w:numPr>
                <w:ilvl w:val="0"/>
                <w:numId w:val="6"/>
              </w:numPr>
              <w:tabs>
                <w:tab w:val="left" w:pos="837"/>
              </w:tabs>
              <w:spacing w:after="200"/>
              <w:ind w:left="128" w:firstLine="232"/>
              <w:jc w:val="center"/>
              <w:rPr>
                <w:rFonts w:eastAsia="Calibri" w:cs="Courier New"/>
                <w:b/>
              </w:rPr>
            </w:pPr>
            <w:r>
              <w:rPr>
                <w:rFonts w:eastAsia="Calibri" w:cs="Courier New"/>
                <w:b/>
              </w:rPr>
              <w:lastRenderedPageBreak/>
              <w:t>Մասամբ է ընդունվել</w:t>
            </w:r>
          </w:p>
          <w:p w14:paraId="7A667DC5" w14:textId="60B10D77" w:rsidR="00BE0E0D" w:rsidRPr="00E31C7A" w:rsidRDefault="00BE0E0D" w:rsidP="00772AAC">
            <w:pPr>
              <w:pStyle w:val="ListParagraph"/>
              <w:tabs>
                <w:tab w:val="left" w:pos="5253"/>
              </w:tabs>
              <w:spacing w:after="200"/>
              <w:ind w:left="128" w:firstLine="232"/>
              <w:rPr>
                <w:rFonts w:eastAsia="Calibri" w:cs="Courier New"/>
              </w:rPr>
            </w:pPr>
            <w:r w:rsidRPr="00E31C7A">
              <w:rPr>
                <w:rFonts w:eastAsia="Calibri" w:cs="Courier New"/>
              </w:rPr>
              <w:t xml:space="preserve">Նորմատիվ իրավական ակտերի մասին օրենքի 13-րդ հոդվածի 1-ին մասի համաձայն՝ … </w:t>
            </w:r>
            <w:r w:rsidRPr="00E31C7A">
              <w:rPr>
                <w:color w:val="000000"/>
                <w:shd w:val="clear" w:color="auto" w:fill="FFFFFF"/>
              </w:rPr>
              <w:t>Ենթաօրենսդրական</w:t>
            </w:r>
            <w:r w:rsidR="00FE4242">
              <w:rPr>
                <w:color w:val="000000"/>
                <w:shd w:val="clear" w:color="auto" w:fill="FFFFFF"/>
              </w:rPr>
              <w:t xml:space="preserve"> </w:t>
            </w:r>
            <w:r w:rsidRPr="00E31C7A">
              <w:rPr>
                <w:color w:val="000000"/>
                <w:shd w:val="clear" w:color="auto" w:fill="FFFFFF"/>
              </w:rPr>
              <w:t>նորմատիվ</w:t>
            </w:r>
            <w:r w:rsidR="00FE4242">
              <w:rPr>
                <w:color w:val="000000"/>
                <w:shd w:val="clear" w:color="auto" w:fill="FFFFFF"/>
              </w:rPr>
              <w:t xml:space="preserve"> </w:t>
            </w:r>
            <w:r w:rsidRPr="00E31C7A">
              <w:rPr>
                <w:color w:val="000000"/>
                <w:shd w:val="clear" w:color="auto" w:fill="FFFFFF"/>
              </w:rPr>
              <w:t>իրավական</w:t>
            </w:r>
            <w:r w:rsidR="00FE4242">
              <w:rPr>
                <w:color w:val="000000"/>
                <w:shd w:val="clear" w:color="auto" w:fill="FFFFFF"/>
              </w:rPr>
              <w:t xml:space="preserve"> </w:t>
            </w:r>
            <w:r w:rsidRPr="00E31C7A">
              <w:rPr>
                <w:color w:val="000000"/>
                <w:shd w:val="clear" w:color="auto" w:fill="FFFFFF"/>
              </w:rPr>
              <w:t>ակտը ունենում է նախաբան, որում նշվում է օրենսդրական</w:t>
            </w:r>
            <w:r w:rsidR="00FE4242">
              <w:rPr>
                <w:color w:val="000000"/>
                <w:shd w:val="clear" w:color="auto" w:fill="FFFFFF"/>
              </w:rPr>
              <w:t xml:space="preserve"> </w:t>
            </w:r>
            <w:r w:rsidRPr="00E31C7A">
              <w:rPr>
                <w:color w:val="000000"/>
                <w:shd w:val="clear" w:color="auto" w:fill="FFFFFF"/>
              </w:rPr>
              <w:t>իրավական</w:t>
            </w:r>
            <w:r w:rsidR="00FE4242">
              <w:rPr>
                <w:color w:val="000000"/>
                <w:shd w:val="clear" w:color="auto" w:fill="FFFFFF"/>
              </w:rPr>
              <w:t xml:space="preserve"> </w:t>
            </w:r>
            <w:r w:rsidRPr="00E31C7A">
              <w:rPr>
                <w:color w:val="000000"/>
                <w:shd w:val="clear" w:color="auto" w:fill="FFFFFF"/>
              </w:rPr>
              <w:t>ակտի հոդվածը կամ մասը, որը ներառում է Սահմանադրության 6-րդ հոդվածի 2-րդ մասով սահմանված լիազորող նորմեր:…:</w:t>
            </w:r>
            <w:r w:rsidRPr="00E31C7A">
              <w:rPr>
                <w:rFonts w:eastAsia="Calibri" w:cs="Courier New"/>
              </w:rPr>
              <w:t>:</w:t>
            </w:r>
          </w:p>
          <w:p w14:paraId="5287FEEF" w14:textId="358D2BB0" w:rsidR="00BE0E0D" w:rsidRPr="00E31C7A" w:rsidRDefault="00BE0E0D" w:rsidP="00772AAC">
            <w:pPr>
              <w:pStyle w:val="ListParagraph"/>
              <w:tabs>
                <w:tab w:val="left" w:pos="5253"/>
              </w:tabs>
              <w:spacing w:after="200"/>
              <w:ind w:left="128" w:firstLine="232"/>
            </w:pPr>
            <w:r w:rsidRPr="00E31C7A">
              <w:rPr>
                <w:rFonts w:eastAsia="Calibri" w:cs="Courier New"/>
              </w:rPr>
              <w:t xml:space="preserve">Պետք է նշել, որ </w:t>
            </w:r>
            <w:r w:rsidRPr="00E31C7A">
              <w:t xml:space="preserve">«Քննչական կոմիտեի մասին» օրենքում դեպոզիտային հաշիվների վերաբերյալ կարգավորումները բացակայում են այն հաշվառմամբ, որ </w:t>
            </w:r>
            <w:r w:rsidR="001A48E9" w:rsidRPr="00E31C7A">
              <w:rPr>
                <w:rFonts w:eastAsia="Calibri" w:cs="Courier New"/>
              </w:rPr>
              <w:t>Նորմատիվ իրավական ակտերի մասին օրենքի</w:t>
            </w:r>
            <w:r w:rsidR="001A48E9" w:rsidRPr="00E31C7A">
              <w:t xml:space="preserve"> վերոհիշյալ դրույթը նախատեսվել է 2018 թվականից: Բացի այդ, </w:t>
            </w:r>
            <w:r w:rsidRPr="00E31C7A">
              <w:t xml:space="preserve">Քննչական </w:t>
            </w:r>
            <w:r w:rsidR="001A48E9" w:rsidRPr="00E31C7A">
              <w:t xml:space="preserve">կոմիտեի համար դեպոզիտ հաշիվներ բացելու մասին ՀՀ կառավարության որոշումը գործում է 2015 թվականից: </w:t>
            </w:r>
          </w:p>
          <w:p w14:paraId="3DCF0491" w14:textId="77777777" w:rsidR="001A48E9" w:rsidRPr="00E31C7A" w:rsidRDefault="001A48E9" w:rsidP="00772AAC">
            <w:pPr>
              <w:pStyle w:val="ListParagraph"/>
              <w:tabs>
                <w:tab w:val="left" w:pos="5253"/>
              </w:tabs>
              <w:spacing w:after="200"/>
              <w:ind w:left="128" w:firstLine="232"/>
            </w:pPr>
            <w:r w:rsidRPr="00E31C7A">
              <w:t>Նույն իրավիճակը առկա է եղել ՀՀ հատուկ քննչական ծառայության դեպքում:</w:t>
            </w:r>
          </w:p>
          <w:p w14:paraId="1A66812D" w14:textId="19D05AAF" w:rsidR="001A48E9" w:rsidRPr="00E31C7A" w:rsidRDefault="001A48E9" w:rsidP="00772AAC">
            <w:pPr>
              <w:pStyle w:val="ListParagraph"/>
              <w:tabs>
                <w:tab w:val="left" w:pos="5253"/>
              </w:tabs>
              <w:spacing w:after="200"/>
              <w:ind w:left="128" w:firstLine="232"/>
              <w:rPr>
                <w:rFonts w:eastAsia="Calibri" w:cs="Courier New"/>
              </w:rPr>
            </w:pPr>
            <w:r w:rsidRPr="00E31C7A">
              <w:lastRenderedPageBreak/>
              <w:t xml:space="preserve">Իսկ ներկայումս Հակակոռուպցիոն կոմիտեի մասին օրենքում չկա նախատեսված այնպիսի դրույթ, որն կհամապատասխանի </w:t>
            </w:r>
            <w:r w:rsidRPr="00E31C7A">
              <w:rPr>
                <w:rFonts w:eastAsia="Calibri" w:cs="Courier New"/>
              </w:rPr>
              <w:t xml:space="preserve">Նորմատիվ իրավական ակտերի մասին օրենքի 13-րդ հոդվածի 1-ին մասի պահանջներին: Այդ իսկ պատճառով </w:t>
            </w:r>
            <w:r w:rsidRPr="00E31C7A">
              <w:t xml:space="preserve">Հակակոռուպցիոն կոմիտեի կողմից </w:t>
            </w:r>
            <w:r w:rsidRPr="00E31C7A">
              <w:rPr>
                <w:rFonts w:eastAsia="Calibri" w:cs="Courier New"/>
              </w:rPr>
              <w:t>մշակվել է քննարկվող նախագիծը, որով կսահմանվի այնպիսի դրույթներ,</w:t>
            </w:r>
            <w:r w:rsidR="00150745" w:rsidRPr="00E31C7A">
              <w:rPr>
                <w:rFonts w:eastAsia="Calibri" w:cs="Courier New"/>
              </w:rPr>
              <w:t xml:space="preserve"> </w:t>
            </w:r>
            <w:r w:rsidRPr="00E31C7A">
              <w:rPr>
                <w:rFonts w:eastAsia="Calibri" w:cs="Courier New"/>
              </w:rPr>
              <w:t>որոնք լիա</w:t>
            </w:r>
            <w:r w:rsidR="00993573">
              <w:rPr>
                <w:rFonts w:eastAsia="Calibri" w:cs="Courier New"/>
              </w:rPr>
              <w:t>ր</w:t>
            </w:r>
            <w:r w:rsidRPr="00E31C7A">
              <w:rPr>
                <w:rFonts w:eastAsia="Calibri" w:cs="Courier New"/>
              </w:rPr>
              <w:t>ժեքորեն համապատասխանում են Նորմատիվ իրավական ակտերի մասին օրենքի 13-րդ հոդվածի 1-ին մասի պահանջներին:</w:t>
            </w:r>
          </w:p>
          <w:p w14:paraId="50DB57DB" w14:textId="08A53CD0" w:rsidR="001A48E9" w:rsidRPr="00E31C7A" w:rsidRDefault="001A48E9" w:rsidP="00772AAC">
            <w:pPr>
              <w:pStyle w:val="ListParagraph"/>
              <w:tabs>
                <w:tab w:val="left" w:pos="5253"/>
              </w:tabs>
              <w:spacing w:after="200"/>
              <w:ind w:left="128" w:firstLine="232"/>
            </w:pPr>
            <w:r w:rsidRPr="00E31C7A">
              <w:rPr>
                <w:rFonts w:eastAsia="Calibri" w:cs="Courier New"/>
              </w:rPr>
              <w:t>Ներկայացված առաջարկի հիման վրա նախագծում կատարվել է համապատասխան փոփոխություն</w:t>
            </w:r>
            <w:r w:rsidR="005D2032" w:rsidRPr="00E31C7A">
              <w:rPr>
                <w:rFonts w:eastAsia="Calibri" w:cs="Courier New"/>
              </w:rPr>
              <w:t xml:space="preserve"> և Նախագծում կսահմանվի </w:t>
            </w:r>
            <w:r w:rsidR="005D2032" w:rsidRPr="00E31C7A">
              <w:t xml:space="preserve">Հակակոռուպցիոն կոմիտեի դեպոզիտ հաշիվ ունենալու </w:t>
            </w:r>
            <w:r w:rsidR="00427BA7" w:rsidRPr="00E31C7A">
              <w:t>հ</w:t>
            </w:r>
            <w:r w:rsidR="005D2032" w:rsidRPr="00E31C7A">
              <w:t>նար</w:t>
            </w:r>
            <w:r w:rsidR="00427BA7" w:rsidRPr="00E31C7A">
              <w:t>ա</w:t>
            </w:r>
            <w:r w:rsidR="005D2032" w:rsidRPr="00E31C7A">
              <w:t>վորությունը, ինչպես նաև կնշվի, թե ով կարող է այն տնօրինել, իսկ առավել մանրամ</w:t>
            </w:r>
            <w:r w:rsidR="00427BA7" w:rsidRPr="00E31C7A">
              <w:t>ա</w:t>
            </w:r>
            <w:r w:rsidR="005D2032" w:rsidRPr="00E31C7A">
              <w:t>սն կարգավորումները կսահմանվեն Կառավարության որոշմամբ:</w:t>
            </w:r>
          </w:p>
          <w:p w14:paraId="48AF5E88" w14:textId="616D7D82" w:rsidR="005D2032" w:rsidRPr="00E31C7A" w:rsidRDefault="005D2032" w:rsidP="00772AAC">
            <w:pPr>
              <w:pStyle w:val="ListParagraph"/>
              <w:tabs>
                <w:tab w:val="left" w:pos="5253"/>
              </w:tabs>
              <w:spacing w:after="200"/>
              <w:ind w:left="128" w:firstLine="232"/>
            </w:pPr>
          </w:p>
          <w:p w14:paraId="4074DFB5" w14:textId="06759E6A" w:rsidR="005D2032" w:rsidRPr="00E31C7A" w:rsidRDefault="005D2032" w:rsidP="00772AAC">
            <w:pPr>
              <w:pStyle w:val="ListParagraph"/>
              <w:numPr>
                <w:ilvl w:val="0"/>
                <w:numId w:val="6"/>
              </w:numPr>
              <w:tabs>
                <w:tab w:val="left" w:pos="554"/>
              </w:tabs>
              <w:spacing w:after="200"/>
              <w:ind w:left="128" w:firstLine="232"/>
              <w:jc w:val="center"/>
              <w:rPr>
                <w:rFonts w:eastAsia="Calibri" w:cs="Courier New"/>
                <w:b/>
              </w:rPr>
            </w:pPr>
            <w:r w:rsidRPr="00E31C7A">
              <w:rPr>
                <w:b/>
              </w:rPr>
              <w:t>Ընդունվել է</w:t>
            </w:r>
          </w:p>
          <w:p w14:paraId="510B77F9" w14:textId="0089A60C" w:rsidR="005D2032" w:rsidRPr="00E31C7A" w:rsidRDefault="005D2032" w:rsidP="00772AAC">
            <w:pPr>
              <w:pStyle w:val="ListParagraph"/>
              <w:tabs>
                <w:tab w:val="left" w:pos="5253"/>
              </w:tabs>
              <w:spacing w:after="200"/>
              <w:ind w:left="128" w:firstLine="232"/>
              <w:rPr>
                <w:rFonts w:eastAsia="Calibri" w:cs="Courier New"/>
              </w:rPr>
            </w:pPr>
            <w:r w:rsidRPr="00E31C7A">
              <w:t>Նախագծում կատարվել է համապատասխան փոփոխություններ:</w:t>
            </w:r>
          </w:p>
          <w:p w14:paraId="1EDDAE95" w14:textId="012DB091" w:rsidR="001A48E9" w:rsidRPr="00E31C7A" w:rsidRDefault="001A48E9" w:rsidP="00772AAC">
            <w:pPr>
              <w:pStyle w:val="CommentText"/>
              <w:tabs>
                <w:tab w:val="left" w:pos="993"/>
              </w:tabs>
              <w:ind w:firstLine="567"/>
              <w:rPr>
                <w:rFonts w:ascii="GHEA Grapalat" w:eastAsiaTheme="minorHAnsi" w:hAnsi="GHEA Grapalat" w:cstheme="minorBidi"/>
                <w:sz w:val="24"/>
                <w:szCs w:val="24"/>
                <w:lang w:val="hy-AM"/>
              </w:rPr>
            </w:pPr>
          </w:p>
        </w:tc>
      </w:tr>
    </w:tbl>
    <w:p w14:paraId="52D57EDD" w14:textId="77777777" w:rsidR="00395823" w:rsidRPr="00E31C7A" w:rsidRDefault="002C2876" w:rsidP="00772AAC">
      <w:pPr>
        <w:spacing w:line="360" w:lineRule="auto"/>
        <w:jc w:val="both"/>
        <w:rPr>
          <w:rFonts w:ascii="GHEA Grapalat" w:hAnsi="GHEA Grapalat"/>
          <w:sz w:val="24"/>
          <w:szCs w:val="24"/>
        </w:rPr>
      </w:pPr>
    </w:p>
    <w:sectPr w:rsidR="00395823" w:rsidRPr="00E31C7A" w:rsidSect="007E751D">
      <w:footerReference w:type="default" r:id="rId8"/>
      <w:pgSz w:w="16838" w:h="11906" w:orient="landscape"/>
      <w:pgMar w:top="851" w:right="567"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C9838" w14:textId="77777777" w:rsidR="002C2876" w:rsidRDefault="002C2876">
      <w:pPr>
        <w:spacing w:after="0" w:line="240" w:lineRule="auto"/>
      </w:pPr>
      <w:r>
        <w:separator/>
      </w:r>
    </w:p>
  </w:endnote>
  <w:endnote w:type="continuationSeparator" w:id="0">
    <w:p w14:paraId="7A84D164" w14:textId="77777777" w:rsidR="002C2876" w:rsidRDefault="002C2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0B3E5" w14:textId="552D0E1B" w:rsidR="00126F5F" w:rsidRDefault="003244A7">
    <w:pPr>
      <w:pStyle w:val="Footer"/>
      <w:jc w:val="right"/>
    </w:pPr>
    <w:r>
      <w:fldChar w:fldCharType="begin"/>
    </w:r>
    <w:r>
      <w:instrText xml:space="preserve"> PAGE   \* MERGEFORMAT </w:instrText>
    </w:r>
    <w:r>
      <w:fldChar w:fldCharType="separate"/>
    </w:r>
    <w:r w:rsidR="00047897">
      <w:rPr>
        <w:noProof/>
      </w:rPr>
      <w:t>9</w:t>
    </w:r>
    <w:r>
      <w:rPr>
        <w:noProof/>
      </w:rPr>
      <w:fldChar w:fldCharType="end"/>
    </w:r>
  </w:p>
  <w:p w14:paraId="6AE240B7" w14:textId="77777777" w:rsidR="00126F5F" w:rsidRDefault="002C2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401F7" w14:textId="77777777" w:rsidR="002C2876" w:rsidRDefault="002C2876">
      <w:pPr>
        <w:spacing w:after="0" w:line="240" w:lineRule="auto"/>
      </w:pPr>
      <w:r>
        <w:separator/>
      </w:r>
    </w:p>
  </w:footnote>
  <w:footnote w:type="continuationSeparator" w:id="0">
    <w:p w14:paraId="01464127" w14:textId="77777777" w:rsidR="002C2876" w:rsidRDefault="002C2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165"/>
    <w:multiLevelType w:val="hybridMultilevel"/>
    <w:tmpl w:val="235A797A"/>
    <w:lvl w:ilvl="0" w:tplc="C1BCEA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1B21CB0"/>
    <w:multiLevelType w:val="hybridMultilevel"/>
    <w:tmpl w:val="91C82F3A"/>
    <w:lvl w:ilvl="0" w:tplc="DC261D62">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 w15:restartNumberingAfterBreak="0">
    <w:nsid w:val="3DE53270"/>
    <w:multiLevelType w:val="hybridMultilevel"/>
    <w:tmpl w:val="702604AA"/>
    <w:lvl w:ilvl="0" w:tplc="9FFE80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7203CC"/>
    <w:multiLevelType w:val="hybridMultilevel"/>
    <w:tmpl w:val="39D4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830946"/>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5" w15:restartNumberingAfterBreak="0">
    <w:nsid w:val="73100B6B"/>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num w:numId="1" w16cid:durableId="606230983">
    <w:abstractNumId w:val="2"/>
  </w:num>
  <w:num w:numId="2" w16cid:durableId="335037878">
    <w:abstractNumId w:val="0"/>
  </w:num>
  <w:num w:numId="3" w16cid:durableId="1002053074">
    <w:abstractNumId w:val="1"/>
  </w:num>
  <w:num w:numId="4" w16cid:durableId="2042973050">
    <w:abstractNumId w:val="4"/>
  </w:num>
  <w:num w:numId="5" w16cid:durableId="946039909">
    <w:abstractNumId w:val="5"/>
  </w:num>
  <w:num w:numId="6" w16cid:durableId="1423091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A16"/>
    <w:rsid w:val="00026BF0"/>
    <w:rsid w:val="00047897"/>
    <w:rsid w:val="00057371"/>
    <w:rsid w:val="00091617"/>
    <w:rsid w:val="000A36FB"/>
    <w:rsid w:val="00150745"/>
    <w:rsid w:val="00155419"/>
    <w:rsid w:val="00156CFC"/>
    <w:rsid w:val="0017125C"/>
    <w:rsid w:val="00195218"/>
    <w:rsid w:val="001975F5"/>
    <w:rsid w:val="001A48E9"/>
    <w:rsid w:val="001B36F4"/>
    <w:rsid w:val="001C39E3"/>
    <w:rsid w:val="001E1D0F"/>
    <w:rsid w:val="001F7652"/>
    <w:rsid w:val="0020213B"/>
    <w:rsid w:val="00220FFA"/>
    <w:rsid w:val="00234B53"/>
    <w:rsid w:val="00266416"/>
    <w:rsid w:val="00284C93"/>
    <w:rsid w:val="00295372"/>
    <w:rsid w:val="002C2876"/>
    <w:rsid w:val="002D3CFC"/>
    <w:rsid w:val="003244A7"/>
    <w:rsid w:val="0034237B"/>
    <w:rsid w:val="003829EB"/>
    <w:rsid w:val="003846FE"/>
    <w:rsid w:val="003B0D0A"/>
    <w:rsid w:val="003C6D0E"/>
    <w:rsid w:val="003E3E4D"/>
    <w:rsid w:val="003E4362"/>
    <w:rsid w:val="003E468C"/>
    <w:rsid w:val="00427BA7"/>
    <w:rsid w:val="004762B6"/>
    <w:rsid w:val="005040BE"/>
    <w:rsid w:val="00504CD9"/>
    <w:rsid w:val="00523A00"/>
    <w:rsid w:val="005323A1"/>
    <w:rsid w:val="005667BD"/>
    <w:rsid w:val="005D2032"/>
    <w:rsid w:val="005E3B6C"/>
    <w:rsid w:val="005F3849"/>
    <w:rsid w:val="00637247"/>
    <w:rsid w:val="00641832"/>
    <w:rsid w:val="00693ECE"/>
    <w:rsid w:val="00707A16"/>
    <w:rsid w:val="00724506"/>
    <w:rsid w:val="00772AAC"/>
    <w:rsid w:val="00772E1D"/>
    <w:rsid w:val="007873EE"/>
    <w:rsid w:val="007E751D"/>
    <w:rsid w:val="008006A5"/>
    <w:rsid w:val="00812BDF"/>
    <w:rsid w:val="00860CDE"/>
    <w:rsid w:val="008D0AC5"/>
    <w:rsid w:val="009013E9"/>
    <w:rsid w:val="00913E3E"/>
    <w:rsid w:val="00925F74"/>
    <w:rsid w:val="00962710"/>
    <w:rsid w:val="00993573"/>
    <w:rsid w:val="009D404C"/>
    <w:rsid w:val="009D4FD0"/>
    <w:rsid w:val="009E1D07"/>
    <w:rsid w:val="009F1691"/>
    <w:rsid w:val="00A43ACC"/>
    <w:rsid w:val="00A44EAE"/>
    <w:rsid w:val="00AD603C"/>
    <w:rsid w:val="00AE742C"/>
    <w:rsid w:val="00B1136F"/>
    <w:rsid w:val="00B344DA"/>
    <w:rsid w:val="00B7018D"/>
    <w:rsid w:val="00B9594D"/>
    <w:rsid w:val="00BA069F"/>
    <w:rsid w:val="00BE0E0D"/>
    <w:rsid w:val="00C347F8"/>
    <w:rsid w:val="00C401BC"/>
    <w:rsid w:val="00C4062B"/>
    <w:rsid w:val="00C53635"/>
    <w:rsid w:val="00C94E37"/>
    <w:rsid w:val="00C97C96"/>
    <w:rsid w:val="00CD4331"/>
    <w:rsid w:val="00DA5FEA"/>
    <w:rsid w:val="00DB2B6B"/>
    <w:rsid w:val="00DD2E20"/>
    <w:rsid w:val="00E07F11"/>
    <w:rsid w:val="00E31C7A"/>
    <w:rsid w:val="00E45459"/>
    <w:rsid w:val="00E462BD"/>
    <w:rsid w:val="00EC3AEA"/>
    <w:rsid w:val="00ED69B5"/>
    <w:rsid w:val="00F607C8"/>
    <w:rsid w:val="00FD4798"/>
    <w:rsid w:val="00FE4242"/>
    <w:rsid w:val="00FE4C13"/>
    <w:rsid w:val="00FE5082"/>
    <w:rsid w:val="00FE5BB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C72A1"/>
  <w15:chartTrackingRefBased/>
  <w15:docId w15:val="{167B20F1-800B-4944-832E-6D6CEBD8E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94D"/>
  </w:style>
  <w:style w:type="paragraph" w:styleId="Footer">
    <w:name w:val="footer"/>
    <w:basedOn w:val="Normal"/>
    <w:link w:val="FooterChar"/>
    <w:uiPriority w:val="99"/>
    <w:unhideWhenUsed/>
    <w:rsid w:val="00B95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94D"/>
  </w:style>
  <w:style w:type="paragraph" w:styleId="ListParagraph">
    <w:name w:val="List Paragraph"/>
    <w:basedOn w:val="Normal"/>
    <w:uiPriority w:val="34"/>
    <w:qFormat/>
    <w:rsid w:val="003C6D0E"/>
    <w:pPr>
      <w:spacing w:after="0" w:line="360" w:lineRule="auto"/>
      <w:ind w:left="720" w:firstLine="567"/>
      <w:contextualSpacing/>
      <w:jc w:val="both"/>
    </w:pPr>
    <w:rPr>
      <w:rFonts w:ascii="GHEA Grapalat" w:hAnsi="GHEA Grapalat"/>
      <w:sz w:val="24"/>
      <w:szCs w:val="24"/>
    </w:rPr>
  </w:style>
  <w:style w:type="paragraph" w:styleId="CommentText">
    <w:name w:val="annotation text"/>
    <w:basedOn w:val="Normal"/>
    <w:link w:val="CommentTextChar"/>
    <w:uiPriority w:val="99"/>
    <w:unhideWhenUsed/>
    <w:rsid w:val="003C6D0E"/>
    <w:pPr>
      <w:spacing w:after="0" w:line="36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3C6D0E"/>
    <w:rPr>
      <w:rFonts w:ascii="Calibri" w:eastAsia="Calibri" w:hAnsi="Calibri" w:cs="Times New Roman"/>
      <w:sz w:val="20"/>
      <w:szCs w:val="20"/>
      <w:lang w:val="ru-RU"/>
    </w:rPr>
  </w:style>
  <w:style w:type="paragraph" w:styleId="NormalWeb">
    <w:name w:val="Normal (Web)"/>
    <w:basedOn w:val="Normal"/>
    <w:uiPriority w:val="99"/>
    <w:unhideWhenUsed/>
    <w:rsid w:val="00E07F1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26844">
      <w:bodyDiv w:val="1"/>
      <w:marLeft w:val="0"/>
      <w:marRight w:val="0"/>
      <w:marTop w:val="0"/>
      <w:marBottom w:val="0"/>
      <w:divBdr>
        <w:top w:val="none" w:sz="0" w:space="0" w:color="auto"/>
        <w:left w:val="none" w:sz="0" w:space="0" w:color="auto"/>
        <w:bottom w:val="none" w:sz="0" w:space="0" w:color="auto"/>
        <w:right w:val="none" w:sz="0" w:space="0" w:color="auto"/>
      </w:divBdr>
    </w:div>
    <w:div w:id="211885843">
      <w:bodyDiv w:val="1"/>
      <w:marLeft w:val="0"/>
      <w:marRight w:val="0"/>
      <w:marTop w:val="0"/>
      <w:marBottom w:val="0"/>
      <w:divBdr>
        <w:top w:val="none" w:sz="0" w:space="0" w:color="auto"/>
        <w:left w:val="none" w:sz="0" w:space="0" w:color="auto"/>
        <w:bottom w:val="none" w:sz="0" w:space="0" w:color="auto"/>
        <w:right w:val="none" w:sz="0" w:space="0" w:color="auto"/>
      </w:divBdr>
    </w:div>
    <w:div w:id="1343891635">
      <w:bodyDiv w:val="1"/>
      <w:marLeft w:val="0"/>
      <w:marRight w:val="0"/>
      <w:marTop w:val="0"/>
      <w:marBottom w:val="0"/>
      <w:divBdr>
        <w:top w:val="none" w:sz="0" w:space="0" w:color="auto"/>
        <w:left w:val="none" w:sz="0" w:space="0" w:color="auto"/>
        <w:bottom w:val="none" w:sz="0" w:space="0" w:color="auto"/>
        <w:right w:val="none" w:sz="0" w:space="0" w:color="auto"/>
      </w:divBdr>
    </w:div>
    <w:div w:id="174306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F1F97-163B-41B8-A099-B2008EB78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15</Pages>
  <Words>3464</Words>
  <Characters>19749</Characters>
  <Application>Microsoft Office Word</Application>
  <DocSecurity>0</DocSecurity>
  <Lines>164</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Eprem Karapetyan</dc:creator>
  <cp:keywords/>
  <dc:description/>
  <cp:lastModifiedBy>varchutyun hakakorupcion</cp:lastModifiedBy>
  <cp:revision>36</cp:revision>
  <dcterms:created xsi:type="dcterms:W3CDTF">2022-01-13T08:30:00Z</dcterms:created>
  <dcterms:modified xsi:type="dcterms:W3CDTF">2022-06-06T11:57:00Z</dcterms:modified>
</cp:coreProperties>
</file>