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2E1A" w:rsidRPr="00AA54A9" w:rsidRDefault="00DC2E1A" w:rsidP="00DC2E1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A54A9">
        <w:rPr>
          <w:rFonts w:ascii="GHEA Grapalat" w:eastAsia="Times New Roman" w:hAnsi="GHEA Grapalat" w:cs="Times New Roman"/>
          <w:color w:val="000000"/>
          <w:sz w:val="24"/>
          <w:szCs w:val="24"/>
        </w:rPr>
        <w:t>ԱՄՓՈՓԱԹԵՐԹ</w:t>
      </w:r>
    </w:p>
    <w:p w:rsidR="00DC2E1A" w:rsidRPr="00AA54A9" w:rsidRDefault="00DC2E1A" w:rsidP="00DC2E1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A54A9">
        <w:rPr>
          <w:rFonts w:ascii="Courier New" w:eastAsia="Times New Roman" w:hAnsi="Courier New" w:cs="Courier New"/>
          <w:color w:val="000000"/>
          <w:sz w:val="24"/>
          <w:szCs w:val="24"/>
        </w:rPr>
        <w:t>  </w:t>
      </w:r>
    </w:p>
    <w:p w:rsidR="00DC2E1A" w:rsidRPr="00AA54A9" w:rsidRDefault="0076606A" w:rsidP="00DC2E1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6606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>«Հայաստանի Հանրապետության կառավարության 2017 թվականի հուլիսի 6-ի N783-Ն որոշման մեջ լրացում կատարելու մասին» ՀՀ կառավարության որոշման նախագծի</w:t>
      </w:r>
    </w:p>
    <w:p w:rsidR="00DC2E1A" w:rsidRPr="00AA54A9" w:rsidRDefault="00DC2E1A" w:rsidP="00DC2E1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A54A9">
        <w:rPr>
          <w:rFonts w:ascii="Courier New" w:eastAsia="Times New Roman" w:hAnsi="Courier New" w:cs="Courier New"/>
          <w:color w:val="000000"/>
          <w:sz w:val="24"/>
          <w:szCs w:val="24"/>
        </w:rPr>
        <w:t>     </w:t>
      </w:r>
      <w:r w:rsidRPr="00AA54A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AA54A9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tbl>
      <w:tblPr>
        <w:tblW w:w="1570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73"/>
        <w:gridCol w:w="6634"/>
      </w:tblGrid>
      <w:tr w:rsidR="00DC2E1A" w:rsidRPr="00AA54A9" w:rsidTr="007C1B84">
        <w:trPr>
          <w:tblCellSpacing w:w="0" w:type="dxa"/>
          <w:jc w:val="center"/>
        </w:trPr>
        <w:tc>
          <w:tcPr>
            <w:tcW w:w="907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C2E1A" w:rsidRPr="00AA54A9" w:rsidRDefault="00DC2E1A" w:rsidP="00DC2E1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54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 ՀՀ ֆինանսների նախարարություն</w:t>
            </w:r>
          </w:p>
        </w:tc>
        <w:tc>
          <w:tcPr>
            <w:tcW w:w="6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DC2E1A" w:rsidRPr="0009754E" w:rsidRDefault="0076606A" w:rsidP="00DC2E1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11.10.2021թ.</w:t>
            </w:r>
          </w:p>
        </w:tc>
      </w:tr>
      <w:tr w:rsidR="00DC2E1A" w:rsidRPr="00AA54A9" w:rsidTr="007C1B84">
        <w:trPr>
          <w:tblCellSpacing w:w="0" w:type="dxa"/>
          <w:jc w:val="center"/>
        </w:trPr>
        <w:tc>
          <w:tcPr>
            <w:tcW w:w="907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C2E1A" w:rsidRPr="00AA54A9" w:rsidRDefault="00DC2E1A" w:rsidP="00DC2E1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6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DC2E1A" w:rsidRPr="0076606A" w:rsidRDefault="0076606A" w:rsidP="00DC2E1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  <w:t>N</w:t>
            </w:r>
            <w:r w:rsidRPr="0076606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  <w:t>01/2-3/16405-2021</w:t>
            </w:r>
          </w:p>
        </w:tc>
      </w:tr>
      <w:tr w:rsidR="00C42BA1" w:rsidRPr="0084274E" w:rsidTr="007C1B84">
        <w:trPr>
          <w:trHeight w:val="1306"/>
          <w:tblCellSpacing w:w="0" w:type="dxa"/>
          <w:jc w:val="center"/>
        </w:trPr>
        <w:tc>
          <w:tcPr>
            <w:tcW w:w="9073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C42BA1" w:rsidRPr="0009754E" w:rsidRDefault="0076606A" w:rsidP="00280CA7">
            <w:pPr>
              <w:tabs>
                <w:tab w:val="left" w:pos="831"/>
              </w:tabs>
              <w:spacing w:after="0" w:line="240" w:lineRule="auto"/>
              <w:ind w:left="99" w:right="127" w:firstLine="3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6606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«Հայաս</w:t>
            </w:r>
            <w:r w:rsidRPr="0076606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  <w:t>տանի Հանրապետության կառավարության 2017 թվականի հուլիսի 6-ի թիվ 783-Ն որոշ</w:t>
            </w:r>
            <w:r w:rsidRPr="0076606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  <w:t xml:space="preserve">ման մեջ լրացում կատարելու </w:t>
            </w:r>
            <w:r w:rsidR="00280C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մասին» ՀՀ կառա</w:t>
            </w:r>
            <w:r w:rsidR="00280C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  <w:t>վա</w:t>
            </w:r>
            <w:r w:rsidR="00280C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  <w:t>րու</w:t>
            </w:r>
            <w:r w:rsidR="00280C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  <w:t>թյան որոշ</w:t>
            </w:r>
            <w:r w:rsidR="00280C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  <w:t>ման նախա</w:t>
            </w:r>
            <w:r w:rsidR="00280C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  <w:t>գծի վերաբերյալ հայտ</w:t>
            </w:r>
            <w:r w:rsidR="00280C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</w:r>
            <w:r w:rsidRPr="0076606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նում ենք, որ դիտողություններ և առա</w:t>
            </w:r>
            <w:r w:rsidRPr="0076606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  <w:t>ջարկու</w:t>
            </w:r>
            <w:r w:rsidRPr="0076606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  <w:t>թյուն</w:t>
            </w:r>
            <w:r w:rsidRPr="0076606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  <w:t>ներ չկան:</w:t>
            </w:r>
          </w:p>
        </w:tc>
        <w:tc>
          <w:tcPr>
            <w:tcW w:w="6634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C42BA1" w:rsidRPr="00D93468" w:rsidRDefault="00D93468" w:rsidP="00D93468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Ընդունվել է</w:t>
            </w:r>
          </w:p>
        </w:tc>
      </w:tr>
      <w:tr w:rsidR="000F27E6" w:rsidRPr="00712529" w:rsidTr="007C1B84">
        <w:trPr>
          <w:tblCellSpacing w:w="0" w:type="dxa"/>
          <w:jc w:val="center"/>
        </w:trPr>
        <w:tc>
          <w:tcPr>
            <w:tcW w:w="907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:rsidR="000F27E6" w:rsidRPr="00C42BA1" w:rsidRDefault="006D3FAB" w:rsidP="0071252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  <w:r w:rsidR="000F27E6" w:rsidRPr="00C42B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. ՀՀ </w:t>
            </w:r>
            <w:r w:rsidR="000F27E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արդարադատության</w:t>
            </w:r>
            <w:r w:rsidR="000F27E6" w:rsidRPr="00C42B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6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0F27E6" w:rsidRPr="00C42BA1" w:rsidRDefault="000F27E6" w:rsidP="0071252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29․11․2021թ․</w:t>
            </w:r>
          </w:p>
        </w:tc>
      </w:tr>
      <w:tr w:rsidR="000F27E6" w:rsidRPr="00C42BA1" w:rsidTr="007C1B84">
        <w:trPr>
          <w:tblCellSpacing w:w="0" w:type="dxa"/>
          <w:jc w:val="center"/>
        </w:trPr>
        <w:tc>
          <w:tcPr>
            <w:tcW w:w="907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F27E6" w:rsidRPr="00C42BA1" w:rsidRDefault="000F27E6" w:rsidP="00712529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0F27E6" w:rsidRPr="00C42BA1" w:rsidRDefault="000F27E6" w:rsidP="0071252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</w:t>
            </w:r>
            <w:r w:rsidRPr="0071252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01/27.1/38660-2021</w:t>
            </w:r>
          </w:p>
        </w:tc>
      </w:tr>
      <w:tr w:rsidR="00712529" w:rsidRPr="007C1B84" w:rsidTr="007C1B84">
        <w:trPr>
          <w:trHeight w:val="1124"/>
          <w:tblCellSpacing w:w="0" w:type="dxa"/>
          <w:jc w:val="center"/>
        </w:trPr>
        <w:tc>
          <w:tcPr>
            <w:tcW w:w="90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F27E6" w:rsidRPr="000F27E6" w:rsidRDefault="000F27E6" w:rsidP="00280CA7">
            <w:pPr>
              <w:shd w:val="clear" w:color="auto" w:fill="FFFFFF"/>
              <w:tabs>
                <w:tab w:val="left" w:pos="555"/>
              </w:tabs>
              <w:spacing w:after="0" w:line="240" w:lineRule="auto"/>
              <w:ind w:left="93" w:right="132" w:firstLine="320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0F27E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1.Նախագծի 1-ին կետով նախատեսվում է ՀՀ </w:t>
            </w:r>
            <w:r w:rsidRPr="000F27E6">
              <w:rPr>
                <w:rFonts w:ascii="GHEA Grapalat" w:eastAsia="Calibri" w:hAnsi="GHEA Grapalat" w:cs="Sylfaen"/>
                <w:sz w:val="24"/>
                <w:szCs w:val="24"/>
                <w:shd w:val="clear" w:color="auto" w:fill="FFFFFF"/>
                <w:lang w:val="hy-AM"/>
              </w:rPr>
              <w:t>կառավարության</w:t>
            </w:r>
            <w:r w:rsidRPr="000F27E6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t xml:space="preserve"> 2017 </w:t>
            </w:r>
            <w:r w:rsidRPr="000F27E6">
              <w:rPr>
                <w:rFonts w:ascii="GHEA Grapalat" w:eastAsia="Calibri" w:hAnsi="GHEA Grapalat" w:cs="Sylfaen"/>
                <w:sz w:val="24"/>
                <w:szCs w:val="24"/>
                <w:shd w:val="clear" w:color="auto" w:fill="FFFFFF"/>
                <w:lang w:val="hy-AM"/>
              </w:rPr>
              <w:t>թվականի հուլիսի</w:t>
            </w:r>
            <w:r w:rsidRPr="000F27E6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t xml:space="preserve"> 6-</w:t>
            </w:r>
            <w:r w:rsidRPr="000F27E6">
              <w:rPr>
                <w:rFonts w:ascii="GHEA Grapalat" w:eastAsia="Calibri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ի թիվ 783-Ն որոշման </w:t>
            </w:r>
            <w:r w:rsidRPr="000F27E6">
              <w:rPr>
                <w:rFonts w:ascii="GHEA Grapalat" w:eastAsia="Calibri" w:hAnsi="GHEA Grapalat" w:cs="Arian AMU"/>
                <w:sz w:val="24"/>
                <w:szCs w:val="24"/>
                <w:lang w:val="hy-AM"/>
              </w:rPr>
              <w:t>N1 հավելվածի 6-րդ կետում</w:t>
            </w:r>
            <w:r w:rsidRPr="000F27E6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լրացնել 5-րդ ենթակետ՝ հետևյալ բովանդակությամբ.</w:t>
            </w:r>
          </w:p>
          <w:p w:rsidR="000F27E6" w:rsidRPr="000F27E6" w:rsidRDefault="000F27E6" w:rsidP="00280CA7">
            <w:pPr>
              <w:shd w:val="clear" w:color="auto" w:fill="FFFFFF"/>
              <w:tabs>
                <w:tab w:val="left" w:pos="555"/>
                <w:tab w:val="left" w:pos="709"/>
                <w:tab w:val="left" w:pos="993"/>
              </w:tabs>
              <w:spacing w:after="0" w:line="240" w:lineRule="auto"/>
              <w:ind w:left="93" w:right="132" w:firstLine="3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F27E6">
              <w:rPr>
                <w:rFonts w:ascii="GHEA Grapalat" w:eastAsia="Calibri" w:hAnsi="GHEA Grapalat" w:cs="Arian AMU"/>
                <w:sz w:val="24"/>
                <w:szCs w:val="24"/>
                <w:lang w:val="hy-AM"/>
              </w:rPr>
              <w:t xml:space="preserve">«5) </w:t>
            </w:r>
            <w:r w:rsidRPr="000F27E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ցանկում չեն ներառվում Հայաստանի Հանրապետության պետական և համայնքային կառավարչական հիմնարկները::</w:t>
            </w:r>
          </w:p>
          <w:p w:rsidR="000F27E6" w:rsidRPr="000F27E6" w:rsidRDefault="000F27E6" w:rsidP="00280CA7">
            <w:pPr>
              <w:shd w:val="clear" w:color="auto" w:fill="FFFFFF"/>
              <w:tabs>
                <w:tab w:val="left" w:pos="555"/>
                <w:tab w:val="left" w:pos="709"/>
                <w:tab w:val="left" w:pos="993"/>
              </w:tabs>
              <w:spacing w:after="0" w:line="240" w:lineRule="auto"/>
              <w:ind w:left="93" w:right="132" w:firstLine="3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F27E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Հարկ է նկատի ունենալ, որ 2021 թվականի հունվարի 21-ի թիվ ՀՕ-48-Ն օրենքով փոփոխություններ են կատարվել «Պետական կառավարչական հիմնարկների մասին» օրենքում, որի արդյունքում նշված օրենքը վերանվանվել է «Համայնքային կառա</w:t>
            </w:r>
            <w:r w:rsidR="00280CA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Pr="000F27E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վար</w:t>
            </w:r>
            <w:r w:rsidR="00280CA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Pr="000F27E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չական հիմնարկների մասին» օրենք: «Համայնքային կառավարչական հիմնարկների մասին» 1-ին հոդվածի համաձայն՝ օրենքը</w:t>
            </w:r>
            <w:r w:rsidRPr="000F27E6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սահմանում է համայնքային կառա</w:t>
            </w:r>
            <w:r w:rsidR="00280CA7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0F27E6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վար</w:t>
            </w:r>
            <w:r w:rsidR="00280CA7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0F27E6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չա</w:t>
            </w:r>
            <w:r w:rsidR="00280CA7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0F27E6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կան հիմնարկների</w:t>
            </w:r>
            <w:r w:rsidR="00280CA7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0F27E6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իրավական վիճակը, դրանց ստեղծման, գործու</w:t>
            </w:r>
            <w:r w:rsidR="00280CA7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0F27E6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նեության, վերա</w:t>
            </w:r>
            <w:r w:rsidR="00280CA7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0F27E6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կազ</w:t>
            </w:r>
            <w:r w:rsidR="00280CA7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0F27E6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մակերպման և գործունեության կարգը:</w:t>
            </w:r>
            <w:r w:rsidRPr="000F27E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:rsidR="000F27E6" w:rsidRPr="000F27E6" w:rsidRDefault="000F27E6" w:rsidP="00280CA7">
            <w:pPr>
              <w:shd w:val="clear" w:color="auto" w:fill="FFFFFF"/>
              <w:tabs>
                <w:tab w:val="left" w:pos="555"/>
                <w:tab w:val="left" w:pos="709"/>
                <w:tab w:val="left" w:pos="993"/>
              </w:tabs>
              <w:spacing w:after="0" w:line="240" w:lineRule="auto"/>
              <w:ind w:left="93" w:right="132" w:firstLine="3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F27E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Բացի այդ հարկ է նշել, որ «Կառավարչական իրավահարաբերությունների կար</w:t>
            </w:r>
            <w:r w:rsidR="00280CA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Pr="000F27E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գավորման մասին» օրենքի 25-րդ հոդվածի 4-րդ մասի համաձայն՝ պետական մար</w:t>
            </w:r>
            <w:r w:rsidR="00280CA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Pr="000F27E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մինը համապատասխանաբար համարվում է պետական </w:t>
            </w:r>
            <w:r w:rsidRPr="000F27E6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lastRenderedPageBreak/>
              <w:t>կառավարչական հիմ</w:t>
            </w:r>
            <w:r w:rsidR="00280CA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softHyphen/>
            </w:r>
            <w:r w:rsidRPr="000F27E6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նարկի</w:t>
            </w:r>
            <w:r w:rsidRPr="000F27E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F27E6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գույքային</w:t>
            </w:r>
            <w:r w:rsidRPr="000F27E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F27E6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և</w:t>
            </w:r>
            <w:r w:rsidRPr="000F27E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F27E6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անձնական</w:t>
            </w:r>
            <w:r w:rsidRPr="000F27E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F27E6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ոչ</w:t>
            </w:r>
            <w:r w:rsidRPr="000F27E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F27E6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գույքային իրավունքների</w:t>
            </w:r>
            <w:r w:rsidRPr="000F27E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F27E6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և</w:t>
            </w:r>
            <w:r w:rsidRPr="000F27E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F27E6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պարտավորությունների</w:t>
            </w:r>
            <w:r w:rsidRPr="000F27E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F27E6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մասով իրավահաջորդ</w:t>
            </w:r>
            <w:r w:rsidRPr="000F27E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:</w:t>
            </w:r>
          </w:p>
          <w:p w:rsidR="00712529" w:rsidRPr="000F27E6" w:rsidRDefault="000F27E6" w:rsidP="00280CA7">
            <w:pPr>
              <w:shd w:val="clear" w:color="auto" w:fill="FFFFFF"/>
              <w:tabs>
                <w:tab w:val="left" w:pos="555"/>
                <w:tab w:val="left" w:pos="709"/>
                <w:tab w:val="left" w:pos="993"/>
              </w:tabs>
              <w:spacing w:after="0" w:line="240" w:lineRule="auto"/>
              <w:ind w:left="93" w:right="132" w:firstLine="3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F27E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Հաշվի առնելով վերոգրյալը՝ կարծում ենք, որ անհրաժեշտը նախագիծը դիտարկել վերոհիշյալ կարգավորումների լույսի ներքո։</w:t>
            </w:r>
          </w:p>
        </w:tc>
        <w:tc>
          <w:tcPr>
            <w:tcW w:w="6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712529" w:rsidRDefault="00AA1FC5" w:rsidP="00AA1FC5">
            <w:pPr>
              <w:spacing w:after="0" w:line="240" w:lineRule="auto"/>
              <w:ind w:left="122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AA1FC5" w:rsidRPr="00712529" w:rsidRDefault="00AA1FC5" w:rsidP="00AA1FC5">
            <w:pPr>
              <w:spacing w:after="0" w:line="240" w:lineRule="auto"/>
              <w:ind w:left="122" w:right="166" w:firstLine="28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A1FC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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Պ</w:t>
            </w:r>
            <w:r w:rsidRPr="00AA1FC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ետական և համայնքային կառավարչական հիմնարկները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բառերը փոխարինվել են </w:t>
            </w:r>
            <w:r w:rsidRPr="00AA1FC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պետական մարմինները և համայնքային կառավարչական հիմնարկները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 բառերով։</w:t>
            </w:r>
          </w:p>
        </w:tc>
      </w:tr>
      <w:tr w:rsidR="000F27E6" w:rsidRPr="007C1B84" w:rsidTr="007C1B84">
        <w:trPr>
          <w:trHeight w:val="1124"/>
          <w:tblCellSpacing w:w="0" w:type="dxa"/>
          <w:jc w:val="center"/>
        </w:trPr>
        <w:tc>
          <w:tcPr>
            <w:tcW w:w="90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F27E6" w:rsidRPr="000F27E6" w:rsidRDefault="000F27E6" w:rsidP="00280CA7">
            <w:pPr>
              <w:shd w:val="clear" w:color="auto" w:fill="FFFFFF"/>
              <w:tabs>
                <w:tab w:val="left" w:pos="555"/>
              </w:tabs>
              <w:spacing w:after="0" w:line="240" w:lineRule="auto"/>
              <w:ind w:left="93" w:right="132" w:firstLine="320"/>
              <w:jc w:val="both"/>
              <w:textAlignment w:val="baseline"/>
              <w:rPr>
                <w:rFonts w:ascii="GHEA Grapalat" w:eastAsia="Times New Roman" w:hAnsi="GHEA Grapalat" w:cs="Arian AMU"/>
                <w:sz w:val="24"/>
                <w:szCs w:val="24"/>
                <w:lang w:val="hy-AM"/>
              </w:rPr>
            </w:pPr>
            <w:r w:rsidRPr="000F27E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2.Նախագծի 2-րդ կետի համաձայն նախատեսվում է, որ.«</w:t>
            </w:r>
            <w:r w:rsidRPr="000F27E6">
              <w:rPr>
                <w:rFonts w:ascii="GHEA Grapalat" w:eastAsia="Times New Roman" w:hAnsi="GHEA Grapalat" w:cs="Arian AMU"/>
                <w:sz w:val="24"/>
                <w:szCs w:val="24"/>
                <w:lang w:val="hy-AM"/>
              </w:rPr>
              <w:t xml:space="preserve">Սույն որոշումն ուժի մեջ է մտնում 2022 թվականի հունվարի 1-ից </w:t>
            </w:r>
            <w:r w:rsidRPr="000F27E6">
              <w:rPr>
                <w:rFonts w:ascii="GHEA Grapalat" w:eastAsia="Times New Roman" w:hAnsi="GHEA Grapalat" w:cs="Arian AMU"/>
                <w:b/>
                <w:sz w:val="24"/>
                <w:szCs w:val="24"/>
                <w:lang w:val="hy-AM"/>
              </w:rPr>
              <w:t>և տարածվում է 2022 թվականի հունվարի 1-ից հետո հրապարակվող ցանկերի վրա:</w:t>
            </w:r>
            <w:r w:rsidRPr="000F27E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»:</w:t>
            </w:r>
          </w:p>
          <w:p w:rsidR="000F27E6" w:rsidRPr="000F27E6" w:rsidRDefault="000F27E6" w:rsidP="00280CA7">
            <w:pPr>
              <w:tabs>
                <w:tab w:val="left" w:pos="555"/>
              </w:tabs>
              <w:spacing w:after="0" w:line="240" w:lineRule="auto"/>
              <w:ind w:left="93" w:right="132" w:firstLine="32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F27E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«Նորմատիվ իրավական ակտերի մասին» ՀՀ օրենքի 28-րդ հոդվածի 1-ին մասի համաձայն նախատեսվում է, որ. «</w:t>
            </w:r>
            <w:r w:rsidRPr="000F27E6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Նորմատիվ իրավական ակտի գործողությունը տարածվում է դրա ուժի մեջ մտնելուց հետո գործող հարաբերությունների վրա,</w:t>
            </w:r>
            <w:r w:rsidRPr="000F27E6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եթե այլ բան նախատեսված չէ Սահմանադրությամբ, օրենքով կամ տվյալ նորմատիվ իրավական ակտով:</w:t>
            </w:r>
            <w:r w:rsidRPr="000F27E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»</w:t>
            </w:r>
          </w:p>
          <w:p w:rsidR="000F27E6" w:rsidRPr="000F27E6" w:rsidRDefault="000F27E6" w:rsidP="00280CA7">
            <w:pPr>
              <w:tabs>
                <w:tab w:val="left" w:pos="555"/>
              </w:tabs>
              <w:spacing w:after="0" w:line="240" w:lineRule="auto"/>
              <w:ind w:left="93" w:right="132" w:firstLine="320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0F27E6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Այդ առումով գտնում ենք, որ նախագծի </w:t>
            </w:r>
            <w:r w:rsidRPr="000F27E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2-րդ կետից </w:t>
            </w:r>
            <w:r w:rsidRPr="000F27E6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անհրաժեշտ է հանել «</w:t>
            </w:r>
            <w:r w:rsidRPr="000F27E6">
              <w:rPr>
                <w:rFonts w:ascii="GHEA Grapalat" w:eastAsia="Calibri" w:hAnsi="GHEA Grapalat" w:cs="Arian AMU"/>
                <w:sz w:val="24"/>
                <w:szCs w:val="24"/>
                <w:lang w:val="hy-AM"/>
              </w:rPr>
              <w:t>և տա</w:t>
            </w:r>
            <w:r w:rsidR="00280CA7">
              <w:rPr>
                <w:rFonts w:ascii="GHEA Grapalat" w:eastAsia="Calibri" w:hAnsi="GHEA Grapalat" w:cs="Arian AMU"/>
                <w:sz w:val="24"/>
                <w:szCs w:val="24"/>
                <w:lang w:val="hy-AM"/>
              </w:rPr>
              <w:softHyphen/>
            </w:r>
            <w:r w:rsidRPr="000F27E6">
              <w:rPr>
                <w:rFonts w:ascii="GHEA Grapalat" w:eastAsia="Calibri" w:hAnsi="GHEA Grapalat" w:cs="Arian AMU"/>
                <w:sz w:val="24"/>
                <w:szCs w:val="24"/>
                <w:lang w:val="hy-AM"/>
              </w:rPr>
              <w:t>րածվում է 2022 թվականի հունվարի 1-ից հետո հրապարակվող ցանկերի վրա</w:t>
            </w:r>
            <w:r w:rsidRPr="000F27E6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» բա</w:t>
            </w:r>
            <w:r w:rsidR="00280CA7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softHyphen/>
            </w:r>
            <w:r w:rsidRPr="000F27E6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ռերը՝ նկատի ունենալով, որ վերոնշյալ նորմատիվ իրավական ակտի գործո</w:t>
            </w:r>
            <w:r w:rsidR="00280CA7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softHyphen/>
            </w:r>
            <w:r w:rsidRPr="000F27E6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ղու</w:t>
            </w:r>
            <w:r w:rsidR="00280CA7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softHyphen/>
            </w:r>
            <w:r w:rsidRPr="000F27E6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թյունը՝ համաձայն վերոնշյալ օրենքի </w:t>
            </w:r>
            <w:r w:rsidRPr="000F27E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28-րդ հոդվածի 1-ին մասի պահանջի, տարածվելու է </w:t>
            </w:r>
            <w:r w:rsidRPr="000F27E6">
              <w:rPr>
                <w:rFonts w:ascii="GHEA Grapalat" w:eastAsia="Calibri" w:hAnsi="GHEA Grapalat" w:cs="Arian AMU"/>
                <w:sz w:val="24"/>
                <w:szCs w:val="24"/>
                <w:lang w:val="hy-AM"/>
              </w:rPr>
              <w:t xml:space="preserve">2022 թվականի հունվարի 1-ից հետո </w:t>
            </w:r>
            <w:r w:rsidRPr="000F27E6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գործող հարաբերությունների վրա:</w:t>
            </w:r>
          </w:p>
        </w:tc>
        <w:tc>
          <w:tcPr>
            <w:tcW w:w="6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F27E6" w:rsidRDefault="00AA1FC5" w:rsidP="00AA1FC5">
            <w:pPr>
              <w:spacing w:after="0" w:line="240" w:lineRule="auto"/>
              <w:ind w:left="122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Չի ընդունվել</w:t>
            </w:r>
          </w:p>
          <w:p w:rsidR="00F44106" w:rsidRDefault="00B72388" w:rsidP="00B72388">
            <w:pPr>
              <w:spacing w:after="0" w:line="240" w:lineRule="auto"/>
              <w:ind w:left="122" w:right="166" w:firstLine="28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Նախագծով առաջարկվում է որոշումն ուժի մեջ մտնելու ժամկետ սահմանել </w:t>
            </w:r>
            <w:r w:rsidRPr="00B7238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2022 թվականի հունվարի 1-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ը և առաջարկվող </w:t>
            </w:r>
            <w:r w:rsidR="00AA1FC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փոփոխու</w:t>
            </w:r>
            <w:r w:rsidR="00F567C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</w:r>
            <w:r w:rsidR="00AA1FC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թյուն</w:t>
            </w:r>
            <w:r w:rsidR="00F567C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</w:r>
            <w:r w:rsidR="00AA1FC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ներ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ով ցանկերի հրապարակումը իրականացնել </w:t>
            </w:r>
            <w:r w:rsidR="00AA1FC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B7238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2022 թվականի հունվարի 1-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ից</w:t>
            </w:r>
            <w:r w:rsidRPr="00B7238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հետո հրա</w:t>
            </w:r>
            <w:r w:rsidR="00F567C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պարակվող ցանկերի համար։</w:t>
            </w:r>
          </w:p>
          <w:p w:rsidR="00AA1FC5" w:rsidRPr="00533545" w:rsidRDefault="00F44106" w:rsidP="00533545">
            <w:pPr>
              <w:spacing w:after="0" w:line="240" w:lineRule="auto"/>
              <w:ind w:left="122" w:right="166" w:firstLine="28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Հարկ է նկատի ունենալ, որ</w:t>
            </w:r>
            <w:r w:rsidR="00B7238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1000 խոշոր հարկ վճարողների ցանկերը հրապարակվում են </w:t>
            </w:r>
            <w:r w:rsidR="00B72388" w:rsidRPr="00B7238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մինչև յուրաքանչյուր եռամսյակին հաջորդող ամսվա 25-ը ներառյալ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։ Ն</w:t>
            </w:r>
            <w:r w:rsidRPr="00F4410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ախագծի </w:t>
            </w:r>
            <w:r w:rsidR="005335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2-րդ կետում</w:t>
            </w:r>
            <w:r w:rsidRPr="00F4410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«և տա</w:t>
            </w:r>
            <w:r w:rsidRPr="00F4410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  <w:t>րածվում է 2022 թվականի հունվարի 1-ից հետո հրապա</w:t>
            </w:r>
            <w:r w:rsidR="00E224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</w:r>
            <w:r w:rsidRPr="00F4410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րակվող ցանկերի վրա» բա</w:t>
            </w:r>
            <w:r w:rsidRPr="00F4410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</w:r>
            <w:r w:rsidR="005335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ռերի ներառումը նպատակ ունի հստակեցնելու, թե որ </w:t>
            </w:r>
            <w:r w:rsidR="00E224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հաշվետու ժամանակաշրջաններին վերաբերող </w:t>
            </w:r>
            <w:r w:rsidR="005335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ցանկերի վրա է տարածվելու փոփոխված տարբերակով ցանկերի հրապարակման պահանջը։</w:t>
            </w:r>
          </w:p>
        </w:tc>
      </w:tr>
      <w:tr w:rsidR="007C1B84" w:rsidRPr="00712529" w:rsidTr="007C1B84">
        <w:trPr>
          <w:tblCellSpacing w:w="0" w:type="dxa"/>
          <w:jc w:val="center"/>
        </w:trPr>
        <w:tc>
          <w:tcPr>
            <w:tcW w:w="907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:rsidR="007C1B84" w:rsidRPr="00C42BA1" w:rsidRDefault="007C1B84" w:rsidP="007C1B8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  <w:r w:rsidRPr="00C42B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. ՀՀ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էկոնոմիկայի</w:t>
            </w:r>
            <w:r w:rsidRPr="00C42B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6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7C1B84" w:rsidRPr="00C42BA1" w:rsidRDefault="007C1B84" w:rsidP="007C1B8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08</w:t>
            </w:r>
            <w:r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  <w:r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2021</w:t>
            </w:r>
            <w:r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թ</w:t>
            </w:r>
            <w:r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7C1B84" w:rsidRPr="00C42BA1" w:rsidTr="007C1B84">
        <w:trPr>
          <w:tblCellSpacing w:w="0" w:type="dxa"/>
          <w:jc w:val="center"/>
        </w:trPr>
        <w:tc>
          <w:tcPr>
            <w:tcW w:w="907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C1B84" w:rsidRPr="00C42BA1" w:rsidRDefault="007C1B84" w:rsidP="007C266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7C1B84" w:rsidRPr="00C42BA1" w:rsidRDefault="007C1B84" w:rsidP="007C266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</w:t>
            </w:r>
            <w:r w:rsidRPr="007C1B8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01/15456-2021</w:t>
            </w:r>
          </w:p>
        </w:tc>
      </w:tr>
      <w:tr w:rsidR="007C1B84" w:rsidRPr="007C1B84" w:rsidTr="007C1B84">
        <w:trPr>
          <w:trHeight w:val="1124"/>
          <w:tblCellSpacing w:w="0" w:type="dxa"/>
          <w:jc w:val="center"/>
        </w:trPr>
        <w:tc>
          <w:tcPr>
            <w:tcW w:w="90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7C1B84" w:rsidRPr="007C1B84" w:rsidRDefault="007C1B84" w:rsidP="007C1B84">
            <w:pPr>
              <w:shd w:val="clear" w:color="auto" w:fill="FFFFFF"/>
              <w:tabs>
                <w:tab w:val="left" w:pos="555"/>
                <w:tab w:val="left" w:pos="709"/>
                <w:tab w:val="left" w:pos="993"/>
              </w:tabs>
              <w:spacing w:after="0" w:line="240" w:lineRule="auto"/>
              <w:ind w:left="93" w:right="132" w:firstLine="3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C1B84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Ի պատասխան Ձեր՝ սույն թվականի հոկտեմբերի 6-ի N 01/3-4/62856-2021 գրության՝</w:t>
            </w:r>
            <w:r w:rsidRPr="007C1B8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 Հայաստանի Հանրապետության կառավարության 2017 թվականի հուլիսի 6-ի N 783-Ն որոշման մեջ լրացում կատարելու մասին» ՀՀ կառավարության որոշման նախագծի վերաբերյալ՝ 1000 խոշոր հարկ վճարողների ցանկում պետական և համայնքային կառավարչական հիմնարկները չներառելու մասով հայտնում ենք հետևյալը</w:t>
            </w:r>
            <w:r w:rsidRPr="007C1B84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  <w:p w:rsidR="007C1B84" w:rsidRPr="000F27E6" w:rsidRDefault="007C1B84" w:rsidP="007C1B84">
            <w:pPr>
              <w:shd w:val="clear" w:color="auto" w:fill="FFFFFF"/>
              <w:tabs>
                <w:tab w:val="left" w:pos="555"/>
                <w:tab w:val="left" w:pos="709"/>
                <w:tab w:val="left" w:pos="993"/>
              </w:tabs>
              <w:spacing w:after="0" w:line="240" w:lineRule="auto"/>
              <w:ind w:left="93" w:right="132" w:firstLine="3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C1B8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ՀՀ էկոնոմիկայի նախարարությունն առաջարկում է հրապարակել  1000 </w:t>
            </w:r>
            <w:r w:rsidRPr="007C1B8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խոշոր հարկ վճարողների երկու ցանկ՝ որոնցից մեկում ներառված կլինեն այլ 1000 խոշոր հարկ վճարողների ցանկը, իսկ մյուս ցանկում ներառված կլինեն պետական և համայնքային կառավարչական հիմնարկները։ Վերջինիս հրապարակումը և առկայությունը հնարավորություն կտա սոցիալ-տնտեսական վերլուծություններ իրականացնելիս պետական բյուջեի եկամտային և ծախսային հատվածները ուսումնասիրելու և հետագայում նաև կանխատեսումներ իրականացնելու համար:</w:t>
            </w:r>
          </w:p>
        </w:tc>
        <w:tc>
          <w:tcPr>
            <w:tcW w:w="6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7C1B84" w:rsidRDefault="007C1B84" w:rsidP="007C1B84">
            <w:pPr>
              <w:spacing w:after="0" w:line="240" w:lineRule="auto"/>
              <w:ind w:left="122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Չի ընդունվել</w:t>
            </w:r>
          </w:p>
          <w:p w:rsidR="007C1B84" w:rsidRPr="00712529" w:rsidRDefault="007C1B84" w:rsidP="007C1B84">
            <w:pPr>
              <w:spacing w:after="0" w:line="240" w:lineRule="auto"/>
              <w:ind w:left="127" w:right="166" w:firstLine="28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C1B8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Հարկ է նկատի ունենալ, որ առաջարկվող փոփոխությունը կրում է հստակեցնող բնույթ՝ հաշվի առնելով այն, որ </w:t>
            </w:r>
            <w:r w:rsidRPr="007C1B84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«</w:t>
            </w:r>
            <w:r w:rsidRPr="007C1B8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1000 խոշոր հարկ վճարող</w:t>
            </w:r>
            <w:r w:rsidRPr="007C1B84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»</w:t>
            </w:r>
            <w:r w:rsidRPr="007C1B8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հասկացությունը, ըստ էության, իրենից ենթադրում է ձեռնարկատիրական գործունեության իրականացումից պետական բյուջե հարկեր վճարող առևտրային </w:t>
            </w:r>
            <w:r w:rsidRPr="007C1B8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սուբյեկտ</w:t>
            </w:r>
            <w:r w:rsidRPr="007C1B8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  <w:t>ներին, մինչդեռ պետական մարմինները և համայնքային հիմնարկները բյուջեից ֆինանսավորվող սուբյեկտներ են, որոնց կողմից վճարվող հարկերը ուղղակիորեն չեն բնութագրում նրանց գործունեության արդյունք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</w:r>
            <w:r w:rsidRPr="007C1B8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ները, այլ հանդիսանում են պետական բյուջեով նախատեսված միջոցների վերաբաշխման արդ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</w:r>
            <w:r w:rsidRPr="007C1B8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յունք: Բացի այդ, հարկ է նշել, որ 1000 խոշոր հարկ վճարողների կողմից պետական բյուջե վճարված հարկերի վերլուծության իրականացման տեսան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</w:r>
            <w:r w:rsidRPr="007C1B8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կյունից ևս նպատակահարմար է, որպեսզի ցան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</w:r>
            <w:r w:rsidRPr="007C1B8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կում ներառվեն հենց առևտրային սուբ</w:t>
            </w:r>
            <w:r w:rsidRPr="007C1B8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  <w:t>յեկտները, այլ ոչ թե պետական բյուջեից ֆինանսավորվող պետական մարմինները և համայնքային հիմնարկները։</w:t>
            </w:r>
            <w:bookmarkStart w:id="0" w:name="_GoBack"/>
            <w:bookmarkEnd w:id="0"/>
          </w:p>
        </w:tc>
      </w:tr>
    </w:tbl>
    <w:p w:rsidR="007C1B84" w:rsidRPr="00244248" w:rsidRDefault="007C1B84" w:rsidP="007C1B84">
      <w:pPr>
        <w:rPr>
          <w:rFonts w:ascii="GHEA Grapalat" w:hAnsi="GHEA Grapalat"/>
          <w:sz w:val="24"/>
          <w:szCs w:val="24"/>
          <w:lang w:val="hy-AM"/>
        </w:rPr>
      </w:pPr>
    </w:p>
    <w:p w:rsidR="00BC166E" w:rsidRPr="00244248" w:rsidRDefault="00BC166E">
      <w:pPr>
        <w:rPr>
          <w:rFonts w:ascii="GHEA Grapalat" w:hAnsi="GHEA Grapalat"/>
          <w:sz w:val="24"/>
          <w:szCs w:val="24"/>
          <w:lang w:val="hy-AM"/>
        </w:rPr>
      </w:pPr>
    </w:p>
    <w:sectPr w:rsidR="00BC166E" w:rsidRPr="00244248" w:rsidSect="00280CA7">
      <w:pgSz w:w="16839" w:h="11907" w:orient="landscape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5FBA" w:rsidRDefault="007B5FBA" w:rsidP="00FD11E0">
      <w:pPr>
        <w:spacing w:after="0" w:line="240" w:lineRule="auto"/>
      </w:pPr>
      <w:r>
        <w:separator/>
      </w:r>
    </w:p>
  </w:endnote>
  <w:endnote w:type="continuationSeparator" w:id="0">
    <w:p w:rsidR="007B5FBA" w:rsidRDefault="007B5FBA" w:rsidP="00FD11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n AMU">
    <w:charset w:val="00"/>
    <w:family w:val="auto"/>
    <w:pitch w:val="variable"/>
    <w:sig w:usb0="A1002EA7" w:usb1="50000008" w:usb2="00000000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5FBA" w:rsidRDefault="007B5FBA" w:rsidP="00FD11E0">
      <w:pPr>
        <w:spacing w:after="0" w:line="240" w:lineRule="auto"/>
      </w:pPr>
      <w:r>
        <w:separator/>
      </w:r>
    </w:p>
  </w:footnote>
  <w:footnote w:type="continuationSeparator" w:id="0">
    <w:p w:rsidR="007B5FBA" w:rsidRDefault="007B5FBA" w:rsidP="00FD11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560E9"/>
    <w:multiLevelType w:val="hybridMultilevel"/>
    <w:tmpl w:val="F78679C8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7E74F3C"/>
    <w:multiLevelType w:val="hybridMultilevel"/>
    <w:tmpl w:val="2EA019D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B1F3CE7"/>
    <w:multiLevelType w:val="hybridMultilevel"/>
    <w:tmpl w:val="4B320A8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A53B86"/>
    <w:multiLevelType w:val="hybridMultilevel"/>
    <w:tmpl w:val="8048EC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5C4FC1"/>
    <w:multiLevelType w:val="hybridMultilevel"/>
    <w:tmpl w:val="B62C3F3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4D30EC9"/>
    <w:multiLevelType w:val="hybridMultilevel"/>
    <w:tmpl w:val="3A4AB11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F1E3072"/>
    <w:multiLevelType w:val="hybridMultilevel"/>
    <w:tmpl w:val="A38A4E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3"/>
  </w:num>
  <w:num w:numId="5">
    <w:abstractNumId w:val="4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2BE6"/>
    <w:rsid w:val="00007879"/>
    <w:rsid w:val="0001367C"/>
    <w:rsid w:val="000150A4"/>
    <w:rsid w:val="000177E7"/>
    <w:rsid w:val="00030C73"/>
    <w:rsid w:val="00041E5F"/>
    <w:rsid w:val="000470A9"/>
    <w:rsid w:val="00056780"/>
    <w:rsid w:val="00064F8D"/>
    <w:rsid w:val="00070FC4"/>
    <w:rsid w:val="000719B6"/>
    <w:rsid w:val="00081FE7"/>
    <w:rsid w:val="00082281"/>
    <w:rsid w:val="00083DDE"/>
    <w:rsid w:val="00090DA6"/>
    <w:rsid w:val="00092441"/>
    <w:rsid w:val="00092769"/>
    <w:rsid w:val="0009754E"/>
    <w:rsid w:val="000A1BBB"/>
    <w:rsid w:val="000B710C"/>
    <w:rsid w:val="000C5E06"/>
    <w:rsid w:val="000C7ABD"/>
    <w:rsid w:val="000D2BE6"/>
    <w:rsid w:val="000D4C4D"/>
    <w:rsid w:val="000D6110"/>
    <w:rsid w:val="000D6A24"/>
    <w:rsid w:val="000E1520"/>
    <w:rsid w:val="000E2522"/>
    <w:rsid w:val="000E50BA"/>
    <w:rsid w:val="000F27E6"/>
    <w:rsid w:val="000F3273"/>
    <w:rsid w:val="000F4328"/>
    <w:rsid w:val="000F5783"/>
    <w:rsid w:val="000F7E27"/>
    <w:rsid w:val="00107250"/>
    <w:rsid w:val="0011752A"/>
    <w:rsid w:val="001205C0"/>
    <w:rsid w:val="001241E8"/>
    <w:rsid w:val="00124344"/>
    <w:rsid w:val="00125095"/>
    <w:rsid w:val="00125D06"/>
    <w:rsid w:val="00127DA9"/>
    <w:rsid w:val="00141FA7"/>
    <w:rsid w:val="001457D2"/>
    <w:rsid w:val="001465F8"/>
    <w:rsid w:val="001472BE"/>
    <w:rsid w:val="00161BCE"/>
    <w:rsid w:val="00167C6B"/>
    <w:rsid w:val="0017184E"/>
    <w:rsid w:val="0018395D"/>
    <w:rsid w:val="00184E0E"/>
    <w:rsid w:val="0018602A"/>
    <w:rsid w:val="00186134"/>
    <w:rsid w:val="00187FC0"/>
    <w:rsid w:val="0019029E"/>
    <w:rsid w:val="00197CBE"/>
    <w:rsid w:val="00197D9F"/>
    <w:rsid w:val="001A4509"/>
    <w:rsid w:val="001A4BB0"/>
    <w:rsid w:val="001B426A"/>
    <w:rsid w:val="001C2AF3"/>
    <w:rsid w:val="001F1074"/>
    <w:rsid w:val="001F6153"/>
    <w:rsid w:val="0020181C"/>
    <w:rsid w:val="00202D04"/>
    <w:rsid w:val="00205382"/>
    <w:rsid w:val="00215013"/>
    <w:rsid w:val="00215296"/>
    <w:rsid w:val="00216443"/>
    <w:rsid w:val="002201B2"/>
    <w:rsid w:val="00220428"/>
    <w:rsid w:val="00225870"/>
    <w:rsid w:val="002266A8"/>
    <w:rsid w:val="00230456"/>
    <w:rsid w:val="00230D48"/>
    <w:rsid w:val="002322FF"/>
    <w:rsid w:val="00235040"/>
    <w:rsid w:val="00240490"/>
    <w:rsid w:val="00244248"/>
    <w:rsid w:val="00263581"/>
    <w:rsid w:val="002710AE"/>
    <w:rsid w:val="002761BA"/>
    <w:rsid w:val="00280963"/>
    <w:rsid w:val="00280CA7"/>
    <w:rsid w:val="00281290"/>
    <w:rsid w:val="00281634"/>
    <w:rsid w:val="00294D0C"/>
    <w:rsid w:val="00295ED6"/>
    <w:rsid w:val="002A4EDE"/>
    <w:rsid w:val="002A58CB"/>
    <w:rsid w:val="002B0DAE"/>
    <w:rsid w:val="002B18D9"/>
    <w:rsid w:val="002B2F33"/>
    <w:rsid w:val="002B66C2"/>
    <w:rsid w:val="002C03B8"/>
    <w:rsid w:val="002C5FEE"/>
    <w:rsid w:val="002D31E4"/>
    <w:rsid w:val="002F43C3"/>
    <w:rsid w:val="002F5ABA"/>
    <w:rsid w:val="00301D0B"/>
    <w:rsid w:val="003105E9"/>
    <w:rsid w:val="00313032"/>
    <w:rsid w:val="00314232"/>
    <w:rsid w:val="003160E2"/>
    <w:rsid w:val="00316A69"/>
    <w:rsid w:val="0031737E"/>
    <w:rsid w:val="003219E4"/>
    <w:rsid w:val="0032511B"/>
    <w:rsid w:val="00332F82"/>
    <w:rsid w:val="00333BE6"/>
    <w:rsid w:val="00337951"/>
    <w:rsid w:val="003409E5"/>
    <w:rsid w:val="0035117F"/>
    <w:rsid w:val="003548A7"/>
    <w:rsid w:val="00357F6D"/>
    <w:rsid w:val="00362747"/>
    <w:rsid w:val="003634D3"/>
    <w:rsid w:val="00366247"/>
    <w:rsid w:val="0037076B"/>
    <w:rsid w:val="003707A1"/>
    <w:rsid w:val="00373144"/>
    <w:rsid w:val="003744DE"/>
    <w:rsid w:val="00375319"/>
    <w:rsid w:val="003778D0"/>
    <w:rsid w:val="00381D4B"/>
    <w:rsid w:val="00385478"/>
    <w:rsid w:val="00394529"/>
    <w:rsid w:val="003A2774"/>
    <w:rsid w:val="003A341D"/>
    <w:rsid w:val="003B2E0F"/>
    <w:rsid w:val="003B34BF"/>
    <w:rsid w:val="003C11E4"/>
    <w:rsid w:val="003C166D"/>
    <w:rsid w:val="003C44FB"/>
    <w:rsid w:val="003C530E"/>
    <w:rsid w:val="003C5CCF"/>
    <w:rsid w:val="003C69A1"/>
    <w:rsid w:val="003E3ACF"/>
    <w:rsid w:val="003E68C9"/>
    <w:rsid w:val="003F0C36"/>
    <w:rsid w:val="003F3620"/>
    <w:rsid w:val="003F437F"/>
    <w:rsid w:val="003F7FD8"/>
    <w:rsid w:val="00401A1D"/>
    <w:rsid w:val="00404280"/>
    <w:rsid w:val="00410056"/>
    <w:rsid w:val="00425017"/>
    <w:rsid w:val="00425D69"/>
    <w:rsid w:val="00430E16"/>
    <w:rsid w:val="00431FF1"/>
    <w:rsid w:val="00432E74"/>
    <w:rsid w:val="00437D4C"/>
    <w:rsid w:val="00437FEF"/>
    <w:rsid w:val="00443354"/>
    <w:rsid w:val="004439CA"/>
    <w:rsid w:val="00444724"/>
    <w:rsid w:val="00464916"/>
    <w:rsid w:val="00465DA3"/>
    <w:rsid w:val="00467BA1"/>
    <w:rsid w:val="004727C5"/>
    <w:rsid w:val="0049529F"/>
    <w:rsid w:val="00497B52"/>
    <w:rsid w:val="004A226A"/>
    <w:rsid w:val="004B0730"/>
    <w:rsid w:val="004C0BE2"/>
    <w:rsid w:val="004C2602"/>
    <w:rsid w:val="004D2206"/>
    <w:rsid w:val="004D5FF4"/>
    <w:rsid w:val="004D647B"/>
    <w:rsid w:val="004E060F"/>
    <w:rsid w:val="004E2A54"/>
    <w:rsid w:val="004F1224"/>
    <w:rsid w:val="0050418E"/>
    <w:rsid w:val="0050572E"/>
    <w:rsid w:val="005218B7"/>
    <w:rsid w:val="00527DC8"/>
    <w:rsid w:val="0053336E"/>
    <w:rsid w:val="00533545"/>
    <w:rsid w:val="00534D75"/>
    <w:rsid w:val="00552F19"/>
    <w:rsid w:val="00554825"/>
    <w:rsid w:val="005617F4"/>
    <w:rsid w:val="005648D1"/>
    <w:rsid w:val="00565F4F"/>
    <w:rsid w:val="00567213"/>
    <w:rsid w:val="00571404"/>
    <w:rsid w:val="0057441C"/>
    <w:rsid w:val="00574DB3"/>
    <w:rsid w:val="005756C8"/>
    <w:rsid w:val="0058450E"/>
    <w:rsid w:val="005855E4"/>
    <w:rsid w:val="00587C29"/>
    <w:rsid w:val="005918EA"/>
    <w:rsid w:val="00594C7C"/>
    <w:rsid w:val="00597133"/>
    <w:rsid w:val="005A0939"/>
    <w:rsid w:val="005A22C5"/>
    <w:rsid w:val="005A428E"/>
    <w:rsid w:val="005A4F22"/>
    <w:rsid w:val="005B0404"/>
    <w:rsid w:val="005B166E"/>
    <w:rsid w:val="005B23D9"/>
    <w:rsid w:val="005B751B"/>
    <w:rsid w:val="005C6224"/>
    <w:rsid w:val="005D0E19"/>
    <w:rsid w:val="005D18F0"/>
    <w:rsid w:val="005D2E32"/>
    <w:rsid w:val="005F6B04"/>
    <w:rsid w:val="005F7812"/>
    <w:rsid w:val="00600D7B"/>
    <w:rsid w:val="0061002A"/>
    <w:rsid w:val="00612920"/>
    <w:rsid w:val="00621798"/>
    <w:rsid w:val="00626257"/>
    <w:rsid w:val="00632BDF"/>
    <w:rsid w:val="00636852"/>
    <w:rsid w:val="00642976"/>
    <w:rsid w:val="00644616"/>
    <w:rsid w:val="00646676"/>
    <w:rsid w:val="00655435"/>
    <w:rsid w:val="006570C2"/>
    <w:rsid w:val="00663481"/>
    <w:rsid w:val="006712FE"/>
    <w:rsid w:val="006759A1"/>
    <w:rsid w:val="0067795D"/>
    <w:rsid w:val="00685BD7"/>
    <w:rsid w:val="00690095"/>
    <w:rsid w:val="00695BA9"/>
    <w:rsid w:val="006976DE"/>
    <w:rsid w:val="006A714F"/>
    <w:rsid w:val="006B1158"/>
    <w:rsid w:val="006B143E"/>
    <w:rsid w:val="006B151A"/>
    <w:rsid w:val="006B3337"/>
    <w:rsid w:val="006C12C0"/>
    <w:rsid w:val="006D3FAB"/>
    <w:rsid w:val="006D4063"/>
    <w:rsid w:val="006E1707"/>
    <w:rsid w:val="006E1F5A"/>
    <w:rsid w:val="006E2EED"/>
    <w:rsid w:val="006E494B"/>
    <w:rsid w:val="006F09AB"/>
    <w:rsid w:val="006F2A4B"/>
    <w:rsid w:val="006F3812"/>
    <w:rsid w:val="006F5A6A"/>
    <w:rsid w:val="006F6D4D"/>
    <w:rsid w:val="00710F95"/>
    <w:rsid w:val="00712529"/>
    <w:rsid w:val="00727FBE"/>
    <w:rsid w:val="00737D5B"/>
    <w:rsid w:val="00745764"/>
    <w:rsid w:val="0075113B"/>
    <w:rsid w:val="0075500C"/>
    <w:rsid w:val="00756A24"/>
    <w:rsid w:val="00760E42"/>
    <w:rsid w:val="0076369C"/>
    <w:rsid w:val="00763AD1"/>
    <w:rsid w:val="0076606A"/>
    <w:rsid w:val="007660D9"/>
    <w:rsid w:val="0076661B"/>
    <w:rsid w:val="00772027"/>
    <w:rsid w:val="007725B6"/>
    <w:rsid w:val="00775374"/>
    <w:rsid w:val="00776595"/>
    <w:rsid w:val="00790BDC"/>
    <w:rsid w:val="00791CF8"/>
    <w:rsid w:val="00794E9A"/>
    <w:rsid w:val="007A5C1E"/>
    <w:rsid w:val="007B1A3D"/>
    <w:rsid w:val="007B5FBA"/>
    <w:rsid w:val="007B624D"/>
    <w:rsid w:val="007B6BFB"/>
    <w:rsid w:val="007B78BB"/>
    <w:rsid w:val="007B7ED2"/>
    <w:rsid w:val="007C1B84"/>
    <w:rsid w:val="007C66DC"/>
    <w:rsid w:val="007D3C84"/>
    <w:rsid w:val="007D4F17"/>
    <w:rsid w:val="007D6706"/>
    <w:rsid w:val="007D7059"/>
    <w:rsid w:val="007E48C1"/>
    <w:rsid w:val="007E7CFC"/>
    <w:rsid w:val="007F2A5B"/>
    <w:rsid w:val="007F3CAD"/>
    <w:rsid w:val="0080263A"/>
    <w:rsid w:val="0080402C"/>
    <w:rsid w:val="00806B08"/>
    <w:rsid w:val="00807D6F"/>
    <w:rsid w:val="00817165"/>
    <w:rsid w:val="0081794A"/>
    <w:rsid w:val="00823010"/>
    <w:rsid w:val="00823882"/>
    <w:rsid w:val="0083122B"/>
    <w:rsid w:val="008316D0"/>
    <w:rsid w:val="008412A4"/>
    <w:rsid w:val="00841482"/>
    <w:rsid w:val="0084274E"/>
    <w:rsid w:val="008617F4"/>
    <w:rsid w:val="00863152"/>
    <w:rsid w:val="00865014"/>
    <w:rsid w:val="00866823"/>
    <w:rsid w:val="00867028"/>
    <w:rsid w:val="00873495"/>
    <w:rsid w:val="00880AE0"/>
    <w:rsid w:val="00880CBC"/>
    <w:rsid w:val="008848A8"/>
    <w:rsid w:val="00886140"/>
    <w:rsid w:val="00894A78"/>
    <w:rsid w:val="00895E67"/>
    <w:rsid w:val="008A12FF"/>
    <w:rsid w:val="008A184B"/>
    <w:rsid w:val="008A2759"/>
    <w:rsid w:val="008A341A"/>
    <w:rsid w:val="008A7B55"/>
    <w:rsid w:val="008C06DA"/>
    <w:rsid w:val="008C0876"/>
    <w:rsid w:val="008C46B4"/>
    <w:rsid w:val="008C5CBF"/>
    <w:rsid w:val="008D1C67"/>
    <w:rsid w:val="008D4C07"/>
    <w:rsid w:val="008E5E8D"/>
    <w:rsid w:val="008E7E0D"/>
    <w:rsid w:val="008F1AD9"/>
    <w:rsid w:val="00905858"/>
    <w:rsid w:val="00906CF2"/>
    <w:rsid w:val="00917F40"/>
    <w:rsid w:val="0092068B"/>
    <w:rsid w:val="00930012"/>
    <w:rsid w:val="00931109"/>
    <w:rsid w:val="0095184A"/>
    <w:rsid w:val="00957450"/>
    <w:rsid w:val="00960C1A"/>
    <w:rsid w:val="00962B2B"/>
    <w:rsid w:val="00965289"/>
    <w:rsid w:val="0097276B"/>
    <w:rsid w:val="00973EFB"/>
    <w:rsid w:val="0097607B"/>
    <w:rsid w:val="00984089"/>
    <w:rsid w:val="009863A4"/>
    <w:rsid w:val="00987F41"/>
    <w:rsid w:val="009B205F"/>
    <w:rsid w:val="009B2DF4"/>
    <w:rsid w:val="009B4857"/>
    <w:rsid w:val="009B50B1"/>
    <w:rsid w:val="009C5572"/>
    <w:rsid w:val="009C5DC0"/>
    <w:rsid w:val="009E7CA6"/>
    <w:rsid w:val="009F1141"/>
    <w:rsid w:val="009F34B3"/>
    <w:rsid w:val="009F4C12"/>
    <w:rsid w:val="00A10766"/>
    <w:rsid w:val="00A115E8"/>
    <w:rsid w:val="00A12E67"/>
    <w:rsid w:val="00A16452"/>
    <w:rsid w:val="00A16F80"/>
    <w:rsid w:val="00A265C4"/>
    <w:rsid w:val="00A26EAF"/>
    <w:rsid w:val="00A30737"/>
    <w:rsid w:val="00A31EC6"/>
    <w:rsid w:val="00A3575D"/>
    <w:rsid w:val="00A35AC4"/>
    <w:rsid w:val="00A44111"/>
    <w:rsid w:val="00A47BC5"/>
    <w:rsid w:val="00A7398B"/>
    <w:rsid w:val="00A827D1"/>
    <w:rsid w:val="00A873DA"/>
    <w:rsid w:val="00A91B53"/>
    <w:rsid w:val="00A92AA3"/>
    <w:rsid w:val="00A9775F"/>
    <w:rsid w:val="00AA07C0"/>
    <w:rsid w:val="00AA119B"/>
    <w:rsid w:val="00AA1FC5"/>
    <w:rsid w:val="00AA54A9"/>
    <w:rsid w:val="00AB31D5"/>
    <w:rsid w:val="00AB38E6"/>
    <w:rsid w:val="00AB4EC8"/>
    <w:rsid w:val="00AB6992"/>
    <w:rsid w:val="00AC1EB1"/>
    <w:rsid w:val="00AC6FDB"/>
    <w:rsid w:val="00AD4004"/>
    <w:rsid w:val="00AD42A3"/>
    <w:rsid w:val="00AE1864"/>
    <w:rsid w:val="00AE33B4"/>
    <w:rsid w:val="00AF09A0"/>
    <w:rsid w:val="00B06F1B"/>
    <w:rsid w:val="00B07A77"/>
    <w:rsid w:val="00B17085"/>
    <w:rsid w:val="00B25DDB"/>
    <w:rsid w:val="00B3396D"/>
    <w:rsid w:val="00B36CC0"/>
    <w:rsid w:val="00B42CBE"/>
    <w:rsid w:val="00B453EE"/>
    <w:rsid w:val="00B53DBA"/>
    <w:rsid w:val="00B545C7"/>
    <w:rsid w:val="00B54BAA"/>
    <w:rsid w:val="00B66E37"/>
    <w:rsid w:val="00B72388"/>
    <w:rsid w:val="00B86DAE"/>
    <w:rsid w:val="00B86EBF"/>
    <w:rsid w:val="00B94480"/>
    <w:rsid w:val="00BA339E"/>
    <w:rsid w:val="00BA4731"/>
    <w:rsid w:val="00BA55BE"/>
    <w:rsid w:val="00BA6208"/>
    <w:rsid w:val="00BC166E"/>
    <w:rsid w:val="00BC720C"/>
    <w:rsid w:val="00BD18ED"/>
    <w:rsid w:val="00BF19B6"/>
    <w:rsid w:val="00C02BDA"/>
    <w:rsid w:val="00C033EF"/>
    <w:rsid w:val="00C07B5E"/>
    <w:rsid w:val="00C11218"/>
    <w:rsid w:val="00C11EA5"/>
    <w:rsid w:val="00C13CB6"/>
    <w:rsid w:val="00C158A0"/>
    <w:rsid w:val="00C16548"/>
    <w:rsid w:val="00C209C5"/>
    <w:rsid w:val="00C224E3"/>
    <w:rsid w:val="00C23DB1"/>
    <w:rsid w:val="00C254B5"/>
    <w:rsid w:val="00C33196"/>
    <w:rsid w:val="00C34D47"/>
    <w:rsid w:val="00C405E1"/>
    <w:rsid w:val="00C42BA1"/>
    <w:rsid w:val="00C47D27"/>
    <w:rsid w:val="00C57572"/>
    <w:rsid w:val="00C61231"/>
    <w:rsid w:val="00C634EA"/>
    <w:rsid w:val="00C76997"/>
    <w:rsid w:val="00C83A25"/>
    <w:rsid w:val="00C86700"/>
    <w:rsid w:val="00C905E1"/>
    <w:rsid w:val="00CA4D98"/>
    <w:rsid w:val="00CB054A"/>
    <w:rsid w:val="00CB0D92"/>
    <w:rsid w:val="00CB13CF"/>
    <w:rsid w:val="00CD41BA"/>
    <w:rsid w:val="00CE77A9"/>
    <w:rsid w:val="00D13C2B"/>
    <w:rsid w:val="00D2067C"/>
    <w:rsid w:val="00D21F3B"/>
    <w:rsid w:val="00D37495"/>
    <w:rsid w:val="00D4489E"/>
    <w:rsid w:val="00D470CB"/>
    <w:rsid w:val="00D50E9E"/>
    <w:rsid w:val="00D516FA"/>
    <w:rsid w:val="00D55A27"/>
    <w:rsid w:val="00D61372"/>
    <w:rsid w:val="00D64C43"/>
    <w:rsid w:val="00D714A4"/>
    <w:rsid w:val="00D71EFA"/>
    <w:rsid w:val="00D73B3F"/>
    <w:rsid w:val="00D73F98"/>
    <w:rsid w:val="00D73FF8"/>
    <w:rsid w:val="00D77C1A"/>
    <w:rsid w:val="00D81F6B"/>
    <w:rsid w:val="00D84999"/>
    <w:rsid w:val="00D90903"/>
    <w:rsid w:val="00D92DFE"/>
    <w:rsid w:val="00D93468"/>
    <w:rsid w:val="00D9378E"/>
    <w:rsid w:val="00DA086B"/>
    <w:rsid w:val="00DA0AA7"/>
    <w:rsid w:val="00DA2FE6"/>
    <w:rsid w:val="00DA32D6"/>
    <w:rsid w:val="00DA46BF"/>
    <w:rsid w:val="00DA4A6E"/>
    <w:rsid w:val="00DA59D3"/>
    <w:rsid w:val="00DB2E45"/>
    <w:rsid w:val="00DC1D73"/>
    <w:rsid w:val="00DC1F33"/>
    <w:rsid w:val="00DC2E1A"/>
    <w:rsid w:val="00DC3D26"/>
    <w:rsid w:val="00DD027D"/>
    <w:rsid w:val="00DD1DAD"/>
    <w:rsid w:val="00DD26B8"/>
    <w:rsid w:val="00DE1B0F"/>
    <w:rsid w:val="00DE1FB3"/>
    <w:rsid w:val="00DF191A"/>
    <w:rsid w:val="00DF3B4B"/>
    <w:rsid w:val="00DF5E23"/>
    <w:rsid w:val="00DF6827"/>
    <w:rsid w:val="00DF77EC"/>
    <w:rsid w:val="00DF7BA5"/>
    <w:rsid w:val="00E00331"/>
    <w:rsid w:val="00E02364"/>
    <w:rsid w:val="00E126B5"/>
    <w:rsid w:val="00E22427"/>
    <w:rsid w:val="00E372B7"/>
    <w:rsid w:val="00E4148D"/>
    <w:rsid w:val="00E459B0"/>
    <w:rsid w:val="00E5256C"/>
    <w:rsid w:val="00E54233"/>
    <w:rsid w:val="00E61B70"/>
    <w:rsid w:val="00E66F9F"/>
    <w:rsid w:val="00E7004F"/>
    <w:rsid w:val="00E713CD"/>
    <w:rsid w:val="00E714B2"/>
    <w:rsid w:val="00E76C93"/>
    <w:rsid w:val="00E81F71"/>
    <w:rsid w:val="00E82546"/>
    <w:rsid w:val="00E82C65"/>
    <w:rsid w:val="00E92464"/>
    <w:rsid w:val="00E941C9"/>
    <w:rsid w:val="00EA7EE1"/>
    <w:rsid w:val="00EA7F09"/>
    <w:rsid w:val="00EB276F"/>
    <w:rsid w:val="00EB57BB"/>
    <w:rsid w:val="00EC3E70"/>
    <w:rsid w:val="00EC51C7"/>
    <w:rsid w:val="00EE0511"/>
    <w:rsid w:val="00EE05AF"/>
    <w:rsid w:val="00EE5DAF"/>
    <w:rsid w:val="00EF0214"/>
    <w:rsid w:val="00EF37B7"/>
    <w:rsid w:val="00F03C24"/>
    <w:rsid w:val="00F057E3"/>
    <w:rsid w:val="00F05824"/>
    <w:rsid w:val="00F120DE"/>
    <w:rsid w:val="00F16A47"/>
    <w:rsid w:val="00F173C4"/>
    <w:rsid w:val="00F30D95"/>
    <w:rsid w:val="00F347DC"/>
    <w:rsid w:val="00F36E9C"/>
    <w:rsid w:val="00F37850"/>
    <w:rsid w:val="00F44106"/>
    <w:rsid w:val="00F4521F"/>
    <w:rsid w:val="00F4697F"/>
    <w:rsid w:val="00F53348"/>
    <w:rsid w:val="00F53B7D"/>
    <w:rsid w:val="00F567CE"/>
    <w:rsid w:val="00F63A40"/>
    <w:rsid w:val="00F63C70"/>
    <w:rsid w:val="00F67DA2"/>
    <w:rsid w:val="00F71D75"/>
    <w:rsid w:val="00F71E0E"/>
    <w:rsid w:val="00F72F60"/>
    <w:rsid w:val="00F74EE9"/>
    <w:rsid w:val="00F90AE9"/>
    <w:rsid w:val="00F94E60"/>
    <w:rsid w:val="00F95552"/>
    <w:rsid w:val="00F955FC"/>
    <w:rsid w:val="00F960A6"/>
    <w:rsid w:val="00FA2026"/>
    <w:rsid w:val="00FC227F"/>
    <w:rsid w:val="00FC3708"/>
    <w:rsid w:val="00FC4DAD"/>
    <w:rsid w:val="00FD11E0"/>
    <w:rsid w:val="00FD3F1A"/>
    <w:rsid w:val="00FD50D9"/>
    <w:rsid w:val="00FE2A2C"/>
    <w:rsid w:val="00FE5CD2"/>
    <w:rsid w:val="00FF1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DB5624"/>
  <w15:docId w15:val="{04DA5E1D-D0B8-45B7-9EDD-7BC83191D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11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11E0"/>
  </w:style>
  <w:style w:type="paragraph" w:styleId="Footer">
    <w:name w:val="footer"/>
    <w:basedOn w:val="Normal"/>
    <w:link w:val="FooterChar"/>
    <w:uiPriority w:val="99"/>
    <w:unhideWhenUsed/>
    <w:rsid w:val="00FD11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11E0"/>
  </w:style>
  <w:style w:type="paragraph" w:styleId="BalloonText">
    <w:name w:val="Balloon Text"/>
    <w:basedOn w:val="Normal"/>
    <w:link w:val="BalloonTextChar"/>
    <w:uiPriority w:val="99"/>
    <w:semiHidden/>
    <w:unhideWhenUsed/>
    <w:rsid w:val="00F441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410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04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411</TotalTime>
  <Pages>3</Pages>
  <Words>748</Words>
  <Characters>4268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5006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Vardanyan</dc:creator>
  <cp:keywords/>
  <dc:description/>
  <cp:lastModifiedBy>Irina Vardanyan</cp:lastModifiedBy>
  <cp:revision>32</cp:revision>
  <cp:lastPrinted>2021-12-01T07:03:00Z</cp:lastPrinted>
  <dcterms:created xsi:type="dcterms:W3CDTF">2021-03-04T12:14:00Z</dcterms:created>
  <dcterms:modified xsi:type="dcterms:W3CDTF">2021-12-14T12:07:00Z</dcterms:modified>
</cp:coreProperties>
</file>