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8266AE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8266AE">
        <w:rPr>
          <w:rFonts w:cs="Calibri"/>
          <w:b/>
          <w:color w:val="000000"/>
          <w:sz w:val="24"/>
          <w:szCs w:val="24"/>
          <w:lang w:val="hy-AM"/>
        </w:rPr>
        <w:t> </w:t>
      </w:r>
      <w:r w:rsidRPr="008266AE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ԱՐՄԱՆ ԱԼԵՔՍԱՆԴՐԻ ԱՎԵՏՅԱՆ</w:t>
      </w:r>
      <w:r w:rsidRPr="008266AE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ԻՆ</w:t>
      </w:r>
      <w:r w:rsidR="00B44AA5" w:rsidRPr="00B44A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6C98" w:rsidRPr="00B44AA5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35"/>
        <w:gridCol w:w="1686"/>
        <w:gridCol w:w="2749"/>
      </w:tblGrid>
      <w:tr w:rsidR="00636C98" w:rsidRPr="00071887" w:rsidTr="00636C98">
        <w:trPr>
          <w:trHeight w:val="300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414949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27</w:t>
            </w:r>
            <w:r w:rsidR="0007188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.05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636C98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8266AE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66A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r w:rsidR="00414949" w:rsidRPr="0041494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01/27.1/23051-2022</w:t>
            </w:r>
          </w:p>
        </w:tc>
      </w:tr>
      <w:tr w:rsidR="00636C98" w:rsidRPr="00414949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949" w:rsidRPr="00414949" w:rsidRDefault="00414949" w:rsidP="0041494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414949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1. Աշոտ Ռաֆիկի Բաղդասարյանին շարքային կազմի պարտադիր զինվորական ծառայությունից ազատելու մասին Հայաստանի Հանրապետության կառավարության որոշման նախագծի հիմնավորումից պարզ է դառնում, որ Աշոտ Ռաֆիկի Բաղդասարյանին ՀՀ կառավարության կողմից 2018 թվականի ապրիլի 12-ի թիվ 451-Ն որոշման համաձայն տրվել է տարկետում, սակայն, հիմնավորման մեջ նշված չէ այն ՀՀ կառավարության որոշման անվանումը, որով հիշյալ անձը ստացել է տարկետում: Այս առումով անհրաժեշտ է նկատի ունենալ ՀՀ կառավարության 2019 թվականի փետվարի 15-ի թիվ 89-Ն որոշման հավելվածի 2-րդ կետի 3-րդ ենթակետի պահանջները, որոնց համաձայն՝ սույն կարգի կիրառման իմաստով բացառիկ դեպքեր են համարվում գիտական աստիճան </w:t>
            </w:r>
            <w:r w:rsidRPr="00414949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ունեցող քաղաքացուն կրթության և գիտության բնագավառներում գործունեության համար </w:t>
            </w:r>
            <w:r w:rsidRPr="00414949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նախկինում տարկետում տրված լինելու</w:t>
            </w:r>
            <w:r w:rsidRPr="00414949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և քաղաքացու կողմից Հայաստանի Հանրապետությունում օրենքով սահմանված գիտական և գիտատեխնիկական գործունեությամբ զբաղվելու հանգամանքները: </w:t>
            </w:r>
          </w:p>
          <w:p w:rsidR="00414949" w:rsidRPr="00414949" w:rsidRDefault="00414949" w:rsidP="0041494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414949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Հետևապես, Նախագծին կից ներկայացված հիմնավորումն անհրաժեշտ է լրամշակել և ներկայացնել «Նորմատիվ իրավական ակտերի մասին» Հայաստանի Հանրապետության օրենքի 6-րդ հոդվածի 5-րդ մասի պահանջներին համապատասխան, քանի որ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</w:t>
            </w:r>
            <w:r w:rsidRPr="00414949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բնույթն ու նպատակը, իրավական ակտի ընդունմամբ ակնկալվող արդյունքները: </w:t>
            </w:r>
          </w:p>
          <w:p w:rsidR="00414949" w:rsidRDefault="00414949" w:rsidP="00A51986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14949" w:rsidRDefault="00414949" w:rsidP="00A51986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4949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2. Հարկ է նկատի ունենալ նաև, որ Նախագիծը ՀՀ արդարադատության նախարարություն անհրաժեշտ է ներկայացնել ՀՀ պաշտպանության նախարարության կարծիքի հետ միասին:</w:t>
            </w:r>
          </w:p>
          <w:p w:rsidR="00414949" w:rsidRDefault="00414949" w:rsidP="00A51986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14949" w:rsidRDefault="00414949" w:rsidP="00A51986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14949" w:rsidRDefault="00414949" w:rsidP="00A51986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14949" w:rsidRDefault="00414949" w:rsidP="00A51986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14949" w:rsidRDefault="00414949" w:rsidP="00A51986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14949" w:rsidRDefault="00414949" w:rsidP="00A51986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14949" w:rsidRDefault="00414949" w:rsidP="00A51986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14949" w:rsidRPr="00547CA5" w:rsidRDefault="00414949" w:rsidP="00A51986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A51986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Մասամբ է ը</w:t>
            </w:r>
            <w:r w:rsidR="00636C98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նդունվել </w:t>
            </w:r>
          </w:p>
          <w:p w:rsidR="00A0516D" w:rsidRDefault="00D1019F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D1019F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Ա. Բաղդասարյանը պարտադիր զինվորական ծառայության զորակոչից տարկետում է ստացել ՀՀ կառավարության 18 հուլիսի 2019 թվականի N 912-Ա որոշմամբ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, որի մասին նշում կատարվել է նախագծի ամփոփաթերթում:</w:t>
            </w: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9E2C32" w:rsidRDefault="009E2C32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9E2C32" w:rsidRDefault="009E2C32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9E2C32" w:rsidRDefault="009E2C32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9E2C32" w:rsidRDefault="009E2C32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0516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A0516D" w:rsidRPr="00A0516D" w:rsidRDefault="00A0516D" w:rsidP="00A0516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A0516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Նախագիծը արդարադատության նախարարություն է ուղարկվում ՀՀ կառավարության 25 փետրվարի 2021 թվականի N 252-Լ որոշման 15-րդ կետի պահանջների համաձայն, որով նախատեսվում է, որ </w:t>
            </w:r>
            <w:r w:rsidRPr="00A0516D">
              <w:rPr>
                <w:rFonts w:cs="Calibri"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A0516D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 w:eastAsia="ru-RU"/>
              </w:rPr>
              <w:t>«</w:t>
            </w:r>
            <w:r w:rsidRPr="00A0516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»: </w:t>
            </w:r>
          </w:p>
        </w:tc>
      </w:tr>
      <w:tr w:rsidR="00636C98" w:rsidRPr="00071887" w:rsidTr="00636C98">
        <w:trPr>
          <w:trHeight w:val="345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ՀՀ պաշտպանության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9E2C32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03.06</w:t>
            </w:r>
            <w:bookmarkStart w:id="0" w:name="_GoBack"/>
            <w:bookmarkEnd w:id="0"/>
            <w:r w:rsidR="002D576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Tr="00636C9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9E2C32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9E2C32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ՊՆ/510/2679-2022</w:t>
            </w:r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2D5760"/>
    <w:rsid w:val="00414949"/>
    <w:rsid w:val="00547CA5"/>
    <w:rsid w:val="00636C98"/>
    <w:rsid w:val="00765F23"/>
    <w:rsid w:val="0076715E"/>
    <w:rsid w:val="008266AE"/>
    <w:rsid w:val="009272CE"/>
    <w:rsid w:val="00991849"/>
    <w:rsid w:val="009E2C32"/>
    <w:rsid w:val="00A0516D"/>
    <w:rsid w:val="00A51986"/>
    <w:rsid w:val="00B44AA5"/>
    <w:rsid w:val="00BF037A"/>
    <w:rsid w:val="00C018D1"/>
    <w:rsid w:val="00D1019F"/>
    <w:rsid w:val="00E379DE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1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1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372</Words>
  <Characters>2124</Characters>
  <Application>Microsoft Office Word</Application>
  <DocSecurity>0</DocSecurity>
  <Lines>17</Lines>
  <Paragraphs>4</Paragraphs>
  <ScaleCrop>false</ScaleCrop>
  <Company/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18</cp:revision>
  <dcterms:created xsi:type="dcterms:W3CDTF">2021-11-29T19:42:00Z</dcterms:created>
  <dcterms:modified xsi:type="dcterms:W3CDTF">2022-06-10T17:31:00Z</dcterms:modified>
</cp:coreProperties>
</file>